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EB74" w14:textId="77777777" w:rsidR="00864FDF" w:rsidRDefault="00864FDF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Illinois Instruction 4279-B A</w:t>
      </w:r>
    </w:p>
    <w:p w14:paraId="5F0CEB75" w14:textId="77777777" w:rsidR="00864FDF" w:rsidRDefault="00864FDF">
      <w:pPr>
        <w:jc w:val="right"/>
        <w:rPr>
          <w:sz w:val="24"/>
        </w:rPr>
      </w:pPr>
      <w:r>
        <w:rPr>
          <w:sz w:val="24"/>
        </w:rPr>
        <w:t xml:space="preserve">Guide </w:t>
      </w:r>
      <w:r w:rsidR="00BC1DD0">
        <w:rPr>
          <w:sz w:val="24"/>
        </w:rPr>
        <w:t>2</w:t>
      </w:r>
    </w:p>
    <w:p w14:paraId="5F0CEB76" w14:textId="77777777" w:rsidR="00864FDF" w:rsidRDefault="00864FDF">
      <w:pPr>
        <w:rPr>
          <w:sz w:val="24"/>
        </w:rPr>
      </w:pPr>
    </w:p>
    <w:p w14:paraId="5F0CEB77" w14:textId="77777777" w:rsidR="00864FDF" w:rsidRDefault="00864FDF">
      <w:pPr>
        <w:jc w:val="center"/>
        <w:rPr>
          <w:sz w:val="24"/>
        </w:rPr>
      </w:pPr>
      <w:r>
        <w:rPr>
          <w:sz w:val="24"/>
        </w:rPr>
        <w:t>BUSINESS AND INDUSTRY LOAN GUARANTEES</w:t>
      </w:r>
    </w:p>
    <w:p w14:paraId="5F0CEB78" w14:textId="77777777" w:rsidR="00864FDF" w:rsidRDefault="00864FDF">
      <w:pPr>
        <w:jc w:val="center"/>
        <w:rPr>
          <w:sz w:val="24"/>
        </w:rPr>
      </w:pPr>
      <w:r>
        <w:rPr>
          <w:sz w:val="24"/>
        </w:rPr>
        <w:t>PREAPPLICATION CHECKLIST</w:t>
      </w:r>
    </w:p>
    <w:p w14:paraId="5F0CEB79" w14:textId="77777777" w:rsidR="00864FDF" w:rsidRDefault="00864FDF">
      <w:pPr>
        <w:jc w:val="center"/>
        <w:rPr>
          <w:sz w:val="24"/>
        </w:rPr>
      </w:pPr>
    </w:p>
    <w:p w14:paraId="5F0CEB7A" w14:textId="77777777" w:rsidR="00864FDF" w:rsidRDefault="00864FDF">
      <w:pPr>
        <w:rPr>
          <w:sz w:val="24"/>
        </w:rPr>
      </w:pPr>
      <w:r>
        <w:rPr>
          <w:sz w:val="24"/>
        </w:rPr>
        <w:t>Borrowers and lenders may file a preapplication before completing an application.  Preapplications or applications will not be accepted or processed unless a lender has agreed to finance the proposal.</w:t>
      </w:r>
    </w:p>
    <w:p w14:paraId="5F0CEB7B" w14:textId="77777777" w:rsidR="00864FDF" w:rsidRDefault="00864FDF">
      <w:pPr>
        <w:rPr>
          <w:sz w:val="24"/>
        </w:rPr>
      </w:pPr>
    </w:p>
    <w:p w14:paraId="5F0CEB7C" w14:textId="77777777" w:rsidR="00864FDF" w:rsidRDefault="00864FDF">
      <w:pPr>
        <w:rPr>
          <w:sz w:val="24"/>
        </w:rPr>
      </w:pPr>
      <w:r>
        <w:rPr>
          <w:b/>
          <w:sz w:val="24"/>
          <w:u w:val="single"/>
        </w:rPr>
        <w:t>Preapplications</w:t>
      </w:r>
      <w:r>
        <w:rPr>
          <w:sz w:val="24"/>
        </w:rPr>
        <w:t xml:space="preserve">.  Lenders may file preapplications by submitting the following to the Agency.  Procedure reference:  RD Instruction 4279-B </w:t>
      </w:r>
      <w:r w:rsidR="00082B13">
        <w:rPr>
          <w:sz w:val="24"/>
        </w:rPr>
        <w:t>§ 4279.161 (a)</w:t>
      </w:r>
    </w:p>
    <w:p w14:paraId="5F0CEB7D" w14:textId="77777777" w:rsidR="00864FDF" w:rsidRDefault="00864FDF">
      <w:pPr>
        <w:rPr>
          <w:sz w:val="24"/>
        </w:rPr>
      </w:pPr>
    </w:p>
    <w:p w14:paraId="5F0CEB7E" w14:textId="77777777" w:rsidR="00864FDF" w:rsidRDefault="00864FDF">
      <w:pPr>
        <w:tabs>
          <w:tab w:val="left" w:pos="720"/>
        </w:tabs>
        <w:ind w:left="1440" w:hanging="144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  <w:t>(1)</w:t>
      </w:r>
      <w:r>
        <w:rPr>
          <w:sz w:val="24"/>
        </w:rPr>
        <w:tab/>
        <w:t>A letter</w:t>
      </w:r>
      <w:r w:rsidR="00FB27F2">
        <w:rPr>
          <w:sz w:val="24"/>
        </w:rPr>
        <w:t xml:space="preserve"> or preliminary lender credit analysis,</w:t>
      </w:r>
      <w:r>
        <w:rPr>
          <w:sz w:val="24"/>
        </w:rPr>
        <w:t xml:space="preserve"> signed by the lender</w:t>
      </w:r>
      <w:r w:rsidR="00FB27F2">
        <w:rPr>
          <w:sz w:val="24"/>
        </w:rPr>
        <w:t>,</w:t>
      </w:r>
      <w:r>
        <w:rPr>
          <w:sz w:val="24"/>
        </w:rPr>
        <w:t xml:space="preserve"> containing the following:</w:t>
      </w:r>
    </w:p>
    <w:p w14:paraId="5F0CEB7F" w14:textId="77777777" w:rsidR="00864FDF" w:rsidRDefault="00864FDF">
      <w:pPr>
        <w:ind w:left="2160" w:hanging="216"/>
        <w:rPr>
          <w:sz w:val="24"/>
        </w:rPr>
      </w:pPr>
    </w:p>
    <w:p w14:paraId="5F0CEB80" w14:textId="77777777" w:rsidR="00864FDF" w:rsidRDefault="00864FDF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(i)</w:t>
      </w:r>
      <w:r>
        <w:rPr>
          <w:sz w:val="24"/>
        </w:rPr>
        <w:tab/>
        <w:t>Borrower's name, organization type, address, contact person, and federal tax identification</w:t>
      </w:r>
      <w:r w:rsidR="00FB27F2">
        <w:rPr>
          <w:sz w:val="24"/>
        </w:rPr>
        <w:t>, email address,</w:t>
      </w:r>
      <w:r>
        <w:rPr>
          <w:sz w:val="24"/>
        </w:rPr>
        <w:t xml:space="preserve"> and telephone number.</w:t>
      </w:r>
    </w:p>
    <w:p w14:paraId="5F0CEB81" w14:textId="77777777" w:rsidR="00864FDF" w:rsidRDefault="00864FDF">
      <w:pPr>
        <w:tabs>
          <w:tab w:val="left" w:pos="720"/>
        </w:tabs>
        <w:ind w:left="1440" w:hanging="1440"/>
        <w:rPr>
          <w:sz w:val="24"/>
        </w:rPr>
      </w:pPr>
    </w:p>
    <w:p w14:paraId="5F0CEB82" w14:textId="77777777" w:rsidR="00FB27F2" w:rsidRDefault="00864FDF" w:rsidP="00FB27F2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(ii)</w:t>
      </w:r>
      <w:r>
        <w:rPr>
          <w:sz w:val="24"/>
        </w:rPr>
        <w:tab/>
      </w:r>
      <w:r w:rsidR="00FB27F2">
        <w:rPr>
          <w:sz w:val="24"/>
        </w:rPr>
        <w:t>Name of the proposed lender, address, telephone number, contact person, email address, and lender's Internal Revenue Service (IRS) identification number.</w:t>
      </w:r>
    </w:p>
    <w:p w14:paraId="5F0CEB83" w14:textId="77777777" w:rsidR="00FB27F2" w:rsidRDefault="00FB27F2" w:rsidP="00FB27F2">
      <w:pPr>
        <w:tabs>
          <w:tab w:val="left" w:pos="720"/>
          <w:tab w:val="left" w:pos="1440"/>
        </w:tabs>
        <w:ind w:left="2160" w:hanging="2160"/>
        <w:rPr>
          <w:sz w:val="24"/>
        </w:rPr>
      </w:pPr>
    </w:p>
    <w:p w14:paraId="5F0CEB84" w14:textId="77777777" w:rsidR="00FB27F2" w:rsidRDefault="00864FDF" w:rsidP="00FB27F2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(iii)</w:t>
      </w:r>
      <w:r>
        <w:rPr>
          <w:sz w:val="24"/>
        </w:rPr>
        <w:tab/>
      </w:r>
      <w:r w:rsidR="00FB27F2">
        <w:rPr>
          <w:sz w:val="24"/>
        </w:rPr>
        <w:t>Amount of the loan request, percent of guarantee requested, and the proposed rates and terms.</w:t>
      </w:r>
    </w:p>
    <w:p w14:paraId="5F0CEB85" w14:textId="77777777" w:rsidR="00864FDF" w:rsidRDefault="00864FDF">
      <w:pPr>
        <w:ind w:left="2160"/>
        <w:rPr>
          <w:sz w:val="24"/>
        </w:rPr>
      </w:pPr>
    </w:p>
    <w:p w14:paraId="5F0CEB86" w14:textId="77777777" w:rsidR="00FB27F2" w:rsidRDefault="00864FDF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(iv)</w:t>
      </w:r>
      <w:r>
        <w:rPr>
          <w:sz w:val="24"/>
        </w:rPr>
        <w:tab/>
      </w:r>
      <w:r w:rsidR="00FB27F2">
        <w:rPr>
          <w:sz w:val="24"/>
        </w:rPr>
        <w:t>Description</w:t>
      </w:r>
      <w:proofErr w:type="gramEnd"/>
      <w:r w:rsidR="00FB27F2">
        <w:rPr>
          <w:sz w:val="24"/>
        </w:rPr>
        <w:t xml:space="preserve"> of collateral to be offered with estimated value(s) and the amount and source of equity to be contributed to the project.</w:t>
      </w:r>
    </w:p>
    <w:p w14:paraId="5F0CEB87" w14:textId="77777777" w:rsidR="00FB27F2" w:rsidRDefault="00FB27F2">
      <w:pPr>
        <w:tabs>
          <w:tab w:val="left" w:pos="720"/>
          <w:tab w:val="left" w:pos="1440"/>
        </w:tabs>
        <w:ind w:left="2160" w:hanging="2160"/>
        <w:rPr>
          <w:sz w:val="24"/>
        </w:rPr>
      </w:pPr>
    </w:p>
    <w:p w14:paraId="5F0CEB88" w14:textId="77777777" w:rsidR="00FB27F2" w:rsidRDefault="00864FDF" w:rsidP="00FB27F2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(v)</w:t>
      </w:r>
      <w:r>
        <w:rPr>
          <w:sz w:val="24"/>
        </w:rPr>
        <w:tab/>
      </w:r>
      <w:r w:rsidR="00FB27F2">
        <w:rPr>
          <w:sz w:val="24"/>
        </w:rPr>
        <w:t>Brief description of the project, products or services provided, and availability of raw materials and supplies.</w:t>
      </w:r>
    </w:p>
    <w:p w14:paraId="5F0CEB89" w14:textId="77777777" w:rsidR="00FB27F2" w:rsidRDefault="00FB27F2" w:rsidP="00082B13">
      <w:pPr>
        <w:tabs>
          <w:tab w:val="left" w:pos="720"/>
        </w:tabs>
        <w:ind w:left="1440" w:hanging="1440"/>
        <w:rPr>
          <w:sz w:val="24"/>
        </w:rPr>
      </w:pPr>
    </w:p>
    <w:p w14:paraId="5F0CEB8A" w14:textId="77777777" w:rsidR="00864FDF" w:rsidRDefault="00864FDF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(vi)</w:t>
      </w:r>
      <w:r>
        <w:rPr>
          <w:sz w:val="24"/>
        </w:rPr>
        <w:tab/>
      </w:r>
      <w:r w:rsidR="00FB27F2">
        <w:rPr>
          <w:sz w:val="24"/>
        </w:rPr>
        <w:t>The</w:t>
      </w:r>
      <w:proofErr w:type="gramEnd"/>
      <w:r w:rsidR="00FB27F2">
        <w:rPr>
          <w:sz w:val="24"/>
        </w:rPr>
        <w:t xml:space="preserve"> number of current full-time equivalent jobs, the number of jobs to be created as a result of the proposed loan, and the overall average wage rate.</w:t>
      </w:r>
    </w:p>
    <w:p w14:paraId="5F0CEB8B" w14:textId="77777777" w:rsidR="00864FDF" w:rsidRDefault="00864FDF" w:rsidP="00C36DEB">
      <w:pPr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</w:p>
    <w:p w14:paraId="5F0CEB8C" w14:textId="77777777" w:rsidR="00864FDF" w:rsidRDefault="00864FDF" w:rsidP="00C36DEB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  <w:t>(2)</w:t>
      </w:r>
      <w:r w:rsidRPr="00C36DEB">
        <w:rPr>
          <w:sz w:val="24"/>
          <w:szCs w:val="24"/>
        </w:rPr>
        <w:tab/>
      </w:r>
      <w:r w:rsidR="00C36DEB" w:rsidRPr="00C36DEB">
        <w:rPr>
          <w:bCs/>
          <w:sz w:val="24"/>
          <w:szCs w:val="24"/>
        </w:rPr>
        <w:t>The borrower’s current (not more than 90 days old) balance sheet and year-to-date income statement. For existing businesses, also include balance sheets and income statements for the last 3 years.</w:t>
      </w:r>
    </w:p>
    <w:p w14:paraId="5F0CEB8D" w14:textId="77777777" w:rsidR="00864FDF" w:rsidRDefault="00864FDF">
      <w:pPr>
        <w:tabs>
          <w:tab w:val="left" w:pos="720"/>
        </w:tabs>
        <w:ind w:left="1440" w:hanging="1440"/>
        <w:rPr>
          <w:sz w:val="24"/>
        </w:rPr>
      </w:pPr>
    </w:p>
    <w:p w14:paraId="5F0CEB8E" w14:textId="77777777" w:rsidR="00082B13" w:rsidRDefault="00082B13" w:rsidP="00082B13">
      <w:pPr>
        <w:tabs>
          <w:tab w:val="left" w:pos="720"/>
        </w:tabs>
        <w:ind w:left="1440" w:hanging="1440"/>
        <w:rPr>
          <w:sz w:val="24"/>
        </w:rPr>
      </w:pPr>
      <w:r>
        <w:rPr>
          <w:sz w:val="24"/>
          <w:u w:val="single"/>
        </w:rPr>
        <w:lastRenderedPageBreak/>
        <w:tab/>
      </w:r>
      <w:r>
        <w:rPr>
          <w:sz w:val="24"/>
        </w:rPr>
        <w:tab/>
        <w:t>(</w:t>
      </w:r>
      <w:r w:rsidR="00C36DEB">
        <w:rPr>
          <w:sz w:val="24"/>
        </w:rPr>
        <w:t>3</w:t>
      </w:r>
      <w:r>
        <w:rPr>
          <w:sz w:val="24"/>
        </w:rPr>
        <w:t>)</w:t>
      </w:r>
      <w:r>
        <w:rPr>
          <w:sz w:val="24"/>
        </w:rPr>
        <w:tab/>
        <w:t>A completed Form</w:t>
      </w:r>
      <w:r w:rsidR="00C36DEB">
        <w:rPr>
          <w:sz w:val="24"/>
        </w:rPr>
        <w:t xml:space="preserve"> RD</w:t>
      </w:r>
      <w:r>
        <w:rPr>
          <w:sz w:val="24"/>
        </w:rPr>
        <w:t xml:space="preserve"> 4279-2, "Certification of Non-Relocation and Market and Capacity Information Report," if the proposed loan is in excess of $1 million and will increase direct employment by more than 50 employees.</w:t>
      </w:r>
    </w:p>
    <w:p w14:paraId="5F0CEB8F" w14:textId="77777777" w:rsidR="00082B13" w:rsidRDefault="00082B13" w:rsidP="00082B13">
      <w:pPr>
        <w:tabs>
          <w:tab w:val="left" w:pos="720"/>
        </w:tabs>
        <w:ind w:left="1440" w:hanging="1440"/>
        <w:rPr>
          <w:sz w:val="24"/>
        </w:rPr>
      </w:pPr>
    </w:p>
    <w:p w14:paraId="5F0CEB90" w14:textId="77777777" w:rsidR="00082B13" w:rsidRDefault="00082B13">
      <w:pPr>
        <w:tabs>
          <w:tab w:val="left" w:pos="720"/>
        </w:tabs>
        <w:ind w:left="1440" w:hanging="1440"/>
        <w:rPr>
          <w:sz w:val="24"/>
        </w:rPr>
      </w:pPr>
    </w:p>
    <w:sectPr w:rsidR="00082B13" w:rsidSect="00367116">
      <w:footerReference w:type="default" r:id="rId9"/>
      <w:footnotePr>
        <w:numRestart w:val="eachSect"/>
      </w:footnotePr>
      <w:pgSz w:w="12240" w:h="15840"/>
      <w:pgMar w:top="432" w:right="720" w:bottom="432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EB93" w14:textId="77777777" w:rsidR="00367116" w:rsidRDefault="00367116" w:rsidP="00367116">
      <w:r>
        <w:separator/>
      </w:r>
    </w:p>
  </w:endnote>
  <w:endnote w:type="continuationSeparator" w:id="0">
    <w:p w14:paraId="5F0CEB94" w14:textId="77777777" w:rsidR="00367116" w:rsidRDefault="00367116" w:rsidP="003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EB95" w14:textId="77777777" w:rsidR="00980320" w:rsidRPr="00367116" w:rsidRDefault="00980320">
    <w:pPr>
      <w:pStyle w:val="Footer"/>
      <w:rPr>
        <w:sz w:val="24"/>
        <w:szCs w:val="24"/>
      </w:rPr>
    </w:pPr>
    <w:r>
      <w:rPr>
        <w:sz w:val="24"/>
        <w:szCs w:val="24"/>
      </w:rPr>
      <w:t>(Revised 12/16)</w:t>
    </w:r>
  </w:p>
  <w:p w14:paraId="5F0CEB96" w14:textId="77777777" w:rsidR="00367116" w:rsidRDefault="00367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EB91" w14:textId="77777777" w:rsidR="00367116" w:rsidRDefault="00367116" w:rsidP="00367116">
      <w:r>
        <w:separator/>
      </w:r>
    </w:p>
  </w:footnote>
  <w:footnote w:type="continuationSeparator" w:id="0">
    <w:p w14:paraId="5F0CEB92" w14:textId="77777777" w:rsidR="00367116" w:rsidRDefault="00367116" w:rsidP="003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F3"/>
    <w:rsid w:val="00082B13"/>
    <w:rsid w:val="00186E47"/>
    <w:rsid w:val="001B6CAE"/>
    <w:rsid w:val="00215D6F"/>
    <w:rsid w:val="00234B4D"/>
    <w:rsid w:val="00367116"/>
    <w:rsid w:val="00397B6D"/>
    <w:rsid w:val="00423C88"/>
    <w:rsid w:val="00473ED7"/>
    <w:rsid w:val="005163F8"/>
    <w:rsid w:val="00864FDF"/>
    <w:rsid w:val="008B5746"/>
    <w:rsid w:val="00980320"/>
    <w:rsid w:val="0098046B"/>
    <w:rsid w:val="00AD51ED"/>
    <w:rsid w:val="00AE135E"/>
    <w:rsid w:val="00B4614A"/>
    <w:rsid w:val="00B5143B"/>
    <w:rsid w:val="00BA0EF3"/>
    <w:rsid w:val="00BC1DD0"/>
    <w:rsid w:val="00BD5470"/>
    <w:rsid w:val="00C36DEB"/>
    <w:rsid w:val="00C67390"/>
    <w:rsid w:val="00CE028E"/>
    <w:rsid w:val="00CF535B"/>
    <w:rsid w:val="00DC30EA"/>
    <w:rsid w:val="00DE02A0"/>
    <w:rsid w:val="00F751E8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CEB74"/>
  <w15:docId w15:val="{AED95542-475D-4286-AAF0-9CD892F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3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116"/>
  </w:style>
  <w:style w:type="paragraph" w:styleId="Footer">
    <w:name w:val="footer"/>
    <w:basedOn w:val="Normal"/>
    <w:link w:val="FooterChar"/>
    <w:uiPriority w:val="99"/>
    <w:rsid w:val="0036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D3611FD9E846AB07A32A930AC1C2" ma:contentTypeVersion="1" ma:contentTypeDescription="Create a new document." ma:contentTypeScope="" ma:versionID="5b2fbb084fb604c8cd8c6c1fc74ba9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F0CF9-46A1-41C0-9CD4-D132BA626ECA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F09C3C-10A0-4A1C-B51A-94ECBBE4C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D218-A900-4584-A875-491D94DD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preapplication checklist b&amp;i</vt:lpstr>
    </vt:vector>
  </TitlesOfParts>
  <Company>USDA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preapplication checklist b&amp;i</dc:title>
  <dc:subject/>
  <dc:creator>USDA</dc:creator>
  <cp:keywords>shell</cp:keywords>
  <cp:lastModifiedBy>Helmuth, Patience - RD, Champaign, IL</cp:lastModifiedBy>
  <cp:revision>2</cp:revision>
  <cp:lastPrinted>2010-11-30T20:49:00Z</cp:lastPrinted>
  <dcterms:created xsi:type="dcterms:W3CDTF">2017-10-10T19:26:00Z</dcterms:created>
  <dcterms:modified xsi:type="dcterms:W3CDTF">2017-10-10T19:26:00Z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0x0101002C07D3611FD9E846AB07A32A930AC1C2</vt:lpwstr>
  </property>
</Properties>
</file>