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82" w:rsidRPr="00106DB3" w:rsidRDefault="00A83382" w:rsidP="00A83382">
      <w:pPr>
        <w:ind w:right="-144"/>
        <w:jc w:val="center"/>
        <w:rPr>
          <w:b/>
          <w:sz w:val="28"/>
          <w:szCs w:val="28"/>
        </w:rPr>
      </w:pPr>
      <w:bookmarkStart w:id="0" w:name="_GoBack"/>
      <w:bookmarkEnd w:id="0"/>
      <w:r w:rsidRPr="00106DB3">
        <w:rPr>
          <w:b/>
          <w:sz w:val="28"/>
          <w:szCs w:val="28"/>
        </w:rPr>
        <w:t>Engineering Agreement / Amendment Guidelines</w:t>
      </w:r>
    </w:p>
    <w:p w:rsidR="00A83382" w:rsidRPr="00C1025D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ind w:right="-144"/>
        <w:jc w:val="both"/>
        <w:rPr>
          <w:szCs w:val="24"/>
        </w:rPr>
      </w:pPr>
      <w:r w:rsidRPr="00106DB3">
        <w:rPr>
          <w:szCs w:val="24"/>
        </w:rPr>
        <w:t>The following information is required when writing a USDA – Rural Development funded project Agreement and/or Amendment between Owners and Engineers.  Any deviation from the requirements listed below will require a letter from the Engineer stating the reason(s) for the change and justification.  USDA – Rural Development will review the request and respond as to whether or not the modification is acceptable.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ind w:right="-144"/>
        <w:jc w:val="both"/>
        <w:rPr>
          <w:b/>
          <w:szCs w:val="24"/>
          <w:u w:val="single"/>
        </w:rPr>
      </w:pPr>
      <w:r w:rsidRPr="00106DB3">
        <w:rPr>
          <w:b/>
          <w:szCs w:val="24"/>
          <w:u w:val="single"/>
        </w:rPr>
        <w:t>Agreement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4A14EC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>
        <w:rPr>
          <w:szCs w:val="24"/>
        </w:rPr>
        <w:t xml:space="preserve">The </w:t>
      </w:r>
      <w:r w:rsidR="00A83382" w:rsidRPr="00106DB3">
        <w:rPr>
          <w:szCs w:val="24"/>
        </w:rPr>
        <w:t>Preliminary Engineering Report (PER) and En</w:t>
      </w:r>
      <w:r w:rsidR="00625708">
        <w:rPr>
          <w:szCs w:val="24"/>
        </w:rPr>
        <w:t>vironmental Report (ER) shall</w:t>
      </w:r>
      <w:r w:rsidR="00A83382" w:rsidRPr="00106DB3">
        <w:rPr>
          <w:szCs w:val="24"/>
        </w:rPr>
        <w:t xml:space="preserve"> be reviewed and approved</w:t>
      </w:r>
      <w:r w:rsidR="00625708">
        <w:rPr>
          <w:szCs w:val="24"/>
        </w:rPr>
        <w:t xml:space="preserve"> by USDA – Rural Development</w:t>
      </w:r>
      <w:r>
        <w:rPr>
          <w:szCs w:val="24"/>
        </w:rPr>
        <w:t xml:space="preserve"> (RD)</w:t>
      </w:r>
      <w:r w:rsidR="00A83382" w:rsidRPr="00106DB3">
        <w:rPr>
          <w:szCs w:val="24"/>
        </w:rPr>
        <w:t>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 xml:space="preserve">The </w:t>
      </w:r>
      <w:r w:rsidR="004A14EC">
        <w:rPr>
          <w:szCs w:val="24"/>
        </w:rPr>
        <w:t xml:space="preserve">Engineering </w:t>
      </w:r>
      <w:r w:rsidRPr="00106DB3">
        <w:rPr>
          <w:szCs w:val="24"/>
        </w:rPr>
        <w:t>A</w:t>
      </w:r>
      <w:r w:rsidR="004A14EC">
        <w:rPr>
          <w:szCs w:val="24"/>
        </w:rPr>
        <w:t xml:space="preserve">greement shall be EJCDC E-500, </w:t>
      </w:r>
      <w:r w:rsidRPr="00106DB3">
        <w:rPr>
          <w:szCs w:val="24"/>
        </w:rPr>
        <w:t>Agreement Between Owner and Engineer for Profes</w:t>
      </w:r>
      <w:r w:rsidR="004A14EC">
        <w:rPr>
          <w:szCs w:val="24"/>
        </w:rPr>
        <w:t>sional Services (2014</w:t>
      </w:r>
      <w:r w:rsidRPr="00106DB3">
        <w:rPr>
          <w:szCs w:val="24"/>
        </w:rPr>
        <w:t>).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>The following exh</w:t>
      </w:r>
      <w:r w:rsidR="00625708">
        <w:rPr>
          <w:szCs w:val="24"/>
        </w:rPr>
        <w:t>ibits are mandatory – A, B, C</w:t>
      </w:r>
      <w:r w:rsidRPr="00106DB3">
        <w:rPr>
          <w:szCs w:val="24"/>
        </w:rPr>
        <w:t>, D, E, G, and K.</w:t>
      </w:r>
      <w:r w:rsidR="002B23FC">
        <w:rPr>
          <w:szCs w:val="24"/>
        </w:rPr>
        <w:t xml:space="preserve">  Exhibits F, H, and J are optional.  Exhibit I must be deleted.</w:t>
      </w:r>
      <w:r w:rsidR="00DD7489">
        <w:rPr>
          <w:szCs w:val="24"/>
        </w:rPr>
        <w:t xml:space="preserve">  The Agreement shall also include RUS Bulletin 1780-26 (4/11/14) Exhibits B and C (see below).</w:t>
      </w:r>
    </w:p>
    <w:p w:rsidR="007838D7" w:rsidRDefault="007838D7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>If there are no Resident Project Representative (RP</w:t>
      </w:r>
      <w:r w:rsidR="00625708">
        <w:rPr>
          <w:szCs w:val="24"/>
        </w:rPr>
        <w:t>R) services being provided,</w:t>
      </w:r>
      <w:r w:rsidRPr="00106DB3">
        <w:rPr>
          <w:szCs w:val="24"/>
        </w:rPr>
        <w:t xml:space="preserve"> Exhibit D can be omitted.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A83382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>Exhibit K should be left blank.  It is to be used later in the project if an amendment is needed.</w:t>
      </w:r>
    </w:p>
    <w:p w:rsidR="001C4304" w:rsidRDefault="001C4304" w:rsidP="004A14EC">
      <w:pPr>
        <w:ind w:right="-144"/>
        <w:jc w:val="both"/>
        <w:rPr>
          <w:szCs w:val="24"/>
        </w:rPr>
      </w:pPr>
    </w:p>
    <w:p w:rsidR="004A14EC" w:rsidRDefault="004A14EC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>
        <w:rPr>
          <w:szCs w:val="24"/>
        </w:rPr>
        <w:t>RUS Bulletin 1780-26 (4/11/14) Exhibit A explains the use of the EJCDC E-500 (2014) and how to modify the agreement for use on RD funded water and waste water projects.</w:t>
      </w:r>
      <w:r w:rsidR="00320E28">
        <w:rPr>
          <w:szCs w:val="24"/>
        </w:rPr>
        <w:t xml:space="preserve">  Exhibit B of 1780-26 contains the revisions that must be made to the E-500 agreement; these revisions may be </w:t>
      </w:r>
      <w:r w:rsidR="00DD7489">
        <w:rPr>
          <w:szCs w:val="24"/>
        </w:rPr>
        <w:t>incorporated</w:t>
      </w:r>
      <w:r w:rsidR="00320E28">
        <w:rPr>
          <w:szCs w:val="24"/>
        </w:rPr>
        <w:t xml:space="preserve"> either by attaching the list of “Revisions to the EJCDC-500”</w:t>
      </w:r>
      <w:r w:rsidR="00DD7489">
        <w:rPr>
          <w:szCs w:val="24"/>
        </w:rPr>
        <w:t xml:space="preserve"> (1780-26 Exhibit B)</w:t>
      </w:r>
      <w:r w:rsidR="00320E28">
        <w:rPr>
          <w:szCs w:val="24"/>
        </w:rPr>
        <w:t xml:space="preserve"> to the agreement or making the specific changes listed using </w:t>
      </w:r>
      <w:r w:rsidR="00320E28" w:rsidRPr="00320E28">
        <w:rPr>
          <w:b/>
          <w:szCs w:val="24"/>
        </w:rPr>
        <w:t>bold</w:t>
      </w:r>
      <w:r w:rsidR="00320E28">
        <w:rPr>
          <w:szCs w:val="24"/>
        </w:rPr>
        <w:t xml:space="preserve"> type additions and single line </w:t>
      </w:r>
      <w:r w:rsidR="00320E28" w:rsidRPr="00320E28">
        <w:rPr>
          <w:strike/>
          <w:szCs w:val="24"/>
        </w:rPr>
        <w:t>strike-out</w:t>
      </w:r>
      <w:r w:rsidR="00320E28">
        <w:rPr>
          <w:szCs w:val="24"/>
        </w:rPr>
        <w:t xml:space="preserve"> deletion</w:t>
      </w:r>
      <w:r w:rsidR="00DD7489">
        <w:rPr>
          <w:szCs w:val="24"/>
        </w:rPr>
        <w:t>s</w:t>
      </w:r>
      <w:r w:rsidR="00320E28">
        <w:rPr>
          <w:szCs w:val="24"/>
        </w:rPr>
        <w:t>.</w:t>
      </w:r>
      <w:r w:rsidR="00E6639A">
        <w:rPr>
          <w:szCs w:val="24"/>
        </w:rPr>
        <w:t xml:space="preserve">  Exhibit C of 1780-26 is to be inserted prior to EJCDC Exhibit D.</w:t>
      </w:r>
    </w:p>
    <w:p w:rsidR="004A14EC" w:rsidRDefault="004A14EC" w:rsidP="004A14EC">
      <w:pPr>
        <w:pStyle w:val="ListParagraph"/>
        <w:rPr>
          <w:szCs w:val="24"/>
        </w:rPr>
      </w:pPr>
    </w:p>
    <w:p w:rsidR="00A83382" w:rsidRPr="00320E28" w:rsidRDefault="00320E28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320E28">
        <w:rPr>
          <w:szCs w:val="24"/>
        </w:rPr>
        <w:t>Other than the RD mandated changes, o</w:t>
      </w:r>
      <w:r w:rsidR="00A83382" w:rsidRPr="00320E28">
        <w:rPr>
          <w:szCs w:val="24"/>
        </w:rPr>
        <w:t>nly</w:t>
      </w:r>
      <w:r w:rsidRPr="00320E28">
        <w:rPr>
          <w:szCs w:val="24"/>
        </w:rPr>
        <w:t xml:space="preserve"> MINOR word changes are allowed; </w:t>
      </w:r>
      <w:r>
        <w:rPr>
          <w:szCs w:val="24"/>
        </w:rPr>
        <w:t>a</w:t>
      </w:r>
      <w:r w:rsidR="005759AE" w:rsidRPr="00320E28">
        <w:rPr>
          <w:szCs w:val="24"/>
        </w:rPr>
        <w:t xml:space="preserve">ll </w:t>
      </w:r>
      <w:r>
        <w:rPr>
          <w:szCs w:val="24"/>
        </w:rPr>
        <w:t xml:space="preserve">such </w:t>
      </w:r>
      <w:r w:rsidR="005759AE" w:rsidRPr="00320E28">
        <w:rPr>
          <w:szCs w:val="24"/>
        </w:rPr>
        <w:t>changes shall</w:t>
      </w:r>
      <w:r w:rsidR="00A83382" w:rsidRPr="00320E28">
        <w:rPr>
          <w:szCs w:val="24"/>
        </w:rPr>
        <w:t xml:space="preserve"> be clearly marked in the Agreement by</w:t>
      </w:r>
      <w:r>
        <w:rPr>
          <w:szCs w:val="24"/>
        </w:rPr>
        <w:t xml:space="preserve"> using </w:t>
      </w:r>
      <w:r w:rsidRPr="00320E28">
        <w:rPr>
          <w:b/>
          <w:szCs w:val="24"/>
        </w:rPr>
        <w:t>bold</w:t>
      </w:r>
      <w:r>
        <w:rPr>
          <w:szCs w:val="24"/>
        </w:rPr>
        <w:t xml:space="preserve"> type additions and single line </w:t>
      </w:r>
      <w:r w:rsidRPr="00320E28">
        <w:rPr>
          <w:strike/>
          <w:szCs w:val="24"/>
        </w:rPr>
        <w:t>strike-outs</w:t>
      </w:r>
      <w:r>
        <w:rPr>
          <w:szCs w:val="24"/>
        </w:rPr>
        <w:t xml:space="preserve"> for deletions.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lastRenderedPageBreak/>
        <w:t>All b</w:t>
      </w:r>
      <w:r w:rsidR="005759AE">
        <w:rPr>
          <w:szCs w:val="24"/>
        </w:rPr>
        <w:t>lank</w:t>
      </w:r>
      <w:r w:rsidR="00266182">
        <w:rPr>
          <w:szCs w:val="24"/>
        </w:rPr>
        <w:t>,</w:t>
      </w:r>
      <w:r w:rsidR="005759AE">
        <w:rPr>
          <w:szCs w:val="24"/>
        </w:rPr>
        <w:t xml:space="preserve"> bracketed</w:t>
      </w:r>
      <w:r w:rsidR="00266182">
        <w:rPr>
          <w:szCs w:val="24"/>
        </w:rPr>
        <w:t>, and highlighted</w:t>
      </w:r>
      <w:r w:rsidR="005759AE">
        <w:rPr>
          <w:szCs w:val="24"/>
        </w:rPr>
        <w:t xml:space="preserve"> areas </w:t>
      </w:r>
      <w:r w:rsidR="00266182">
        <w:rPr>
          <w:szCs w:val="24"/>
        </w:rPr>
        <w:t xml:space="preserve">in the Agreement </w:t>
      </w:r>
      <w:r w:rsidR="005759AE">
        <w:rPr>
          <w:szCs w:val="24"/>
        </w:rPr>
        <w:t>shall</w:t>
      </w:r>
      <w:r w:rsidRPr="00106DB3">
        <w:rPr>
          <w:szCs w:val="24"/>
        </w:rPr>
        <w:t xml:space="preserve"> be filled in with the corresponding information or </w:t>
      </w:r>
      <w:r w:rsidR="00266182">
        <w:rPr>
          <w:szCs w:val="24"/>
        </w:rPr>
        <w:t>“</w:t>
      </w:r>
      <w:r w:rsidRPr="00106DB3">
        <w:rPr>
          <w:szCs w:val="24"/>
        </w:rPr>
        <w:t>N/A</w:t>
      </w:r>
      <w:r w:rsidR="00266182">
        <w:rPr>
          <w:szCs w:val="24"/>
        </w:rPr>
        <w:t>”</w:t>
      </w:r>
      <w:r w:rsidRPr="00106DB3">
        <w:rPr>
          <w:szCs w:val="24"/>
        </w:rPr>
        <w:t>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2B23FC" w:rsidRPr="002B23FC" w:rsidRDefault="002B23FC" w:rsidP="004A14EC">
      <w:pPr>
        <w:numPr>
          <w:ilvl w:val="0"/>
          <w:numId w:val="37"/>
        </w:numPr>
        <w:ind w:right="-144"/>
        <w:jc w:val="both"/>
      </w:pPr>
      <w:r w:rsidRPr="00106DB3">
        <w:rPr>
          <w:szCs w:val="24"/>
        </w:rPr>
        <w:t xml:space="preserve">The breakdown of services shown in the </w:t>
      </w:r>
      <w:r>
        <w:t>Agreement</w:t>
      </w:r>
      <w:r w:rsidRPr="00106DB3">
        <w:rPr>
          <w:szCs w:val="24"/>
        </w:rPr>
        <w:t xml:space="preserve"> shall correspond with the breakdown of</w:t>
      </w:r>
      <w:r>
        <w:t xml:space="preserve"> services </w:t>
      </w:r>
      <w:r w:rsidR="00DD7489">
        <w:t xml:space="preserve">on the Engineer’s invoices and shall be </w:t>
      </w:r>
      <w:r>
        <w:t xml:space="preserve">shown </w:t>
      </w:r>
      <w:r w:rsidR="00DD7489">
        <w:t xml:space="preserve">the same way </w:t>
      </w:r>
      <w:r>
        <w:t>on the</w:t>
      </w:r>
      <w:r w:rsidRPr="00106DB3">
        <w:rPr>
          <w:szCs w:val="24"/>
        </w:rPr>
        <w:t xml:space="preserve"> Form E.</w:t>
      </w:r>
    </w:p>
    <w:p w:rsidR="002B23FC" w:rsidRDefault="002B23FC" w:rsidP="004A14EC">
      <w:pPr>
        <w:ind w:right="-144"/>
        <w:jc w:val="both"/>
      </w:pPr>
    </w:p>
    <w:p w:rsidR="00A83382" w:rsidRPr="00106DB3" w:rsidRDefault="00DD7489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>
        <w:rPr>
          <w:szCs w:val="24"/>
        </w:rPr>
        <w:t>It is r</w:t>
      </w:r>
      <w:r w:rsidR="00A83382" w:rsidRPr="00106DB3">
        <w:rPr>
          <w:szCs w:val="24"/>
        </w:rPr>
        <w:t>ecommend</w:t>
      </w:r>
      <w:r>
        <w:rPr>
          <w:szCs w:val="24"/>
        </w:rPr>
        <w:t>ed that</w:t>
      </w:r>
      <w:r w:rsidR="00A83382" w:rsidRPr="00106DB3">
        <w:rPr>
          <w:szCs w:val="24"/>
        </w:rPr>
        <w:t xml:space="preserve"> the Owner’s attorney review the Agreement and insurance limits.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>If a previous Agreement exists between the Owner and the Engineer, the EJCDC E-500 Agreement is still required.  The original Agreement may be listed in Exhibit J and referenced in the Agreement.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DD7489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>
        <w:rPr>
          <w:szCs w:val="24"/>
        </w:rPr>
        <w:t>It is r</w:t>
      </w:r>
      <w:r w:rsidR="00A83382" w:rsidRPr="00106DB3">
        <w:rPr>
          <w:szCs w:val="24"/>
        </w:rPr>
        <w:t>ecommend</w:t>
      </w:r>
      <w:r>
        <w:rPr>
          <w:szCs w:val="24"/>
        </w:rPr>
        <w:t>ed that</w:t>
      </w:r>
      <w:r w:rsidR="00A83382" w:rsidRPr="00106DB3">
        <w:rPr>
          <w:szCs w:val="24"/>
        </w:rPr>
        <w:t xml:space="preserve"> a draft Agreement</w:t>
      </w:r>
      <w:r>
        <w:rPr>
          <w:szCs w:val="24"/>
        </w:rPr>
        <w:t xml:space="preserve"> be submitted</w:t>
      </w:r>
      <w:r w:rsidR="00A83382" w:rsidRPr="00106DB3">
        <w:rPr>
          <w:szCs w:val="24"/>
        </w:rPr>
        <w:t xml:space="preserve"> to the State Engineer for review (e-mail is acceptable) prior to final</w:t>
      </w:r>
      <w:r>
        <w:rPr>
          <w:szCs w:val="24"/>
        </w:rPr>
        <w:t>izing the Agreement</w:t>
      </w:r>
      <w:r w:rsidR="00A83382" w:rsidRPr="00106DB3">
        <w:rPr>
          <w:szCs w:val="24"/>
        </w:rPr>
        <w:t xml:space="preserve"> and obtaining signatures.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>Both</w:t>
      </w:r>
      <w:r w:rsidR="005759AE">
        <w:rPr>
          <w:szCs w:val="24"/>
        </w:rPr>
        <w:t xml:space="preserve"> </w:t>
      </w:r>
      <w:r w:rsidR="00DD7489">
        <w:rPr>
          <w:szCs w:val="24"/>
        </w:rPr>
        <w:t xml:space="preserve">the Agreement and </w:t>
      </w:r>
      <w:r w:rsidR="00C1025D">
        <w:rPr>
          <w:szCs w:val="24"/>
        </w:rPr>
        <w:t>1780-26 Exhibit</w:t>
      </w:r>
      <w:r w:rsidR="005759AE">
        <w:rPr>
          <w:szCs w:val="24"/>
        </w:rPr>
        <w:t xml:space="preserve"> C shall</w:t>
      </w:r>
      <w:r w:rsidRPr="00106DB3">
        <w:rPr>
          <w:szCs w:val="24"/>
        </w:rPr>
        <w:t xml:space="preserve"> be signed by the Owner and the Engineer.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5759AE" w:rsidRPr="00106DB3" w:rsidRDefault="00A83382" w:rsidP="004A14EC">
      <w:pPr>
        <w:numPr>
          <w:ilvl w:val="0"/>
          <w:numId w:val="37"/>
        </w:numPr>
        <w:ind w:right="-144"/>
        <w:jc w:val="both"/>
        <w:rPr>
          <w:szCs w:val="24"/>
        </w:rPr>
      </w:pPr>
      <w:r w:rsidRPr="00106DB3">
        <w:rPr>
          <w:szCs w:val="24"/>
        </w:rPr>
        <w:t xml:space="preserve">Four copies with original signatures are required (2 for RD, 1 for </w:t>
      </w:r>
      <w:r w:rsidR="00C1025D">
        <w:rPr>
          <w:szCs w:val="24"/>
        </w:rPr>
        <w:t xml:space="preserve">the </w:t>
      </w:r>
      <w:r w:rsidRPr="00106DB3">
        <w:rPr>
          <w:szCs w:val="24"/>
        </w:rPr>
        <w:t xml:space="preserve">Engineer, and 1 for </w:t>
      </w:r>
      <w:r w:rsidR="00C1025D">
        <w:rPr>
          <w:szCs w:val="24"/>
        </w:rPr>
        <w:t xml:space="preserve">the </w:t>
      </w:r>
      <w:r w:rsidRPr="00106DB3">
        <w:rPr>
          <w:szCs w:val="24"/>
        </w:rPr>
        <w:t>Owne</w:t>
      </w:r>
      <w:r w:rsidR="005759AE">
        <w:rPr>
          <w:szCs w:val="24"/>
        </w:rPr>
        <w:t>r).  All final Agreements shall</w:t>
      </w:r>
      <w:r w:rsidRPr="00106DB3">
        <w:rPr>
          <w:szCs w:val="24"/>
        </w:rPr>
        <w:t xml:space="preserve"> be sent</w:t>
      </w:r>
      <w:r w:rsidR="005759AE">
        <w:rPr>
          <w:szCs w:val="24"/>
        </w:rPr>
        <w:t xml:space="preserve"> directly to the </w:t>
      </w:r>
      <w:r w:rsidR="005F7048">
        <w:rPr>
          <w:szCs w:val="24"/>
        </w:rPr>
        <w:t>A</w:t>
      </w:r>
      <w:r w:rsidR="005759AE">
        <w:rPr>
          <w:szCs w:val="24"/>
        </w:rPr>
        <w:t>rea Specialist</w:t>
      </w:r>
      <w:r w:rsidR="005F7048">
        <w:rPr>
          <w:szCs w:val="24"/>
        </w:rPr>
        <w:t>; the appropriate State Engineer</w:t>
      </w:r>
      <w:r w:rsidR="005759AE">
        <w:rPr>
          <w:szCs w:val="24"/>
        </w:rPr>
        <w:t xml:space="preserve"> shall be copied on the transmittal.  A draft Form</w:t>
      </w:r>
      <w:r w:rsidR="001C4304">
        <w:rPr>
          <w:szCs w:val="24"/>
        </w:rPr>
        <w:t xml:space="preserve"> E shall be submitted with the Agreement</w:t>
      </w:r>
      <w:r w:rsidR="005759AE">
        <w:rPr>
          <w:szCs w:val="24"/>
        </w:rPr>
        <w:t>.</w:t>
      </w:r>
    </w:p>
    <w:p w:rsidR="00A83382" w:rsidRDefault="00A83382" w:rsidP="004A14EC">
      <w:pPr>
        <w:ind w:right="-144"/>
        <w:jc w:val="both"/>
      </w:pPr>
    </w:p>
    <w:p w:rsidR="00A83382" w:rsidRPr="00C1025D" w:rsidRDefault="00A83382" w:rsidP="004A14EC">
      <w:pPr>
        <w:ind w:right="-144"/>
        <w:jc w:val="both"/>
        <w:rPr>
          <w:szCs w:val="24"/>
        </w:rPr>
      </w:pPr>
      <w:r w:rsidRPr="00106DB3">
        <w:rPr>
          <w:b/>
          <w:szCs w:val="24"/>
          <w:u w:val="single"/>
        </w:rPr>
        <w:t>Amendment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C1025D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>
        <w:rPr>
          <w:szCs w:val="24"/>
        </w:rPr>
        <w:t>All a</w:t>
      </w:r>
      <w:r w:rsidR="00A83382" w:rsidRPr="00106DB3">
        <w:rPr>
          <w:szCs w:val="24"/>
        </w:rPr>
        <w:t>mendment</w:t>
      </w:r>
      <w:r>
        <w:rPr>
          <w:szCs w:val="24"/>
        </w:rPr>
        <w:t>s</w:t>
      </w:r>
      <w:r w:rsidR="00A83382" w:rsidRPr="00106DB3">
        <w:rPr>
          <w:szCs w:val="24"/>
        </w:rPr>
        <w:t xml:space="preserve"> shall </w:t>
      </w:r>
      <w:r>
        <w:rPr>
          <w:szCs w:val="24"/>
        </w:rPr>
        <w:t>comprise</w:t>
      </w:r>
      <w:r w:rsidR="00A83382" w:rsidRPr="00106DB3">
        <w:rPr>
          <w:szCs w:val="24"/>
        </w:rPr>
        <w:t xml:space="preserve"> EJCDC E-500</w:t>
      </w:r>
      <w:r>
        <w:rPr>
          <w:szCs w:val="24"/>
        </w:rPr>
        <w:t xml:space="preserve"> Exhibit K (2014</w:t>
      </w:r>
      <w:r w:rsidR="00A83382" w:rsidRPr="00106DB3">
        <w:rPr>
          <w:szCs w:val="24"/>
        </w:rPr>
        <w:t>)</w:t>
      </w:r>
      <w:r>
        <w:rPr>
          <w:szCs w:val="24"/>
        </w:rPr>
        <w:t xml:space="preserve"> and the RD Engineering Amendment Cover Sheet</w:t>
      </w:r>
      <w:r w:rsidR="00A83382" w:rsidRPr="00106DB3">
        <w:rPr>
          <w:szCs w:val="24"/>
        </w:rPr>
        <w:t>.</w:t>
      </w:r>
      <w:r w:rsidR="00E233AB">
        <w:rPr>
          <w:szCs w:val="24"/>
        </w:rPr>
        <w:t xml:space="preserve">  </w:t>
      </w:r>
      <w:r>
        <w:rPr>
          <w:szCs w:val="24"/>
        </w:rPr>
        <w:t>Exhibit K shall i</w:t>
      </w:r>
      <w:r w:rsidR="00E233AB">
        <w:rPr>
          <w:szCs w:val="24"/>
        </w:rPr>
        <w:t xml:space="preserve">nclude a </w:t>
      </w:r>
      <w:r w:rsidR="00E233AB" w:rsidRPr="00C1025D">
        <w:rPr>
          <w:szCs w:val="24"/>
          <w:u w:val="single"/>
        </w:rPr>
        <w:t>detailed</w:t>
      </w:r>
      <w:r w:rsidR="00E233AB">
        <w:rPr>
          <w:szCs w:val="24"/>
        </w:rPr>
        <w:t xml:space="preserve"> justification for all changes, </w:t>
      </w:r>
      <w:r>
        <w:rPr>
          <w:szCs w:val="24"/>
        </w:rPr>
        <w:t>including an explanation of what caused the change, an explanation of why the change wasn’t included in the original agreement, and a breakdown of how increases were derived.</w:t>
      </w:r>
    </w:p>
    <w:p w:rsidR="00A83382" w:rsidRPr="00106DB3" w:rsidRDefault="00A83382" w:rsidP="004A14EC">
      <w:pPr>
        <w:ind w:left="360" w:right="-144"/>
        <w:jc w:val="both"/>
        <w:rPr>
          <w:szCs w:val="24"/>
        </w:rPr>
      </w:pPr>
    </w:p>
    <w:p w:rsidR="00A83382" w:rsidRPr="00106DB3" w:rsidRDefault="00C1025D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>
        <w:rPr>
          <w:szCs w:val="24"/>
        </w:rPr>
        <w:t xml:space="preserve">The Engineering Amendment Cover Sheet </w:t>
      </w:r>
      <w:r w:rsidR="00A83382" w:rsidRPr="00106DB3">
        <w:rPr>
          <w:szCs w:val="24"/>
        </w:rPr>
        <w:t>shall be</w:t>
      </w:r>
      <w:r>
        <w:rPr>
          <w:szCs w:val="24"/>
        </w:rPr>
        <w:t xml:space="preserve"> completely</w:t>
      </w:r>
      <w:r w:rsidR="00A83382" w:rsidRPr="00106DB3">
        <w:rPr>
          <w:szCs w:val="24"/>
        </w:rPr>
        <w:t xml:space="preserve"> filled out and attached to </w:t>
      </w:r>
      <w:r>
        <w:rPr>
          <w:szCs w:val="24"/>
        </w:rPr>
        <w:t xml:space="preserve">each copy of </w:t>
      </w:r>
      <w:r w:rsidR="00A83382" w:rsidRPr="00106DB3">
        <w:rPr>
          <w:szCs w:val="24"/>
        </w:rPr>
        <w:t>Exhibit K.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 w:rsidRPr="00106DB3">
        <w:rPr>
          <w:szCs w:val="24"/>
        </w:rPr>
        <w:t>The breakdown of services shown in the Engineering Amendment shall correspond with the breakdown of services in both the or</w:t>
      </w:r>
      <w:r w:rsidR="005759AE">
        <w:rPr>
          <w:szCs w:val="24"/>
        </w:rPr>
        <w:t>iginal Agreement and the Form E; line headings may be changed to meet this requirement.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A83382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 w:rsidRPr="00106DB3">
        <w:rPr>
          <w:szCs w:val="24"/>
        </w:rPr>
        <w:t>Engineering services</w:t>
      </w:r>
      <w:r w:rsidR="005759AE">
        <w:rPr>
          <w:szCs w:val="24"/>
        </w:rPr>
        <w:t xml:space="preserve"> shall not be reimbursed and shall</w:t>
      </w:r>
      <w:r w:rsidRPr="00106DB3">
        <w:rPr>
          <w:szCs w:val="24"/>
        </w:rPr>
        <w:t xml:space="preserve"> not be shown on the Form E until the Amendment has been concurred on by RD.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A83382" w:rsidRPr="00106DB3" w:rsidRDefault="00491352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>
        <w:rPr>
          <w:szCs w:val="24"/>
        </w:rPr>
        <w:t>It is r</w:t>
      </w:r>
      <w:r w:rsidR="00A83382" w:rsidRPr="00106DB3">
        <w:rPr>
          <w:szCs w:val="24"/>
        </w:rPr>
        <w:t>ecommend</w:t>
      </w:r>
      <w:r>
        <w:rPr>
          <w:szCs w:val="24"/>
        </w:rPr>
        <w:t>ed</w:t>
      </w:r>
      <w:r w:rsidR="00A83382" w:rsidRPr="00106DB3">
        <w:rPr>
          <w:szCs w:val="24"/>
        </w:rPr>
        <w:t xml:space="preserve"> a draft Amendment </w:t>
      </w:r>
      <w:r>
        <w:rPr>
          <w:szCs w:val="24"/>
        </w:rPr>
        <w:t xml:space="preserve">be submitted </w:t>
      </w:r>
      <w:r w:rsidR="00A83382" w:rsidRPr="00106DB3">
        <w:rPr>
          <w:szCs w:val="24"/>
        </w:rPr>
        <w:t>to the State Engineer fo</w:t>
      </w:r>
      <w:r w:rsidR="005759AE">
        <w:rPr>
          <w:szCs w:val="24"/>
        </w:rPr>
        <w:t>r review (e-mail is acceptable)</w:t>
      </w:r>
      <w:r w:rsidR="00A83382" w:rsidRPr="00106DB3">
        <w:rPr>
          <w:szCs w:val="24"/>
        </w:rPr>
        <w:t xml:space="preserve"> prior to final</w:t>
      </w:r>
      <w:r>
        <w:rPr>
          <w:szCs w:val="24"/>
        </w:rPr>
        <w:t>izing the Amendment</w:t>
      </w:r>
      <w:r w:rsidR="00A83382" w:rsidRPr="00106DB3">
        <w:rPr>
          <w:szCs w:val="24"/>
        </w:rPr>
        <w:t xml:space="preserve"> and obtaining signatures.</w:t>
      </w:r>
    </w:p>
    <w:p w:rsidR="00A83382" w:rsidRPr="00106DB3" w:rsidRDefault="00A83382" w:rsidP="004A14EC">
      <w:pPr>
        <w:ind w:right="-144"/>
        <w:jc w:val="both"/>
        <w:rPr>
          <w:szCs w:val="24"/>
        </w:rPr>
      </w:pPr>
    </w:p>
    <w:p w:rsidR="005759AE" w:rsidRPr="00106DB3" w:rsidRDefault="00A83382" w:rsidP="004A14EC">
      <w:pPr>
        <w:numPr>
          <w:ilvl w:val="0"/>
          <w:numId w:val="38"/>
        </w:numPr>
        <w:ind w:right="-144"/>
        <w:jc w:val="both"/>
        <w:rPr>
          <w:szCs w:val="24"/>
        </w:rPr>
      </w:pPr>
      <w:r w:rsidRPr="00106DB3">
        <w:rPr>
          <w:szCs w:val="24"/>
        </w:rPr>
        <w:t>Four copies with original signatures are required (2 for RD, 1 for Engineer, and 1 for Owner).  All Amendment</w:t>
      </w:r>
      <w:r w:rsidR="005759AE">
        <w:rPr>
          <w:szCs w:val="24"/>
        </w:rPr>
        <w:t xml:space="preserve">s shall </w:t>
      </w:r>
      <w:r w:rsidRPr="00106DB3">
        <w:rPr>
          <w:szCs w:val="24"/>
        </w:rPr>
        <w:t>be sent directly to the State Engineer</w:t>
      </w:r>
      <w:r w:rsidR="005759AE">
        <w:rPr>
          <w:szCs w:val="24"/>
        </w:rPr>
        <w:t xml:space="preserve">; the appropriate Area Specialist shall be copied on the transmittal.  </w:t>
      </w:r>
      <w:bookmarkStart w:id="1" w:name="OLE_LINK1"/>
      <w:bookmarkStart w:id="2" w:name="OLE_LINK2"/>
      <w:r w:rsidR="005759AE">
        <w:rPr>
          <w:szCs w:val="24"/>
        </w:rPr>
        <w:t>A draft Form E shall be submitted with each Amendment.</w:t>
      </w:r>
    </w:p>
    <w:bookmarkEnd w:id="1"/>
    <w:bookmarkEnd w:id="2"/>
    <w:p w:rsidR="005759AE" w:rsidRDefault="005759AE" w:rsidP="004A14EC">
      <w:pPr>
        <w:ind w:left="360" w:right="-144"/>
        <w:jc w:val="both"/>
        <w:rPr>
          <w:szCs w:val="24"/>
        </w:rPr>
      </w:pPr>
    </w:p>
    <w:p w:rsidR="00F56BF5" w:rsidRPr="00A83382" w:rsidRDefault="005759AE" w:rsidP="004A14EC">
      <w:pPr>
        <w:numPr>
          <w:ilvl w:val="0"/>
          <w:numId w:val="38"/>
        </w:numPr>
        <w:ind w:right="-144"/>
        <w:jc w:val="both"/>
      </w:pPr>
      <w:r w:rsidRPr="004A14EC">
        <w:rPr>
          <w:szCs w:val="24"/>
        </w:rPr>
        <w:t>A final over</w:t>
      </w:r>
      <w:r w:rsidR="00491352">
        <w:rPr>
          <w:szCs w:val="24"/>
        </w:rPr>
        <w:t>/</w:t>
      </w:r>
      <w:r w:rsidRPr="004A14EC">
        <w:rPr>
          <w:szCs w:val="24"/>
        </w:rPr>
        <w:t>under Amendment shall be submitted to zero out all engineering fees at the end of the project.</w:t>
      </w:r>
    </w:p>
    <w:sectPr w:rsidR="00F56BF5" w:rsidRPr="00A83382" w:rsidSect="00C1025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08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5C" w:rsidRDefault="0089435C">
      <w:r>
        <w:separator/>
      </w:r>
    </w:p>
  </w:endnote>
  <w:endnote w:type="continuationSeparator" w:id="0">
    <w:p w:rsidR="0089435C" w:rsidRDefault="008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Mono821CECP BT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altName w:val="Courier"/>
    <w:charset w:val="00"/>
    <w:family w:val="auto"/>
    <w:pitch w:val="variable"/>
    <w:sig w:usb0="03000000" w:usb1="00000000" w:usb2="00000000" w:usb3="00000000" w:csb0="00000001" w:csb1="00000000"/>
  </w:font>
  <w:font w:name="Frutiger 56 Italic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AE" w:rsidRDefault="005759AE">
    <w:pPr>
      <w:pStyle w:val="Footer"/>
    </w:pPr>
    <w:r>
      <w:tab/>
    </w:r>
    <w:r>
      <w:tab/>
      <w:t xml:space="preserve">Updated:  </w:t>
    </w:r>
    <w:r w:rsidR="00793344">
      <w:t>5</w:t>
    </w:r>
    <w:r>
      <w:t>/</w:t>
    </w:r>
    <w:r w:rsidR="00E95842">
      <w:t>201</w:t>
    </w:r>
    <w:r w:rsidR="00793344"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82" w:rsidRDefault="00A83382">
    <w:pPr>
      <w:jc w:val="center"/>
      <w:rPr>
        <w:rFonts w:ascii="Arial" w:hAnsi="Arial"/>
        <w:color w:val="000000"/>
        <w:sz w:val="17"/>
        <w:szCs w:val="17"/>
      </w:rPr>
    </w:pPr>
  </w:p>
  <w:p w:rsidR="00A83382" w:rsidRPr="00D87735" w:rsidRDefault="00A83382">
    <w:pPr>
      <w:jc w:val="center"/>
      <w:rPr>
        <w:rFonts w:ascii="Arial" w:hAnsi="Arial"/>
        <w:color w:val="000000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color w:val="000000"/>
            <w:sz w:val="18"/>
            <w:szCs w:val="18"/>
          </w:rPr>
          <w:t>441 South Salina Street, Suite 357</w:t>
        </w:r>
      </w:smartTag>
      <w:r>
        <w:rPr>
          <w:rFonts w:ascii="Arial" w:hAnsi="Arial"/>
          <w:color w:val="000000"/>
          <w:sz w:val="18"/>
          <w:szCs w:val="18"/>
        </w:rPr>
        <w:t xml:space="preserve">, </w:t>
      </w:r>
      <w:smartTag w:uri="urn:schemas-microsoft-com:office:smarttags" w:element="City">
        <w:r>
          <w:rPr>
            <w:rFonts w:ascii="Arial" w:hAnsi="Arial"/>
            <w:color w:val="000000"/>
            <w:sz w:val="18"/>
            <w:szCs w:val="18"/>
          </w:rPr>
          <w:t>Syracuse</w:t>
        </w:r>
      </w:smartTag>
      <w:r>
        <w:rPr>
          <w:rFonts w:ascii="Arial" w:hAnsi="Arial"/>
          <w:color w:val="000000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Arial" w:hAnsi="Arial"/>
            <w:color w:val="000000"/>
            <w:sz w:val="18"/>
            <w:szCs w:val="18"/>
          </w:rPr>
          <w:t>NY</w:t>
        </w:r>
      </w:smartTag>
      <w:r>
        <w:rPr>
          <w:rFonts w:ascii="Arial" w:hAnsi="Arial"/>
          <w:color w:val="000000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color w:val="000000"/>
            <w:sz w:val="18"/>
            <w:szCs w:val="18"/>
          </w:rPr>
          <w:t>13202</w:t>
        </w:r>
      </w:smartTag>
    </w:smartTag>
  </w:p>
  <w:p w:rsidR="00A83382" w:rsidRPr="00D87735" w:rsidRDefault="00A83382">
    <w:pPr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Telephone: (315) 477-64</w:t>
    </w:r>
    <w:r w:rsidR="00F9166F">
      <w:rPr>
        <w:rFonts w:ascii="Arial" w:hAnsi="Arial"/>
        <w:color w:val="000000"/>
        <w:sz w:val="18"/>
        <w:szCs w:val="18"/>
      </w:rPr>
      <w:t>27</w:t>
    </w:r>
    <w:r>
      <w:rPr>
        <w:rFonts w:ascii="Arial" w:hAnsi="Arial"/>
        <w:color w:val="000000"/>
        <w:sz w:val="18"/>
        <w:szCs w:val="18"/>
      </w:rPr>
      <w:t xml:space="preserve"> </w:t>
    </w:r>
    <w:r w:rsidRPr="00D87735">
      <w:rPr>
        <w:rFonts w:ascii="Arial" w:hAnsi="Arial" w:cs="Arial"/>
        <w:color w:val="000000"/>
        <w:sz w:val="18"/>
        <w:szCs w:val="18"/>
      </w:rPr>
      <w:t>•</w:t>
    </w:r>
    <w:r w:rsidRPr="00D87735">
      <w:rPr>
        <w:rFonts w:ascii="Arial" w:hAnsi="Arial"/>
        <w:color w:val="000000"/>
        <w:sz w:val="18"/>
        <w:szCs w:val="18"/>
      </w:rPr>
      <w:t xml:space="preserve"> Fax: (</w:t>
    </w:r>
    <w:r>
      <w:rPr>
        <w:rFonts w:ascii="Arial" w:hAnsi="Arial"/>
        <w:color w:val="000000"/>
        <w:sz w:val="18"/>
        <w:szCs w:val="18"/>
      </w:rPr>
      <w:t>315</w:t>
    </w:r>
    <w:r w:rsidRPr="00D87735">
      <w:rPr>
        <w:rFonts w:ascii="Arial" w:hAnsi="Arial"/>
        <w:color w:val="000000"/>
        <w:sz w:val="18"/>
        <w:szCs w:val="18"/>
      </w:rPr>
      <w:t xml:space="preserve">) </w:t>
    </w:r>
    <w:r>
      <w:rPr>
        <w:rFonts w:ascii="Arial" w:hAnsi="Arial"/>
        <w:color w:val="000000"/>
        <w:sz w:val="18"/>
        <w:szCs w:val="18"/>
      </w:rPr>
      <w:t>477-64</w:t>
    </w:r>
    <w:r w:rsidR="00F9166F">
      <w:rPr>
        <w:rFonts w:ascii="Arial" w:hAnsi="Arial"/>
        <w:color w:val="000000"/>
        <w:sz w:val="18"/>
        <w:szCs w:val="18"/>
      </w:rPr>
      <w:t>4</w:t>
    </w:r>
    <w:r>
      <w:rPr>
        <w:rFonts w:ascii="Arial" w:hAnsi="Arial"/>
        <w:color w:val="000000"/>
        <w:sz w:val="18"/>
        <w:szCs w:val="18"/>
      </w:rPr>
      <w:t>8</w:t>
    </w:r>
    <w:r w:rsidRPr="00D87735">
      <w:rPr>
        <w:rFonts w:ascii="Arial" w:hAnsi="Arial"/>
        <w:color w:val="000000"/>
        <w:sz w:val="18"/>
        <w:szCs w:val="18"/>
      </w:rPr>
      <w:t xml:space="preserve"> </w:t>
    </w:r>
    <w:r w:rsidRPr="00D87735">
      <w:rPr>
        <w:rFonts w:ascii="Arial" w:hAnsi="Arial" w:cs="Arial"/>
        <w:color w:val="000000"/>
        <w:sz w:val="18"/>
        <w:szCs w:val="18"/>
      </w:rPr>
      <w:t xml:space="preserve">• </w:t>
    </w:r>
    <w:r>
      <w:rPr>
        <w:rFonts w:ascii="Arial" w:hAnsi="Arial"/>
        <w:color w:val="000000"/>
        <w:sz w:val="18"/>
        <w:szCs w:val="18"/>
      </w:rPr>
      <w:t>TDD: (315) 477-6447</w:t>
    </w:r>
  </w:p>
  <w:p w:rsidR="00A83382" w:rsidRPr="00D87735" w:rsidRDefault="00A83382">
    <w:pPr>
      <w:jc w:val="center"/>
      <w:rPr>
        <w:rFonts w:ascii="Arial" w:hAnsi="Arial"/>
        <w:color w:val="000000"/>
        <w:sz w:val="18"/>
        <w:szCs w:val="18"/>
      </w:rPr>
    </w:pPr>
    <w:r w:rsidRPr="00D87735">
      <w:rPr>
        <w:rFonts w:ascii="Arial" w:hAnsi="Arial"/>
        <w:color w:val="000000"/>
        <w:sz w:val="18"/>
        <w:szCs w:val="18"/>
      </w:rPr>
      <w:t xml:space="preserve">Web:http://www.rurdev.usda.gov/ny </w:t>
    </w:r>
    <w:r w:rsidRPr="00D87735">
      <w:rPr>
        <w:rFonts w:ascii="Arial" w:hAnsi="Arial" w:cs="Arial"/>
        <w:color w:val="000000"/>
        <w:sz w:val="18"/>
        <w:szCs w:val="18"/>
      </w:rPr>
      <w:t xml:space="preserve">• Email: </w:t>
    </w:r>
    <w:r w:rsidR="00F9166F">
      <w:rPr>
        <w:rFonts w:ascii="Arial" w:hAnsi="Arial" w:cs="Arial"/>
        <w:color w:val="000000"/>
        <w:sz w:val="18"/>
        <w:szCs w:val="18"/>
      </w:rPr>
      <w:t>john.helgren</w:t>
    </w:r>
    <w:r w:rsidRPr="00D87735">
      <w:rPr>
        <w:rFonts w:ascii="Arial" w:hAnsi="Arial" w:cs="Arial"/>
        <w:color w:val="000000"/>
        <w:sz w:val="18"/>
        <w:szCs w:val="18"/>
      </w:rPr>
      <w:t>@ny.usda.gov</w:t>
    </w:r>
  </w:p>
  <w:p w:rsidR="00A83382" w:rsidRDefault="00A83382">
    <w:pPr>
      <w:jc w:val="center"/>
      <w:rPr>
        <w:rFonts w:ascii="Arial" w:hAnsi="Arial"/>
        <w:color w:val="000000"/>
        <w:sz w:val="16"/>
      </w:rPr>
    </w:pPr>
  </w:p>
  <w:p w:rsidR="00A83382" w:rsidRPr="00D87735" w:rsidRDefault="00A83382" w:rsidP="00A84CD4">
    <w:pPr>
      <w:pStyle w:val="Heading2"/>
      <w:rPr>
        <w:rFonts w:ascii="Arial Black" w:hAnsi="Arial Black"/>
        <w:sz w:val="18"/>
        <w:szCs w:val="18"/>
      </w:rPr>
    </w:pPr>
    <w:r w:rsidRPr="00D87735">
      <w:rPr>
        <w:rFonts w:ascii="Arial Black" w:hAnsi="Arial Black"/>
        <w:sz w:val="18"/>
        <w:szCs w:val="18"/>
      </w:rPr>
      <w:t>Committed to the future of rural communities</w:t>
    </w:r>
    <w:r>
      <w:rPr>
        <w:rFonts w:ascii="Arial Black" w:hAnsi="Arial Black"/>
        <w:sz w:val="18"/>
        <w:szCs w:val="18"/>
      </w:rPr>
      <w:t>.</w:t>
    </w:r>
  </w:p>
  <w:p w:rsidR="00A83382" w:rsidRDefault="00A83382">
    <w:pPr>
      <w:jc w:val="center"/>
      <w:rPr>
        <w:rFonts w:ascii="Arial" w:hAnsi="Arial"/>
        <w:color w:val="000000"/>
        <w:sz w:val="16"/>
      </w:rPr>
    </w:pPr>
  </w:p>
  <w:p w:rsidR="00A83382" w:rsidRDefault="00A83382">
    <w:pPr>
      <w:jc w:val="center"/>
      <w:rPr>
        <w:rFonts w:ascii="Arial" w:hAnsi="Arial"/>
        <w:color w:val="000000"/>
        <w:sz w:val="8"/>
      </w:rPr>
    </w:pPr>
  </w:p>
  <w:p w:rsidR="00A83382" w:rsidRPr="00135168" w:rsidRDefault="00A83382" w:rsidP="00950A8B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r w:rsidRPr="00135168">
      <w:rPr>
        <w:rFonts w:ascii="Arial" w:hAnsi="Arial"/>
        <w:sz w:val="18"/>
        <w:szCs w:val="18"/>
      </w:rPr>
      <w:t xml:space="preserve">USDA Rural Development is an equal opportunity lender, provider, and employer. </w:t>
    </w:r>
  </w:p>
  <w:p w:rsidR="00A83382" w:rsidRPr="00135168" w:rsidRDefault="00A83382" w:rsidP="00950A8B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r w:rsidRPr="00135168">
      <w:rPr>
        <w:rFonts w:ascii="Arial" w:hAnsi="Arial"/>
        <w:sz w:val="18"/>
        <w:szCs w:val="18"/>
      </w:rPr>
      <w:t xml:space="preserve">To file a complaint of discrimination, write: USDA, Director, Office of Civil Rights, </w:t>
    </w:r>
  </w:p>
  <w:p w:rsidR="00A83382" w:rsidRPr="00135168" w:rsidRDefault="00A83382" w:rsidP="00D87735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smartTag w:uri="urn:schemas-microsoft-com:office:smarttags" w:element="place">
      <w:smartTag w:uri="urn:schemas-microsoft-com:office:smarttags" w:element="State">
        <w:r w:rsidRPr="00135168">
          <w:rPr>
            <w:rFonts w:ascii="Arial" w:hAnsi="Arial"/>
            <w:sz w:val="18"/>
            <w:szCs w:val="18"/>
          </w:rPr>
          <w:t>Washington</w:t>
        </w:r>
      </w:smartTag>
    </w:smartTag>
    <w:r w:rsidRPr="00135168">
      <w:rPr>
        <w:rFonts w:ascii="Arial" w:hAnsi="Arial"/>
        <w:sz w:val="18"/>
        <w:szCs w:val="18"/>
      </w:rPr>
      <w:t>, D. C. 20250-9410, or call (202) 720-5964 (voice or TDD)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5C" w:rsidRDefault="0089435C">
      <w:r>
        <w:separator/>
      </w:r>
    </w:p>
  </w:footnote>
  <w:footnote w:type="continuationSeparator" w:id="0">
    <w:p w:rsidR="0089435C" w:rsidRDefault="0089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82" w:rsidRDefault="00A83382" w:rsidP="00A83382">
    <w:pPr>
      <w:pStyle w:val="Header"/>
      <w:tabs>
        <w:tab w:val="clear" w:pos="8640"/>
        <w:tab w:val="right" w:pos="9360"/>
      </w:tabs>
      <w:rPr>
        <w:rStyle w:val="PageNumber"/>
      </w:rPr>
    </w:pPr>
    <w:r w:rsidRPr="0052724D">
      <w:rPr>
        <w:b/>
      </w:rPr>
      <w:t>Engineering Agreement / Amendment Guidelines</w:t>
    </w:r>
    <w:r>
      <w:tab/>
      <w:t xml:space="preserve">Page </w:t>
    </w:r>
    <w:r w:rsidR="00012FE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12FE0">
      <w:rPr>
        <w:rStyle w:val="PageNumber"/>
      </w:rPr>
      <w:fldChar w:fldCharType="separate"/>
    </w:r>
    <w:r w:rsidR="00706150">
      <w:rPr>
        <w:rStyle w:val="PageNumber"/>
        <w:noProof/>
      </w:rPr>
      <w:t>2</w:t>
    </w:r>
    <w:r w:rsidR="00012FE0">
      <w:rPr>
        <w:rStyle w:val="PageNumber"/>
      </w:rPr>
      <w:fldChar w:fldCharType="end"/>
    </w:r>
  </w:p>
  <w:p w:rsidR="00A83382" w:rsidRDefault="00A83382">
    <w:pPr>
      <w:pStyle w:val="Header"/>
      <w:rPr>
        <w:rStyle w:val="PageNumber"/>
      </w:rPr>
    </w:pPr>
  </w:p>
  <w:p w:rsidR="00A83382" w:rsidRDefault="00A83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82" w:rsidRDefault="00793344" w:rsidP="004E4896">
    <w:pPr>
      <w:pStyle w:val="Header"/>
      <w:jc w:val="center"/>
    </w:pPr>
    <w:r>
      <w:rPr>
        <w:noProof/>
      </w:rPr>
      <w:drawing>
        <wp:inline distT="0" distB="0" distL="0" distR="0" wp14:anchorId="096219BB" wp14:editId="1381D083">
          <wp:extent cx="1504950" cy="527050"/>
          <wp:effectExtent l="0" t="0" r="0" b="6350"/>
          <wp:docPr id="1" name="Picture 1" descr="USDA_RD_Lhd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A_RD_Lhd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382" w:rsidRDefault="00A83382" w:rsidP="007E2908">
    <w:pPr>
      <w:spacing w:line="180" w:lineRule="exact"/>
      <w:jc w:val="center"/>
      <w:rPr>
        <w:rFonts w:ascii="Arial Black" w:hAnsi="Arial Black"/>
        <w:color w:val="000000"/>
        <w:sz w:val="16"/>
      </w:rPr>
    </w:pPr>
  </w:p>
  <w:p w:rsidR="00A83382" w:rsidRDefault="00A83382" w:rsidP="007E2908">
    <w:pPr>
      <w:spacing w:line="180" w:lineRule="exact"/>
      <w:jc w:val="center"/>
      <w:rPr>
        <w:rFonts w:ascii="Arial Black" w:hAnsi="Arial Black"/>
        <w:color w:val="000000"/>
        <w:sz w:val="16"/>
      </w:rPr>
    </w:pPr>
    <w:r>
      <w:rPr>
        <w:rFonts w:ascii="Arial Black" w:hAnsi="Arial Black"/>
        <w:color w:val="000000"/>
        <w:sz w:val="16"/>
      </w:rPr>
      <w:t>United States Department of Agriculture</w:t>
    </w:r>
  </w:p>
  <w:p w:rsidR="00A83382" w:rsidRDefault="00A83382">
    <w:pPr>
      <w:spacing w:line="180" w:lineRule="exact"/>
      <w:jc w:val="center"/>
      <w:rPr>
        <w:rFonts w:ascii="Arial Black" w:hAnsi="Arial Black"/>
        <w:color w:val="000000"/>
        <w:sz w:val="16"/>
      </w:rPr>
    </w:pPr>
    <w:r>
      <w:rPr>
        <w:rFonts w:ascii="Arial Black" w:hAnsi="Arial Black"/>
        <w:color w:val="000000"/>
        <w:sz w:val="16"/>
      </w:rPr>
      <w:t>Rural Development</w:t>
    </w:r>
  </w:p>
  <w:p w:rsidR="00A83382" w:rsidRPr="00F405F6" w:rsidRDefault="00A83382">
    <w:pPr>
      <w:pStyle w:val="Header"/>
      <w:spacing w:line="200" w:lineRule="exact"/>
      <w:jc w:val="center"/>
      <w:rPr>
        <w:rFonts w:ascii="Arial" w:hAnsi="Arial"/>
        <w:sz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Black" w:hAnsi="Arial Black"/>
            <w:color w:val="000000"/>
            <w:sz w:val="16"/>
          </w:rPr>
          <w:t>Syracuse</w:t>
        </w:r>
      </w:smartTag>
      <w:r>
        <w:rPr>
          <w:rFonts w:ascii="Arial Black" w:hAnsi="Arial Black"/>
          <w:color w:val="000000"/>
          <w:sz w:val="16"/>
        </w:rPr>
        <w:t xml:space="preserve">, </w:t>
      </w:r>
      <w:smartTag w:uri="urn:schemas-microsoft-com:office:smarttags" w:element="State">
        <w:r>
          <w:rPr>
            <w:rFonts w:ascii="Arial Black" w:hAnsi="Arial Black"/>
            <w:color w:val="000000"/>
            <w:sz w:val="16"/>
          </w:rPr>
          <w:t>NY</w:t>
        </w:r>
      </w:smartTag>
    </w:smartTag>
    <w:r>
      <w:rPr>
        <w:rFonts w:ascii="Arial Black" w:hAnsi="Arial Black"/>
        <w:color w:val="000000"/>
        <w:sz w:val="16"/>
      </w:rPr>
      <w:t xml:space="preserve"> </w:t>
    </w:r>
  </w:p>
  <w:p w:rsidR="00A83382" w:rsidRPr="00F405F6" w:rsidRDefault="00A8338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707D"/>
    <w:multiLevelType w:val="hybridMultilevel"/>
    <w:tmpl w:val="6282A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36EDA"/>
    <w:multiLevelType w:val="hybridMultilevel"/>
    <w:tmpl w:val="CE5E6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C768D"/>
    <w:multiLevelType w:val="hybridMultilevel"/>
    <w:tmpl w:val="90C20C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9551C6"/>
    <w:multiLevelType w:val="hybridMultilevel"/>
    <w:tmpl w:val="A60C8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73FDD"/>
    <w:multiLevelType w:val="hybridMultilevel"/>
    <w:tmpl w:val="7B109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E5ED4"/>
    <w:multiLevelType w:val="hybridMultilevel"/>
    <w:tmpl w:val="724A01CC"/>
    <w:lvl w:ilvl="0" w:tplc="04090019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12410919"/>
    <w:multiLevelType w:val="hybridMultilevel"/>
    <w:tmpl w:val="68ECA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02635"/>
    <w:multiLevelType w:val="singleLevel"/>
    <w:tmpl w:val="093A754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CC204B0"/>
    <w:multiLevelType w:val="hybridMultilevel"/>
    <w:tmpl w:val="059EEA1A"/>
    <w:lvl w:ilvl="0" w:tplc="C262B9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C3572D"/>
    <w:multiLevelType w:val="hybridMultilevel"/>
    <w:tmpl w:val="66AEA392"/>
    <w:lvl w:ilvl="0" w:tplc="0409001B">
      <w:start w:val="1"/>
      <w:numFmt w:val="lowerRoman"/>
      <w:lvlText w:val="%1."/>
      <w:lvlJc w:val="righ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201D4371"/>
    <w:multiLevelType w:val="hybridMultilevel"/>
    <w:tmpl w:val="13724610"/>
    <w:lvl w:ilvl="0" w:tplc="DEE0D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A19E7"/>
    <w:multiLevelType w:val="hybridMultilevel"/>
    <w:tmpl w:val="E88A7AE0"/>
    <w:lvl w:ilvl="0" w:tplc="DEE0D6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F993BC3"/>
    <w:multiLevelType w:val="hybridMultilevel"/>
    <w:tmpl w:val="C5FE4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C0990"/>
    <w:multiLevelType w:val="hybridMultilevel"/>
    <w:tmpl w:val="1CD804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30B7A4A"/>
    <w:multiLevelType w:val="hybridMultilevel"/>
    <w:tmpl w:val="58D43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EB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D5150C"/>
    <w:multiLevelType w:val="singleLevel"/>
    <w:tmpl w:val="4FE809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4043042B"/>
    <w:multiLevelType w:val="singleLevel"/>
    <w:tmpl w:val="4A727868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46684153"/>
    <w:multiLevelType w:val="hybridMultilevel"/>
    <w:tmpl w:val="79C26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F0B45"/>
    <w:multiLevelType w:val="hybridMultilevel"/>
    <w:tmpl w:val="EC9E0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32453"/>
    <w:multiLevelType w:val="hybridMultilevel"/>
    <w:tmpl w:val="7240720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B0A7DF9"/>
    <w:multiLevelType w:val="hybridMultilevel"/>
    <w:tmpl w:val="FD08C8D6"/>
    <w:lvl w:ilvl="0" w:tplc="A43C0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4"/>
      </w:rPr>
    </w:lvl>
    <w:lvl w:ilvl="1" w:tplc="2E8659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20FB0"/>
    <w:multiLevelType w:val="multilevel"/>
    <w:tmpl w:val="44C2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55A05"/>
    <w:multiLevelType w:val="hybridMultilevel"/>
    <w:tmpl w:val="81FE747A"/>
    <w:lvl w:ilvl="0" w:tplc="0660FA4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CC4E4E"/>
    <w:multiLevelType w:val="hybridMultilevel"/>
    <w:tmpl w:val="7F822FD4"/>
    <w:lvl w:ilvl="0" w:tplc="040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">
    <w:nsid w:val="4E740D9C"/>
    <w:multiLevelType w:val="singleLevel"/>
    <w:tmpl w:val="8A8202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513111C9"/>
    <w:multiLevelType w:val="singleLevel"/>
    <w:tmpl w:val="F34EA0CA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6">
    <w:nsid w:val="54993F76"/>
    <w:multiLevelType w:val="hybridMultilevel"/>
    <w:tmpl w:val="6CD22A50"/>
    <w:lvl w:ilvl="0" w:tplc="0972A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4"/>
      </w:rPr>
    </w:lvl>
    <w:lvl w:ilvl="1" w:tplc="91C81E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86E2B"/>
    <w:multiLevelType w:val="hybridMultilevel"/>
    <w:tmpl w:val="50B45B36"/>
    <w:lvl w:ilvl="0" w:tplc="C262B9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BF2117"/>
    <w:multiLevelType w:val="hybridMultilevel"/>
    <w:tmpl w:val="D8F6F694"/>
    <w:lvl w:ilvl="0" w:tplc="46D02FE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D560CF"/>
    <w:multiLevelType w:val="hybridMultilevel"/>
    <w:tmpl w:val="5B6E15F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2E65BD0"/>
    <w:multiLevelType w:val="hybridMultilevel"/>
    <w:tmpl w:val="6E682F9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FE6526"/>
    <w:multiLevelType w:val="hybridMultilevel"/>
    <w:tmpl w:val="66D0D110"/>
    <w:lvl w:ilvl="0" w:tplc="A43C0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2B0A7C"/>
    <w:multiLevelType w:val="singleLevel"/>
    <w:tmpl w:val="089CB882"/>
    <w:lvl w:ilvl="0">
      <w:start w:val="1"/>
      <w:numFmt w:val="bullet"/>
      <w:lvlText w:val=""/>
      <w:lvlJc w:val="left"/>
      <w:pPr>
        <w:tabs>
          <w:tab w:val="num" w:pos="1242"/>
        </w:tabs>
        <w:ind w:left="1242" w:hanging="432"/>
      </w:pPr>
      <w:rPr>
        <w:rFonts w:ascii="Monotype Sorts" w:hAnsi="Monotype Sorts" w:hint="default"/>
      </w:rPr>
    </w:lvl>
  </w:abstractNum>
  <w:abstractNum w:abstractNumId="33">
    <w:nsid w:val="65EB4684"/>
    <w:multiLevelType w:val="hybridMultilevel"/>
    <w:tmpl w:val="92D80CDC"/>
    <w:lvl w:ilvl="0" w:tplc="D4648514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E825E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F05677A"/>
    <w:multiLevelType w:val="hybridMultilevel"/>
    <w:tmpl w:val="191A40C4"/>
    <w:lvl w:ilvl="0" w:tplc="C262B9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3A0BFF"/>
    <w:multiLevelType w:val="hybridMultilevel"/>
    <w:tmpl w:val="B908E8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>
    <w:nsid w:val="75424473"/>
    <w:multiLevelType w:val="hybridMultilevel"/>
    <w:tmpl w:val="802A3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B371E9"/>
    <w:multiLevelType w:val="hybridMultilevel"/>
    <w:tmpl w:val="A720EA7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32"/>
  </w:num>
  <w:num w:numId="3">
    <w:abstractNumId w:val="24"/>
  </w:num>
  <w:num w:numId="4">
    <w:abstractNumId w:val="16"/>
  </w:num>
  <w:num w:numId="5">
    <w:abstractNumId w:val="15"/>
  </w:num>
  <w:num w:numId="6">
    <w:abstractNumId w:val="25"/>
  </w:num>
  <w:num w:numId="7">
    <w:abstractNumId w:val="9"/>
  </w:num>
  <w:num w:numId="8">
    <w:abstractNumId w:val="30"/>
  </w:num>
  <w:num w:numId="9">
    <w:abstractNumId w:val="5"/>
  </w:num>
  <w:num w:numId="10">
    <w:abstractNumId w:val="35"/>
  </w:num>
  <w:num w:numId="11">
    <w:abstractNumId w:val="33"/>
  </w:num>
  <w:num w:numId="12">
    <w:abstractNumId w:val="18"/>
  </w:num>
  <w:num w:numId="13">
    <w:abstractNumId w:val="23"/>
  </w:num>
  <w:num w:numId="14">
    <w:abstractNumId w:val="6"/>
  </w:num>
  <w:num w:numId="15">
    <w:abstractNumId w:val="26"/>
  </w:num>
  <w:num w:numId="16">
    <w:abstractNumId w:val="17"/>
  </w:num>
  <w:num w:numId="17">
    <w:abstractNumId w:val="36"/>
  </w:num>
  <w:num w:numId="18">
    <w:abstractNumId w:val="21"/>
  </w:num>
  <w:num w:numId="19">
    <w:abstractNumId w:val="37"/>
  </w:num>
  <w:num w:numId="20">
    <w:abstractNumId w:val="13"/>
  </w:num>
  <w:num w:numId="21">
    <w:abstractNumId w:val="20"/>
  </w:num>
  <w:num w:numId="22">
    <w:abstractNumId w:val="12"/>
  </w:num>
  <w:num w:numId="23">
    <w:abstractNumId w:val="19"/>
  </w:num>
  <w:num w:numId="24">
    <w:abstractNumId w:val="29"/>
  </w:num>
  <w:num w:numId="25">
    <w:abstractNumId w:val="4"/>
  </w:num>
  <w:num w:numId="26">
    <w:abstractNumId w:val="0"/>
  </w:num>
  <w:num w:numId="27">
    <w:abstractNumId w:val="28"/>
  </w:num>
  <w:num w:numId="28">
    <w:abstractNumId w:val="34"/>
  </w:num>
  <w:num w:numId="29">
    <w:abstractNumId w:val="31"/>
  </w:num>
  <w:num w:numId="30">
    <w:abstractNumId w:val="8"/>
  </w:num>
  <w:num w:numId="31">
    <w:abstractNumId w:val="27"/>
  </w:num>
  <w:num w:numId="32">
    <w:abstractNumId w:val="14"/>
  </w:num>
  <w:num w:numId="33">
    <w:abstractNumId w:val="11"/>
  </w:num>
  <w:num w:numId="34">
    <w:abstractNumId w:val="3"/>
  </w:num>
  <w:num w:numId="35">
    <w:abstractNumId w:val="22"/>
  </w:num>
  <w:num w:numId="36">
    <w:abstractNumId w:val="2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1A"/>
    <w:rsid w:val="00007D16"/>
    <w:rsid w:val="000117AA"/>
    <w:rsid w:val="00012FE0"/>
    <w:rsid w:val="00014056"/>
    <w:rsid w:val="00022E1C"/>
    <w:rsid w:val="000417DD"/>
    <w:rsid w:val="00041DC8"/>
    <w:rsid w:val="00050251"/>
    <w:rsid w:val="000510D4"/>
    <w:rsid w:val="0005399A"/>
    <w:rsid w:val="00057B38"/>
    <w:rsid w:val="00081CEC"/>
    <w:rsid w:val="00083E2D"/>
    <w:rsid w:val="000840FA"/>
    <w:rsid w:val="00084E1A"/>
    <w:rsid w:val="00090470"/>
    <w:rsid w:val="000955A4"/>
    <w:rsid w:val="00097442"/>
    <w:rsid w:val="00097F0E"/>
    <w:rsid w:val="000A0E34"/>
    <w:rsid w:val="000B0467"/>
    <w:rsid w:val="000B2AC0"/>
    <w:rsid w:val="000B321C"/>
    <w:rsid w:val="000B3368"/>
    <w:rsid w:val="000B454D"/>
    <w:rsid w:val="000B7147"/>
    <w:rsid w:val="000C358C"/>
    <w:rsid w:val="000D0BF6"/>
    <w:rsid w:val="000D15FE"/>
    <w:rsid w:val="000E07B4"/>
    <w:rsid w:val="000E4F8C"/>
    <w:rsid w:val="000E56C3"/>
    <w:rsid w:val="000F028A"/>
    <w:rsid w:val="000F2E7F"/>
    <w:rsid w:val="000F4068"/>
    <w:rsid w:val="00102B2E"/>
    <w:rsid w:val="001120E3"/>
    <w:rsid w:val="001128DA"/>
    <w:rsid w:val="001153A5"/>
    <w:rsid w:val="00117C9B"/>
    <w:rsid w:val="00120AD0"/>
    <w:rsid w:val="001334A7"/>
    <w:rsid w:val="001347BC"/>
    <w:rsid w:val="00134F59"/>
    <w:rsid w:val="001350A0"/>
    <w:rsid w:val="00135168"/>
    <w:rsid w:val="00137B30"/>
    <w:rsid w:val="001501F3"/>
    <w:rsid w:val="0015482F"/>
    <w:rsid w:val="00157D90"/>
    <w:rsid w:val="0018555F"/>
    <w:rsid w:val="00185DA4"/>
    <w:rsid w:val="001912E3"/>
    <w:rsid w:val="00197985"/>
    <w:rsid w:val="001A1E47"/>
    <w:rsid w:val="001A212F"/>
    <w:rsid w:val="001A7FED"/>
    <w:rsid w:val="001B4E4C"/>
    <w:rsid w:val="001C4304"/>
    <w:rsid w:val="001C79EE"/>
    <w:rsid w:val="001D2D5C"/>
    <w:rsid w:val="001E17DF"/>
    <w:rsid w:val="001E3C16"/>
    <w:rsid w:val="0020417A"/>
    <w:rsid w:val="00206C9A"/>
    <w:rsid w:val="002115EA"/>
    <w:rsid w:val="00211F5C"/>
    <w:rsid w:val="00213313"/>
    <w:rsid w:val="0021454D"/>
    <w:rsid w:val="0021621A"/>
    <w:rsid w:val="00220642"/>
    <w:rsid w:val="00222ED4"/>
    <w:rsid w:val="00222F9D"/>
    <w:rsid w:val="002230C4"/>
    <w:rsid w:val="00223F16"/>
    <w:rsid w:val="00235DA2"/>
    <w:rsid w:val="00236C6E"/>
    <w:rsid w:val="00254D7F"/>
    <w:rsid w:val="00266182"/>
    <w:rsid w:val="00273E83"/>
    <w:rsid w:val="002755B0"/>
    <w:rsid w:val="002906BA"/>
    <w:rsid w:val="00295D3B"/>
    <w:rsid w:val="002A5B61"/>
    <w:rsid w:val="002B0034"/>
    <w:rsid w:val="002B23FC"/>
    <w:rsid w:val="002B7418"/>
    <w:rsid w:val="002C4BEE"/>
    <w:rsid w:val="002D00F4"/>
    <w:rsid w:val="002D03D0"/>
    <w:rsid w:val="002D116F"/>
    <w:rsid w:val="002D22CF"/>
    <w:rsid w:val="002D2CD8"/>
    <w:rsid w:val="002E73E0"/>
    <w:rsid w:val="002F25BB"/>
    <w:rsid w:val="002F5B2F"/>
    <w:rsid w:val="00301EBC"/>
    <w:rsid w:val="00305987"/>
    <w:rsid w:val="00311C2E"/>
    <w:rsid w:val="00320E28"/>
    <w:rsid w:val="00322E95"/>
    <w:rsid w:val="003368CC"/>
    <w:rsid w:val="003403DE"/>
    <w:rsid w:val="00340522"/>
    <w:rsid w:val="0036231A"/>
    <w:rsid w:val="00363420"/>
    <w:rsid w:val="00365789"/>
    <w:rsid w:val="00375792"/>
    <w:rsid w:val="00376658"/>
    <w:rsid w:val="0038169D"/>
    <w:rsid w:val="0039701F"/>
    <w:rsid w:val="003A4421"/>
    <w:rsid w:val="003B0AA0"/>
    <w:rsid w:val="003B6E39"/>
    <w:rsid w:val="003B6EAA"/>
    <w:rsid w:val="003C3558"/>
    <w:rsid w:val="003D2FF2"/>
    <w:rsid w:val="00401F3C"/>
    <w:rsid w:val="0040481B"/>
    <w:rsid w:val="00410C0A"/>
    <w:rsid w:val="0041126B"/>
    <w:rsid w:val="0041240C"/>
    <w:rsid w:val="00413933"/>
    <w:rsid w:val="0042094C"/>
    <w:rsid w:val="00425163"/>
    <w:rsid w:val="00426A4B"/>
    <w:rsid w:val="00436083"/>
    <w:rsid w:val="0045582D"/>
    <w:rsid w:val="00463C81"/>
    <w:rsid w:val="004644E3"/>
    <w:rsid w:val="00465AF3"/>
    <w:rsid w:val="00465B7F"/>
    <w:rsid w:val="00466119"/>
    <w:rsid w:val="00467EAA"/>
    <w:rsid w:val="00470931"/>
    <w:rsid w:val="004761FA"/>
    <w:rsid w:val="0047779A"/>
    <w:rsid w:val="00482F8E"/>
    <w:rsid w:val="004852FA"/>
    <w:rsid w:val="00487621"/>
    <w:rsid w:val="00487F8E"/>
    <w:rsid w:val="00491352"/>
    <w:rsid w:val="00494B72"/>
    <w:rsid w:val="00495E1B"/>
    <w:rsid w:val="004A14EC"/>
    <w:rsid w:val="004C1A4F"/>
    <w:rsid w:val="004C39BA"/>
    <w:rsid w:val="004C63F4"/>
    <w:rsid w:val="004C7FE0"/>
    <w:rsid w:val="004D4DBA"/>
    <w:rsid w:val="004E4896"/>
    <w:rsid w:val="004F490A"/>
    <w:rsid w:val="004F5296"/>
    <w:rsid w:val="00506420"/>
    <w:rsid w:val="00511E16"/>
    <w:rsid w:val="00516768"/>
    <w:rsid w:val="00521030"/>
    <w:rsid w:val="0052724D"/>
    <w:rsid w:val="00530289"/>
    <w:rsid w:val="00531FD4"/>
    <w:rsid w:val="00537A9A"/>
    <w:rsid w:val="00540A85"/>
    <w:rsid w:val="00542EBB"/>
    <w:rsid w:val="005440CB"/>
    <w:rsid w:val="00545FE8"/>
    <w:rsid w:val="00551829"/>
    <w:rsid w:val="005621B8"/>
    <w:rsid w:val="00565269"/>
    <w:rsid w:val="005719D1"/>
    <w:rsid w:val="005721A8"/>
    <w:rsid w:val="005759AE"/>
    <w:rsid w:val="00581AF1"/>
    <w:rsid w:val="00581DF7"/>
    <w:rsid w:val="00586282"/>
    <w:rsid w:val="005A06DF"/>
    <w:rsid w:val="005A1B45"/>
    <w:rsid w:val="005A1C7B"/>
    <w:rsid w:val="005A243B"/>
    <w:rsid w:val="005B2C96"/>
    <w:rsid w:val="005B4443"/>
    <w:rsid w:val="005B4DCF"/>
    <w:rsid w:val="005C2DAE"/>
    <w:rsid w:val="005C7B46"/>
    <w:rsid w:val="005E401C"/>
    <w:rsid w:val="005E663E"/>
    <w:rsid w:val="005F1E8F"/>
    <w:rsid w:val="005F7048"/>
    <w:rsid w:val="00612E42"/>
    <w:rsid w:val="0061640C"/>
    <w:rsid w:val="00625708"/>
    <w:rsid w:val="00626458"/>
    <w:rsid w:val="00636BF0"/>
    <w:rsid w:val="00642A11"/>
    <w:rsid w:val="006460A6"/>
    <w:rsid w:val="00646F2B"/>
    <w:rsid w:val="00652198"/>
    <w:rsid w:val="006522B3"/>
    <w:rsid w:val="00663816"/>
    <w:rsid w:val="00670850"/>
    <w:rsid w:val="00673152"/>
    <w:rsid w:val="00673DBA"/>
    <w:rsid w:val="006770DC"/>
    <w:rsid w:val="00687543"/>
    <w:rsid w:val="00687723"/>
    <w:rsid w:val="00690CDA"/>
    <w:rsid w:val="006929BC"/>
    <w:rsid w:val="0069400B"/>
    <w:rsid w:val="00694F51"/>
    <w:rsid w:val="006A0E1B"/>
    <w:rsid w:val="006A384E"/>
    <w:rsid w:val="006A7FA7"/>
    <w:rsid w:val="006B2EEF"/>
    <w:rsid w:val="006B54D5"/>
    <w:rsid w:val="006B6F1E"/>
    <w:rsid w:val="006E3075"/>
    <w:rsid w:val="006E4707"/>
    <w:rsid w:val="006E6B15"/>
    <w:rsid w:val="006F0314"/>
    <w:rsid w:val="00706150"/>
    <w:rsid w:val="0072692A"/>
    <w:rsid w:val="00730741"/>
    <w:rsid w:val="00750620"/>
    <w:rsid w:val="00750E0E"/>
    <w:rsid w:val="0075112B"/>
    <w:rsid w:val="00754AF4"/>
    <w:rsid w:val="00755E8B"/>
    <w:rsid w:val="00760FA9"/>
    <w:rsid w:val="00772D15"/>
    <w:rsid w:val="0077465D"/>
    <w:rsid w:val="00782EAB"/>
    <w:rsid w:val="007838D7"/>
    <w:rsid w:val="007857D9"/>
    <w:rsid w:val="00793344"/>
    <w:rsid w:val="007945E2"/>
    <w:rsid w:val="007973D8"/>
    <w:rsid w:val="007A18DD"/>
    <w:rsid w:val="007A1DC2"/>
    <w:rsid w:val="007A392E"/>
    <w:rsid w:val="007B1904"/>
    <w:rsid w:val="007B2A35"/>
    <w:rsid w:val="007C47C2"/>
    <w:rsid w:val="007D2D4A"/>
    <w:rsid w:val="007D472C"/>
    <w:rsid w:val="007E2908"/>
    <w:rsid w:val="007F0C5F"/>
    <w:rsid w:val="007F2798"/>
    <w:rsid w:val="007F3A92"/>
    <w:rsid w:val="007F7B63"/>
    <w:rsid w:val="008005DD"/>
    <w:rsid w:val="0080421D"/>
    <w:rsid w:val="00805490"/>
    <w:rsid w:val="00814BA5"/>
    <w:rsid w:val="00822FEA"/>
    <w:rsid w:val="008264F0"/>
    <w:rsid w:val="00834B6A"/>
    <w:rsid w:val="00835332"/>
    <w:rsid w:val="00845C3A"/>
    <w:rsid w:val="00847216"/>
    <w:rsid w:val="00861513"/>
    <w:rsid w:val="00861980"/>
    <w:rsid w:val="00864E38"/>
    <w:rsid w:val="0089435C"/>
    <w:rsid w:val="008A3DD0"/>
    <w:rsid w:val="008C16AA"/>
    <w:rsid w:val="008C4850"/>
    <w:rsid w:val="008C4FDD"/>
    <w:rsid w:val="008D15CD"/>
    <w:rsid w:val="008E2D14"/>
    <w:rsid w:val="008E465A"/>
    <w:rsid w:val="008E654E"/>
    <w:rsid w:val="008F3FB4"/>
    <w:rsid w:val="008F42EB"/>
    <w:rsid w:val="008F6F1B"/>
    <w:rsid w:val="008F77DD"/>
    <w:rsid w:val="009209FD"/>
    <w:rsid w:val="009266AA"/>
    <w:rsid w:val="0093285F"/>
    <w:rsid w:val="00932DF0"/>
    <w:rsid w:val="00933139"/>
    <w:rsid w:val="00933474"/>
    <w:rsid w:val="009407E3"/>
    <w:rsid w:val="00946ADF"/>
    <w:rsid w:val="00950A8B"/>
    <w:rsid w:val="009511A3"/>
    <w:rsid w:val="00954C47"/>
    <w:rsid w:val="009552AD"/>
    <w:rsid w:val="00957B55"/>
    <w:rsid w:val="009611E5"/>
    <w:rsid w:val="009614F7"/>
    <w:rsid w:val="009616CB"/>
    <w:rsid w:val="009714F6"/>
    <w:rsid w:val="009746CC"/>
    <w:rsid w:val="00976FB6"/>
    <w:rsid w:val="009910A4"/>
    <w:rsid w:val="009943BB"/>
    <w:rsid w:val="009A2E05"/>
    <w:rsid w:val="009A4C43"/>
    <w:rsid w:val="009B4C43"/>
    <w:rsid w:val="009B60F3"/>
    <w:rsid w:val="009D2FED"/>
    <w:rsid w:val="009E0481"/>
    <w:rsid w:val="009E081F"/>
    <w:rsid w:val="009E2F80"/>
    <w:rsid w:val="009F09C9"/>
    <w:rsid w:val="00A0019F"/>
    <w:rsid w:val="00A00533"/>
    <w:rsid w:val="00A021CE"/>
    <w:rsid w:val="00A02802"/>
    <w:rsid w:val="00A05BAF"/>
    <w:rsid w:val="00A0619E"/>
    <w:rsid w:val="00A10869"/>
    <w:rsid w:val="00A13F40"/>
    <w:rsid w:val="00A15D6F"/>
    <w:rsid w:val="00A21DDF"/>
    <w:rsid w:val="00A30A70"/>
    <w:rsid w:val="00A3507B"/>
    <w:rsid w:val="00A3682D"/>
    <w:rsid w:val="00A45DC0"/>
    <w:rsid w:val="00A60AC3"/>
    <w:rsid w:val="00A651FE"/>
    <w:rsid w:val="00A8168A"/>
    <w:rsid w:val="00A81CC8"/>
    <w:rsid w:val="00A83382"/>
    <w:rsid w:val="00A8382A"/>
    <w:rsid w:val="00A84CD4"/>
    <w:rsid w:val="00A85DD4"/>
    <w:rsid w:val="00A918C9"/>
    <w:rsid w:val="00A926E1"/>
    <w:rsid w:val="00AB02AD"/>
    <w:rsid w:val="00AB0B82"/>
    <w:rsid w:val="00AB0D8D"/>
    <w:rsid w:val="00AB4681"/>
    <w:rsid w:val="00AD4584"/>
    <w:rsid w:val="00AD59EC"/>
    <w:rsid w:val="00AE02EA"/>
    <w:rsid w:val="00AE12EF"/>
    <w:rsid w:val="00AE2D54"/>
    <w:rsid w:val="00B20FE1"/>
    <w:rsid w:val="00B223EE"/>
    <w:rsid w:val="00B239A9"/>
    <w:rsid w:val="00B26B12"/>
    <w:rsid w:val="00B271AF"/>
    <w:rsid w:val="00B31A64"/>
    <w:rsid w:val="00B3383F"/>
    <w:rsid w:val="00B40E0B"/>
    <w:rsid w:val="00B45F89"/>
    <w:rsid w:val="00B46718"/>
    <w:rsid w:val="00B51890"/>
    <w:rsid w:val="00B518C1"/>
    <w:rsid w:val="00B658AE"/>
    <w:rsid w:val="00B752E6"/>
    <w:rsid w:val="00B8061D"/>
    <w:rsid w:val="00B86AAB"/>
    <w:rsid w:val="00BA2870"/>
    <w:rsid w:val="00BB04DF"/>
    <w:rsid w:val="00BB0538"/>
    <w:rsid w:val="00BB7799"/>
    <w:rsid w:val="00BC34BA"/>
    <w:rsid w:val="00BD7255"/>
    <w:rsid w:val="00BD7474"/>
    <w:rsid w:val="00BE1C24"/>
    <w:rsid w:val="00BE3EBB"/>
    <w:rsid w:val="00BF20FB"/>
    <w:rsid w:val="00C0194D"/>
    <w:rsid w:val="00C1025D"/>
    <w:rsid w:val="00C1147B"/>
    <w:rsid w:val="00C14833"/>
    <w:rsid w:val="00C20E81"/>
    <w:rsid w:val="00C21346"/>
    <w:rsid w:val="00C238B0"/>
    <w:rsid w:val="00C23C48"/>
    <w:rsid w:val="00C3219A"/>
    <w:rsid w:val="00C36E5F"/>
    <w:rsid w:val="00C447EF"/>
    <w:rsid w:val="00C46AF3"/>
    <w:rsid w:val="00C475E3"/>
    <w:rsid w:val="00C516C3"/>
    <w:rsid w:val="00C73F57"/>
    <w:rsid w:val="00C75D20"/>
    <w:rsid w:val="00C80088"/>
    <w:rsid w:val="00C8726C"/>
    <w:rsid w:val="00C9143D"/>
    <w:rsid w:val="00CA102C"/>
    <w:rsid w:val="00CA5747"/>
    <w:rsid w:val="00CB4D0C"/>
    <w:rsid w:val="00CC390B"/>
    <w:rsid w:val="00CC5EC8"/>
    <w:rsid w:val="00CC77ED"/>
    <w:rsid w:val="00CD3284"/>
    <w:rsid w:val="00CD37F4"/>
    <w:rsid w:val="00CE21A6"/>
    <w:rsid w:val="00CF0644"/>
    <w:rsid w:val="00D06F4E"/>
    <w:rsid w:val="00D14336"/>
    <w:rsid w:val="00D162D5"/>
    <w:rsid w:val="00D309A4"/>
    <w:rsid w:val="00D331F5"/>
    <w:rsid w:val="00D55408"/>
    <w:rsid w:val="00D60ED1"/>
    <w:rsid w:val="00D63F65"/>
    <w:rsid w:val="00D6569E"/>
    <w:rsid w:val="00D7265E"/>
    <w:rsid w:val="00D728DB"/>
    <w:rsid w:val="00D74E59"/>
    <w:rsid w:val="00D75165"/>
    <w:rsid w:val="00D774B1"/>
    <w:rsid w:val="00D77D37"/>
    <w:rsid w:val="00D82E88"/>
    <w:rsid w:val="00D875CE"/>
    <w:rsid w:val="00D87735"/>
    <w:rsid w:val="00D9071B"/>
    <w:rsid w:val="00DA25D2"/>
    <w:rsid w:val="00DA3964"/>
    <w:rsid w:val="00DA430C"/>
    <w:rsid w:val="00DA4EED"/>
    <w:rsid w:val="00DC401A"/>
    <w:rsid w:val="00DC6A96"/>
    <w:rsid w:val="00DD48B9"/>
    <w:rsid w:val="00DD7489"/>
    <w:rsid w:val="00DE62DF"/>
    <w:rsid w:val="00DE7B73"/>
    <w:rsid w:val="00DE7F7E"/>
    <w:rsid w:val="00DE7FF3"/>
    <w:rsid w:val="00DF328E"/>
    <w:rsid w:val="00DF4B23"/>
    <w:rsid w:val="00DF743F"/>
    <w:rsid w:val="00DF7574"/>
    <w:rsid w:val="00E000EB"/>
    <w:rsid w:val="00E00504"/>
    <w:rsid w:val="00E075E9"/>
    <w:rsid w:val="00E10A42"/>
    <w:rsid w:val="00E11862"/>
    <w:rsid w:val="00E1428B"/>
    <w:rsid w:val="00E1716C"/>
    <w:rsid w:val="00E233AB"/>
    <w:rsid w:val="00E32B82"/>
    <w:rsid w:val="00E42EA8"/>
    <w:rsid w:val="00E5045F"/>
    <w:rsid w:val="00E530F0"/>
    <w:rsid w:val="00E571AE"/>
    <w:rsid w:val="00E6251D"/>
    <w:rsid w:val="00E6639A"/>
    <w:rsid w:val="00E76FE8"/>
    <w:rsid w:val="00E82C40"/>
    <w:rsid w:val="00E85CE3"/>
    <w:rsid w:val="00E8764C"/>
    <w:rsid w:val="00E93BE1"/>
    <w:rsid w:val="00E95842"/>
    <w:rsid w:val="00EA1A1D"/>
    <w:rsid w:val="00EA2470"/>
    <w:rsid w:val="00EA4508"/>
    <w:rsid w:val="00EA54DD"/>
    <w:rsid w:val="00EB0BCD"/>
    <w:rsid w:val="00EB38BD"/>
    <w:rsid w:val="00EB7E5D"/>
    <w:rsid w:val="00ED1BD3"/>
    <w:rsid w:val="00EE0128"/>
    <w:rsid w:val="00EE717B"/>
    <w:rsid w:val="00EF0DEA"/>
    <w:rsid w:val="00EF3E49"/>
    <w:rsid w:val="00F00C0D"/>
    <w:rsid w:val="00F1107A"/>
    <w:rsid w:val="00F1572F"/>
    <w:rsid w:val="00F20BB8"/>
    <w:rsid w:val="00F30A8F"/>
    <w:rsid w:val="00F338B0"/>
    <w:rsid w:val="00F3471F"/>
    <w:rsid w:val="00F4051F"/>
    <w:rsid w:val="00F405F6"/>
    <w:rsid w:val="00F46523"/>
    <w:rsid w:val="00F4746B"/>
    <w:rsid w:val="00F5440E"/>
    <w:rsid w:val="00F56BF5"/>
    <w:rsid w:val="00F70E3C"/>
    <w:rsid w:val="00F71731"/>
    <w:rsid w:val="00F767CB"/>
    <w:rsid w:val="00F76F89"/>
    <w:rsid w:val="00F9166F"/>
    <w:rsid w:val="00FA27EB"/>
    <w:rsid w:val="00FA2DA4"/>
    <w:rsid w:val="00FA4FF6"/>
    <w:rsid w:val="00FA63D9"/>
    <w:rsid w:val="00FA7AB7"/>
    <w:rsid w:val="00FB01BD"/>
    <w:rsid w:val="00FB3EB7"/>
    <w:rsid w:val="00FB7E98"/>
    <w:rsid w:val="00FC1B1F"/>
    <w:rsid w:val="00FC4072"/>
    <w:rsid w:val="00FC42B8"/>
    <w:rsid w:val="00FD102B"/>
    <w:rsid w:val="00FE0C7A"/>
    <w:rsid w:val="00FE3708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E0"/>
    <w:rPr>
      <w:sz w:val="24"/>
    </w:rPr>
  </w:style>
  <w:style w:type="paragraph" w:styleId="Heading1">
    <w:name w:val="heading 1"/>
    <w:basedOn w:val="Normal"/>
    <w:next w:val="Normal"/>
    <w:qFormat/>
    <w:rsid w:val="00012FE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12FE0"/>
    <w:pPr>
      <w:keepNext/>
      <w:jc w:val="center"/>
      <w:outlineLvl w:val="1"/>
    </w:pPr>
    <w:rPr>
      <w:rFonts w:ascii="Arial" w:hAnsi="Arial"/>
      <w:i/>
      <w:color w:val="000000"/>
      <w:sz w:val="14"/>
    </w:rPr>
  </w:style>
  <w:style w:type="paragraph" w:styleId="Heading4">
    <w:name w:val="heading 4"/>
    <w:basedOn w:val="Normal"/>
    <w:next w:val="Normal"/>
    <w:qFormat/>
    <w:rsid w:val="00FA2D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entryruled">
    <w:name w:val="time entry ruled"/>
    <w:basedOn w:val="BodyTextIndent"/>
    <w:rsid w:val="00012FE0"/>
    <w:pPr>
      <w:pBdr>
        <w:top w:val="single" w:sz="2" w:space="3" w:color="auto"/>
      </w:pBdr>
      <w:ind w:left="2160" w:hanging="2160"/>
    </w:pPr>
    <w:rPr>
      <w:rFonts w:ascii="Verdana" w:hAnsi="Verdana"/>
      <w:sz w:val="18"/>
    </w:rPr>
  </w:style>
  <w:style w:type="paragraph" w:styleId="BodyTextIndent">
    <w:name w:val="Body Text Indent"/>
    <w:basedOn w:val="Normal"/>
    <w:rsid w:val="00012FE0"/>
    <w:pPr>
      <w:spacing w:after="120"/>
      <w:ind w:left="360"/>
    </w:pPr>
  </w:style>
  <w:style w:type="paragraph" w:customStyle="1" w:styleId="contentRomanNumeral">
    <w:name w:val="content Roman Numeral"/>
    <w:basedOn w:val="Heading1"/>
    <w:rsid w:val="00012FE0"/>
    <w:pPr>
      <w:tabs>
        <w:tab w:val="right" w:pos="8640"/>
      </w:tabs>
      <w:spacing w:before="0" w:after="40"/>
      <w:ind w:left="450" w:hanging="450"/>
    </w:pPr>
    <w:rPr>
      <w:rFonts w:ascii="Frutiger 75 Black" w:eastAsia="Times New Roman" w:hAnsi="Frutiger 75 Black"/>
      <w:b w:val="0"/>
      <w:snapToGrid w:val="0"/>
      <w:color w:val="000000"/>
      <w:kern w:val="0"/>
      <w:sz w:val="20"/>
    </w:rPr>
  </w:style>
  <w:style w:type="paragraph" w:customStyle="1" w:styleId="contentslevel2">
    <w:name w:val="contents level 2"/>
    <w:basedOn w:val="contentRomanNumeral"/>
    <w:rsid w:val="00012FE0"/>
    <w:rPr>
      <w:rFonts w:ascii="Frutiger 55 Roman" w:hAnsi="Frutiger 55 Roman"/>
    </w:rPr>
  </w:style>
  <w:style w:type="paragraph" w:customStyle="1" w:styleId="contentslevel3">
    <w:name w:val="contents level 3"/>
    <w:basedOn w:val="contentRomanNumeral"/>
    <w:rsid w:val="00012FE0"/>
    <w:pPr>
      <w:ind w:left="720" w:hanging="270"/>
    </w:pPr>
    <w:rPr>
      <w:rFonts w:ascii="Frutiger 56 Italic" w:hAnsi="Frutiger 56 Italic"/>
    </w:rPr>
  </w:style>
  <w:style w:type="paragraph" w:styleId="Header">
    <w:name w:val="header"/>
    <w:basedOn w:val="Normal"/>
    <w:rsid w:val="00012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15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2DA4"/>
    <w:pPr>
      <w:spacing w:after="120"/>
    </w:pPr>
  </w:style>
  <w:style w:type="paragraph" w:styleId="BodyText2">
    <w:name w:val="Body Text 2"/>
    <w:basedOn w:val="Normal"/>
    <w:rsid w:val="00FA2DA4"/>
    <w:pPr>
      <w:spacing w:after="120" w:line="480" w:lineRule="auto"/>
    </w:pPr>
  </w:style>
  <w:style w:type="paragraph" w:styleId="BodyTextIndent2">
    <w:name w:val="Body Text Indent 2"/>
    <w:basedOn w:val="Normal"/>
    <w:rsid w:val="00FA2DA4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FA2DA4"/>
    <w:rPr>
      <w:color w:val="0000FF"/>
      <w:u w:val="single"/>
    </w:rPr>
  </w:style>
  <w:style w:type="paragraph" w:customStyle="1" w:styleId="Paragrapha">
    <w:name w:val="Paragraph (a)"/>
    <w:rsid w:val="00FA2DA4"/>
    <w:pPr>
      <w:spacing w:line="240" w:lineRule="exact"/>
      <w:ind w:left="605"/>
    </w:pPr>
    <w:rPr>
      <w:rFonts w:ascii="Courier" w:eastAsia="Times New Roman" w:hAnsi="Courier"/>
    </w:rPr>
  </w:style>
  <w:style w:type="paragraph" w:styleId="PlainText">
    <w:name w:val="Plain Text"/>
    <w:basedOn w:val="Normal"/>
    <w:rsid w:val="00FA2DA4"/>
    <w:rPr>
      <w:rFonts w:ascii="Courier New" w:eastAsia="Times New Roman" w:hAnsi="Courier New"/>
      <w:sz w:val="20"/>
    </w:rPr>
  </w:style>
  <w:style w:type="character" w:styleId="PageNumber">
    <w:name w:val="page number"/>
    <w:basedOn w:val="DefaultParagraphFont"/>
    <w:rsid w:val="00BC34BA"/>
  </w:style>
  <w:style w:type="character" w:styleId="Strong">
    <w:name w:val="Strong"/>
    <w:basedOn w:val="DefaultParagraphFont"/>
    <w:qFormat/>
    <w:rsid w:val="00C36E5F"/>
    <w:rPr>
      <w:b/>
      <w:bCs/>
    </w:rPr>
  </w:style>
  <w:style w:type="paragraph" w:styleId="ListParagraph">
    <w:name w:val="List Paragraph"/>
    <w:basedOn w:val="Normal"/>
    <w:uiPriority w:val="34"/>
    <w:qFormat/>
    <w:rsid w:val="004A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E0"/>
    <w:rPr>
      <w:sz w:val="24"/>
    </w:rPr>
  </w:style>
  <w:style w:type="paragraph" w:styleId="Heading1">
    <w:name w:val="heading 1"/>
    <w:basedOn w:val="Normal"/>
    <w:next w:val="Normal"/>
    <w:qFormat/>
    <w:rsid w:val="00012FE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12FE0"/>
    <w:pPr>
      <w:keepNext/>
      <w:jc w:val="center"/>
      <w:outlineLvl w:val="1"/>
    </w:pPr>
    <w:rPr>
      <w:rFonts w:ascii="Arial" w:hAnsi="Arial"/>
      <w:i/>
      <w:color w:val="000000"/>
      <w:sz w:val="14"/>
    </w:rPr>
  </w:style>
  <w:style w:type="paragraph" w:styleId="Heading4">
    <w:name w:val="heading 4"/>
    <w:basedOn w:val="Normal"/>
    <w:next w:val="Normal"/>
    <w:qFormat/>
    <w:rsid w:val="00FA2D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entryruled">
    <w:name w:val="time entry ruled"/>
    <w:basedOn w:val="BodyTextIndent"/>
    <w:rsid w:val="00012FE0"/>
    <w:pPr>
      <w:pBdr>
        <w:top w:val="single" w:sz="2" w:space="3" w:color="auto"/>
      </w:pBdr>
      <w:ind w:left="2160" w:hanging="2160"/>
    </w:pPr>
    <w:rPr>
      <w:rFonts w:ascii="Verdana" w:hAnsi="Verdana"/>
      <w:sz w:val="18"/>
    </w:rPr>
  </w:style>
  <w:style w:type="paragraph" w:styleId="BodyTextIndent">
    <w:name w:val="Body Text Indent"/>
    <w:basedOn w:val="Normal"/>
    <w:rsid w:val="00012FE0"/>
    <w:pPr>
      <w:spacing w:after="120"/>
      <w:ind w:left="360"/>
    </w:pPr>
  </w:style>
  <w:style w:type="paragraph" w:customStyle="1" w:styleId="contentRomanNumeral">
    <w:name w:val="content Roman Numeral"/>
    <w:basedOn w:val="Heading1"/>
    <w:rsid w:val="00012FE0"/>
    <w:pPr>
      <w:tabs>
        <w:tab w:val="right" w:pos="8640"/>
      </w:tabs>
      <w:spacing w:before="0" w:after="40"/>
      <w:ind w:left="450" w:hanging="450"/>
    </w:pPr>
    <w:rPr>
      <w:rFonts w:ascii="Frutiger 75 Black" w:eastAsia="Times New Roman" w:hAnsi="Frutiger 75 Black"/>
      <w:b w:val="0"/>
      <w:snapToGrid w:val="0"/>
      <w:color w:val="000000"/>
      <w:kern w:val="0"/>
      <w:sz w:val="20"/>
    </w:rPr>
  </w:style>
  <w:style w:type="paragraph" w:customStyle="1" w:styleId="contentslevel2">
    <w:name w:val="contents level 2"/>
    <w:basedOn w:val="contentRomanNumeral"/>
    <w:rsid w:val="00012FE0"/>
    <w:rPr>
      <w:rFonts w:ascii="Frutiger 55 Roman" w:hAnsi="Frutiger 55 Roman"/>
    </w:rPr>
  </w:style>
  <w:style w:type="paragraph" w:customStyle="1" w:styleId="contentslevel3">
    <w:name w:val="contents level 3"/>
    <w:basedOn w:val="contentRomanNumeral"/>
    <w:rsid w:val="00012FE0"/>
    <w:pPr>
      <w:ind w:left="720" w:hanging="270"/>
    </w:pPr>
    <w:rPr>
      <w:rFonts w:ascii="Frutiger 56 Italic" w:hAnsi="Frutiger 56 Italic"/>
    </w:rPr>
  </w:style>
  <w:style w:type="paragraph" w:styleId="Header">
    <w:name w:val="header"/>
    <w:basedOn w:val="Normal"/>
    <w:rsid w:val="00012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15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2DA4"/>
    <w:pPr>
      <w:spacing w:after="120"/>
    </w:pPr>
  </w:style>
  <w:style w:type="paragraph" w:styleId="BodyText2">
    <w:name w:val="Body Text 2"/>
    <w:basedOn w:val="Normal"/>
    <w:rsid w:val="00FA2DA4"/>
    <w:pPr>
      <w:spacing w:after="120" w:line="480" w:lineRule="auto"/>
    </w:pPr>
  </w:style>
  <w:style w:type="paragraph" w:styleId="BodyTextIndent2">
    <w:name w:val="Body Text Indent 2"/>
    <w:basedOn w:val="Normal"/>
    <w:rsid w:val="00FA2DA4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FA2DA4"/>
    <w:rPr>
      <w:color w:val="0000FF"/>
      <w:u w:val="single"/>
    </w:rPr>
  </w:style>
  <w:style w:type="paragraph" w:customStyle="1" w:styleId="Paragrapha">
    <w:name w:val="Paragraph (a)"/>
    <w:rsid w:val="00FA2DA4"/>
    <w:pPr>
      <w:spacing w:line="240" w:lineRule="exact"/>
      <w:ind w:left="605"/>
    </w:pPr>
    <w:rPr>
      <w:rFonts w:ascii="Courier" w:eastAsia="Times New Roman" w:hAnsi="Courier"/>
    </w:rPr>
  </w:style>
  <w:style w:type="paragraph" w:styleId="PlainText">
    <w:name w:val="Plain Text"/>
    <w:basedOn w:val="Normal"/>
    <w:rsid w:val="00FA2DA4"/>
    <w:rPr>
      <w:rFonts w:ascii="Courier New" w:eastAsia="Times New Roman" w:hAnsi="Courier New"/>
      <w:sz w:val="20"/>
    </w:rPr>
  </w:style>
  <w:style w:type="character" w:styleId="PageNumber">
    <w:name w:val="page number"/>
    <w:basedOn w:val="DefaultParagraphFont"/>
    <w:rsid w:val="00BC34BA"/>
  </w:style>
  <w:style w:type="character" w:styleId="Strong">
    <w:name w:val="Strong"/>
    <w:basedOn w:val="DefaultParagraphFont"/>
    <w:qFormat/>
    <w:rsid w:val="00C36E5F"/>
    <w:rPr>
      <w:b/>
      <w:bCs/>
    </w:rPr>
  </w:style>
  <w:style w:type="paragraph" w:styleId="ListParagraph">
    <w:name w:val="List Paragraph"/>
    <w:basedOn w:val="Normal"/>
    <w:uiPriority w:val="34"/>
    <w:qFormat/>
    <w:rsid w:val="004A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Visual Communications Center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Lozos</dc:creator>
  <cp:lastModifiedBy>McKeown, Brenda - RD, Canandaigua, NY</cp:lastModifiedBy>
  <cp:revision>2</cp:revision>
  <cp:lastPrinted>2012-06-14T03:12:00Z</cp:lastPrinted>
  <dcterms:created xsi:type="dcterms:W3CDTF">2015-01-09T16:25:00Z</dcterms:created>
  <dcterms:modified xsi:type="dcterms:W3CDTF">2015-01-09T16:25:00Z</dcterms:modified>
</cp:coreProperties>
</file>