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9908" w14:textId="77777777" w:rsidR="001640C3" w:rsidRPr="00C56C44" w:rsidRDefault="001640C3" w:rsidP="00C56C44">
      <w:pPr>
        <w:rPr>
          <w:rFonts w:ascii="Arial" w:hAnsi="Arial" w:cs="Arial"/>
          <w:sz w:val="24"/>
          <w:szCs w:val="24"/>
        </w:rPr>
      </w:pPr>
      <w:r w:rsidRPr="00C56C44">
        <w:rPr>
          <w:rFonts w:ascii="Arial" w:hAnsi="Arial" w:cs="Arial"/>
          <w:sz w:val="24"/>
          <w:szCs w:val="24"/>
        </w:rPr>
        <w:t>PART 4280 – LOANS AND GRANTS</w:t>
      </w:r>
    </w:p>
    <w:p w14:paraId="4ACC8712" w14:textId="77777777" w:rsidR="001640C3" w:rsidRPr="00C56C44" w:rsidRDefault="001640C3" w:rsidP="00C56C44">
      <w:pPr>
        <w:rPr>
          <w:rFonts w:ascii="Arial" w:hAnsi="Arial" w:cs="Arial"/>
          <w:sz w:val="24"/>
          <w:szCs w:val="24"/>
        </w:rPr>
      </w:pPr>
      <w:bookmarkStart w:id="0" w:name="TOC"/>
    </w:p>
    <w:p w14:paraId="23669C1A" w14:textId="77777777" w:rsidR="001640C3" w:rsidRPr="00C56C44" w:rsidRDefault="001640C3" w:rsidP="00C56C44">
      <w:pPr>
        <w:rPr>
          <w:rFonts w:ascii="Arial" w:hAnsi="Arial" w:cs="Arial"/>
          <w:sz w:val="24"/>
          <w:szCs w:val="24"/>
        </w:rPr>
      </w:pPr>
      <w:r w:rsidRPr="00C56C44">
        <w:rPr>
          <w:rFonts w:ascii="Arial" w:hAnsi="Arial" w:cs="Arial"/>
          <w:sz w:val="24"/>
          <w:szCs w:val="24"/>
        </w:rPr>
        <w:t>Subpart D - Rural Microentrepreneur Assistance Program</w:t>
      </w:r>
    </w:p>
    <w:bookmarkEnd w:id="0"/>
    <w:p w14:paraId="327F4DC4" w14:textId="77777777" w:rsidR="00893446" w:rsidRPr="00C56C44" w:rsidRDefault="00893446" w:rsidP="00893446">
      <w:pPr>
        <w:pStyle w:val="TOCHeading"/>
        <w:spacing w:line="240" w:lineRule="auto"/>
        <w:jc w:val="center"/>
        <w:rPr>
          <w:rFonts w:ascii="Arial" w:hAnsi="Arial" w:cs="Arial"/>
          <w:b w:val="0"/>
          <w:bCs w:val="0"/>
          <w:color w:val="auto"/>
          <w:sz w:val="24"/>
          <w:szCs w:val="24"/>
          <w:u w:val="single"/>
        </w:rPr>
      </w:pPr>
      <w:r w:rsidRPr="00C56C44">
        <w:rPr>
          <w:rFonts w:ascii="Arial" w:hAnsi="Arial" w:cs="Arial"/>
          <w:b w:val="0"/>
          <w:bCs w:val="0"/>
          <w:color w:val="auto"/>
          <w:sz w:val="24"/>
          <w:szCs w:val="24"/>
          <w:u w:val="single"/>
          <w:shd w:val="clear" w:color="auto" w:fill="E6E6E6"/>
        </w:rPr>
        <w:t>Table of Contents</w:t>
      </w:r>
    </w:p>
    <w:p w14:paraId="58D71425" w14:textId="77777777" w:rsidR="00251A5B" w:rsidRPr="00231BE8" w:rsidRDefault="00251A5B" w:rsidP="0046378A">
      <w:pPr>
        <w:pStyle w:val="TOC1"/>
        <w:rPr>
          <w:rFonts w:ascii="Calibri" w:hAnsi="Calibri" w:cs="Times New Roman"/>
          <w:b w:val="0"/>
          <w:bCs w:val="0"/>
          <w:noProof/>
          <w:kern w:val="2"/>
          <w:sz w:val="22"/>
          <w:szCs w:val="22"/>
        </w:rPr>
      </w:pPr>
      <w:r>
        <w:fldChar w:fldCharType="begin"/>
      </w:r>
      <w:r>
        <w:instrText xml:space="preserve"> TOC \o "1-1" \h \z \u </w:instrText>
      </w:r>
      <w:r>
        <w:fldChar w:fldCharType="separate"/>
      </w:r>
      <w:hyperlink w:anchor="_Toc154062384" w:history="1">
        <w:r w:rsidRPr="0046378A">
          <w:rPr>
            <w:rStyle w:val="Hyperlink"/>
            <w:b w:val="0"/>
            <w:bCs w:val="0"/>
            <w:noProof/>
          </w:rPr>
          <w:t>§ 4280.301</w:t>
        </w:r>
        <w:r w:rsidRPr="00231BE8">
          <w:rPr>
            <w:rFonts w:ascii="Calibri" w:hAnsi="Calibri" w:cs="Times New Roman"/>
            <w:b w:val="0"/>
            <w:bCs w:val="0"/>
            <w:noProof/>
            <w:kern w:val="2"/>
            <w:sz w:val="22"/>
            <w:szCs w:val="22"/>
          </w:rPr>
          <w:tab/>
        </w:r>
        <w:r w:rsidRPr="0046378A">
          <w:rPr>
            <w:rStyle w:val="Hyperlink"/>
            <w:b w:val="0"/>
            <w:bCs w:val="0"/>
            <w:noProof/>
          </w:rPr>
          <w:t>Purpose and scope.</w:t>
        </w:r>
        <w:r w:rsidRPr="0046378A">
          <w:rPr>
            <w:b w:val="0"/>
            <w:bCs w:val="0"/>
            <w:noProof/>
            <w:webHidden/>
          </w:rPr>
          <w:tab/>
        </w:r>
        <w:r w:rsidRPr="0046378A">
          <w:rPr>
            <w:b w:val="0"/>
            <w:bCs w:val="0"/>
            <w:noProof/>
            <w:webHidden/>
          </w:rPr>
          <w:fldChar w:fldCharType="begin"/>
        </w:r>
        <w:r w:rsidRPr="0046378A">
          <w:rPr>
            <w:b w:val="0"/>
            <w:bCs w:val="0"/>
            <w:noProof/>
            <w:webHidden/>
          </w:rPr>
          <w:instrText xml:space="preserve"> PAGEREF _Toc154062384 \h </w:instrText>
        </w:r>
        <w:r w:rsidRPr="0046378A">
          <w:rPr>
            <w:b w:val="0"/>
            <w:bCs w:val="0"/>
            <w:noProof/>
            <w:webHidden/>
          </w:rPr>
        </w:r>
        <w:r w:rsidRPr="0046378A">
          <w:rPr>
            <w:b w:val="0"/>
            <w:bCs w:val="0"/>
            <w:noProof/>
            <w:webHidden/>
          </w:rPr>
          <w:fldChar w:fldCharType="separate"/>
        </w:r>
        <w:r w:rsidR="00917BAB" w:rsidRPr="0046378A">
          <w:rPr>
            <w:b w:val="0"/>
            <w:bCs w:val="0"/>
            <w:noProof/>
            <w:webHidden/>
          </w:rPr>
          <w:t>3</w:t>
        </w:r>
        <w:r w:rsidRPr="0046378A">
          <w:rPr>
            <w:b w:val="0"/>
            <w:bCs w:val="0"/>
            <w:noProof/>
            <w:webHidden/>
          </w:rPr>
          <w:fldChar w:fldCharType="end"/>
        </w:r>
      </w:hyperlink>
    </w:p>
    <w:p w14:paraId="4E2CB545" w14:textId="77777777" w:rsidR="00251A5B" w:rsidRPr="00231BE8" w:rsidRDefault="00EC2B34" w:rsidP="0046378A">
      <w:pPr>
        <w:pStyle w:val="TOC1"/>
        <w:rPr>
          <w:rFonts w:ascii="Calibri" w:hAnsi="Calibri" w:cs="Times New Roman"/>
          <w:b w:val="0"/>
          <w:bCs w:val="0"/>
          <w:noProof/>
          <w:kern w:val="2"/>
          <w:sz w:val="22"/>
          <w:szCs w:val="22"/>
        </w:rPr>
      </w:pPr>
      <w:hyperlink w:anchor="_Toc154062385" w:history="1">
        <w:r w:rsidR="00251A5B" w:rsidRPr="0046378A">
          <w:rPr>
            <w:rStyle w:val="Hyperlink"/>
            <w:b w:val="0"/>
            <w:bCs w:val="0"/>
            <w:noProof/>
          </w:rPr>
          <w:t>§ 4280.302</w:t>
        </w:r>
        <w:r w:rsidR="00251A5B" w:rsidRPr="00231BE8">
          <w:rPr>
            <w:rFonts w:ascii="Calibri" w:hAnsi="Calibri" w:cs="Times New Roman"/>
            <w:b w:val="0"/>
            <w:bCs w:val="0"/>
            <w:noProof/>
            <w:kern w:val="2"/>
            <w:sz w:val="22"/>
            <w:szCs w:val="22"/>
          </w:rPr>
          <w:tab/>
        </w:r>
        <w:r w:rsidR="00251A5B" w:rsidRPr="0046378A">
          <w:rPr>
            <w:rStyle w:val="Hyperlink"/>
            <w:b w:val="0"/>
            <w:bCs w:val="0"/>
            <w:noProof/>
          </w:rPr>
          <w:t>Definitions and abbreviations.</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_Toc154062385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4</w:t>
        </w:r>
        <w:r w:rsidR="00251A5B" w:rsidRPr="0046378A">
          <w:rPr>
            <w:b w:val="0"/>
            <w:bCs w:val="0"/>
            <w:noProof/>
            <w:webHidden/>
          </w:rPr>
          <w:fldChar w:fldCharType="end"/>
        </w:r>
      </w:hyperlink>
    </w:p>
    <w:p w14:paraId="2432EC23" w14:textId="77777777" w:rsidR="00251A5B" w:rsidRPr="00231BE8" w:rsidRDefault="00EC2B34" w:rsidP="0046378A">
      <w:pPr>
        <w:pStyle w:val="TOC1"/>
        <w:rPr>
          <w:rFonts w:ascii="Calibri" w:hAnsi="Calibri" w:cs="Times New Roman"/>
          <w:b w:val="0"/>
          <w:bCs w:val="0"/>
          <w:noProof/>
          <w:kern w:val="2"/>
          <w:sz w:val="22"/>
          <w:szCs w:val="22"/>
        </w:rPr>
      </w:pPr>
      <w:hyperlink w:anchor="_Toc154062386" w:history="1">
        <w:r w:rsidR="00251A5B" w:rsidRPr="0046378A">
          <w:rPr>
            <w:rStyle w:val="Hyperlink"/>
            <w:b w:val="0"/>
            <w:bCs w:val="0"/>
            <w:noProof/>
          </w:rPr>
          <w:t>§ 4280.303</w:t>
        </w:r>
        <w:r w:rsidR="00251A5B" w:rsidRPr="00231BE8">
          <w:rPr>
            <w:rFonts w:ascii="Calibri" w:hAnsi="Calibri" w:cs="Times New Roman"/>
            <w:b w:val="0"/>
            <w:bCs w:val="0"/>
            <w:noProof/>
            <w:kern w:val="2"/>
            <w:sz w:val="22"/>
            <w:szCs w:val="22"/>
          </w:rPr>
          <w:tab/>
        </w:r>
        <w:r w:rsidR="00251A5B" w:rsidRPr="0046378A">
          <w:rPr>
            <w:rStyle w:val="Hyperlink"/>
            <w:b w:val="0"/>
            <w:bCs w:val="0"/>
            <w:noProof/>
          </w:rPr>
          <w:t>Exception authority.</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_Toc154062386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8</w:t>
        </w:r>
        <w:r w:rsidR="00251A5B" w:rsidRPr="0046378A">
          <w:rPr>
            <w:b w:val="0"/>
            <w:bCs w:val="0"/>
            <w:noProof/>
            <w:webHidden/>
          </w:rPr>
          <w:fldChar w:fldCharType="end"/>
        </w:r>
      </w:hyperlink>
    </w:p>
    <w:p w14:paraId="5099CCE9" w14:textId="77777777" w:rsidR="00251A5B" w:rsidRPr="00231BE8" w:rsidRDefault="00EC2B34" w:rsidP="0046378A">
      <w:pPr>
        <w:pStyle w:val="TOC1"/>
        <w:rPr>
          <w:rFonts w:ascii="Calibri" w:hAnsi="Calibri" w:cs="Times New Roman"/>
          <w:b w:val="0"/>
          <w:bCs w:val="0"/>
          <w:noProof/>
          <w:kern w:val="2"/>
          <w:sz w:val="22"/>
          <w:szCs w:val="22"/>
        </w:rPr>
      </w:pPr>
      <w:hyperlink w:anchor="_Toc154062387" w:history="1">
        <w:r w:rsidR="00251A5B" w:rsidRPr="0046378A">
          <w:rPr>
            <w:rStyle w:val="Hyperlink"/>
            <w:b w:val="0"/>
            <w:bCs w:val="0"/>
            <w:noProof/>
          </w:rPr>
          <w:t>§ 4280.304</w:t>
        </w:r>
        <w:r w:rsidR="00251A5B" w:rsidRPr="00231BE8">
          <w:rPr>
            <w:rFonts w:ascii="Calibri" w:hAnsi="Calibri" w:cs="Times New Roman"/>
            <w:b w:val="0"/>
            <w:bCs w:val="0"/>
            <w:noProof/>
            <w:kern w:val="2"/>
            <w:sz w:val="22"/>
            <w:szCs w:val="22"/>
          </w:rPr>
          <w:tab/>
        </w:r>
        <w:r w:rsidR="00251A5B" w:rsidRPr="0046378A">
          <w:rPr>
            <w:rStyle w:val="Hyperlink"/>
            <w:b w:val="0"/>
            <w:bCs w:val="0"/>
            <w:noProof/>
          </w:rPr>
          <w:t>Review or appeal rights and administrative concerns.</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_Toc154062387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8</w:t>
        </w:r>
        <w:r w:rsidR="00251A5B" w:rsidRPr="0046378A">
          <w:rPr>
            <w:b w:val="0"/>
            <w:bCs w:val="0"/>
            <w:noProof/>
            <w:webHidden/>
          </w:rPr>
          <w:fldChar w:fldCharType="end"/>
        </w:r>
      </w:hyperlink>
    </w:p>
    <w:p w14:paraId="3756EA73" w14:textId="77777777" w:rsidR="00251A5B" w:rsidRPr="00231BE8" w:rsidRDefault="00EC2B34" w:rsidP="0046378A">
      <w:pPr>
        <w:pStyle w:val="TOC1"/>
        <w:rPr>
          <w:rFonts w:ascii="Calibri" w:hAnsi="Calibri" w:cs="Times New Roman"/>
          <w:b w:val="0"/>
          <w:bCs w:val="0"/>
          <w:noProof/>
          <w:kern w:val="2"/>
          <w:sz w:val="22"/>
          <w:szCs w:val="22"/>
        </w:rPr>
      </w:pPr>
      <w:hyperlink w:anchor="_Toc154062388" w:history="1">
        <w:r w:rsidR="00251A5B" w:rsidRPr="0046378A">
          <w:rPr>
            <w:rStyle w:val="Hyperlink"/>
            <w:b w:val="0"/>
            <w:bCs w:val="0"/>
            <w:noProof/>
          </w:rPr>
          <w:t>§ 4280.305</w:t>
        </w:r>
        <w:r w:rsidR="00251A5B" w:rsidRPr="00231BE8">
          <w:rPr>
            <w:rFonts w:ascii="Calibri" w:hAnsi="Calibri" w:cs="Times New Roman"/>
            <w:b w:val="0"/>
            <w:bCs w:val="0"/>
            <w:noProof/>
            <w:kern w:val="2"/>
            <w:sz w:val="22"/>
            <w:szCs w:val="22"/>
          </w:rPr>
          <w:tab/>
        </w:r>
        <w:r w:rsidR="00251A5B" w:rsidRPr="0046378A">
          <w:rPr>
            <w:rStyle w:val="Hyperlink"/>
            <w:b w:val="0"/>
            <w:bCs w:val="0"/>
            <w:noProof/>
          </w:rPr>
          <w:t>Nondiscrimination and compliance with other Federal law.</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_Toc154062388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8</w:t>
        </w:r>
        <w:r w:rsidR="00251A5B" w:rsidRPr="0046378A">
          <w:rPr>
            <w:b w:val="0"/>
            <w:bCs w:val="0"/>
            <w:noProof/>
            <w:webHidden/>
          </w:rPr>
          <w:fldChar w:fldCharType="end"/>
        </w:r>
      </w:hyperlink>
    </w:p>
    <w:p w14:paraId="1C6D1585" w14:textId="77777777" w:rsidR="00251A5B" w:rsidRPr="00231BE8" w:rsidRDefault="00EC2B34" w:rsidP="0046378A">
      <w:pPr>
        <w:pStyle w:val="TOC1"/>
        <w:rPr>
          <w:rFonts w:ascii="Calibri" w:hAnsi="Calibri" w:cs="Times New Roman"/>
          <w:b w:val="0"/>
          <w:bCs w:val="0"/>
          <w:noProof/>
          <w:kern w:val="2"/>
          <w:sz w:val="22"/>
          <w:szCs w:val="22"/>
        </w:rPr>
      </w:pPr>
      <w:hyperlink w:anchor="_Toc154062389" w:history="1">
        <w:r w:rsidR="00251A5B" w:rsidRPr="0046378A">
          <w:rPr>
            <w:rStyle w:val="Hyperlink"/>
            <w:b w:val="0"/>
            <w:bCs w:val="0"/>
            <w:noProof/>
          </w:rPr>
          <w:t>§ 4280.306</w:t>
        </w:r>
        <w:r w:rsidR="00251A5B" w:rsidRPr="00231BE8">
          <w:rPr>
            <w:rFonts w:ascii="Calibri" w:hAnsi="Calibri" w:cs="Times New Roman"/>
            <w:b w:val="0"/>
            <w:bCs w:val="0"/>
            <w:noProof/>
            <w:kern w:val="2"/>
            <w:sz w:val="22"/>
            <w:szCs w:val="22"/>
          </w:rPr>
          <w:tab/>
        </w:r>
        <w:r w:rsidR="00251A5B" w:rsidRPr="0046378A">
          <w:rPr>
            <w:rStyle w:val="Hyperlink"/>
            <w:b w:val="0"/>
            <w:bCs w:val="0"/>
            <w:noProof/>
          </w:rPr>
          <w:t>Forms, regulations, and instructions.</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_Toc154062389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9</w:t>
        </w:r>
        <w:r w:rsidR="00251A5B" w:rsidRPr="0046378A">
          <w:rPr>
            <w:b w:val="0"/>
            <w:bCs w:val="0"/>
            <w:noProof/>
            <w:webHidden/>
          </w:rPr>
          <w:fldChar w:fldCharType="end"/>
        </w:r>
      </w:hyperlink>
    </w:p>
    <w:p w14:paraId="1FDF5DB2" w14:textId="77777777" w:rsidR="00251A5B" w:rsidRPr="00231BE8" w:rsidRDefault="00EC2B34" w:rsidP="0046378A">
      <w:pPr>
        <w:pStyle w:val="TOC1"/>
        <w:rPr>
          <w:rFonts w:ascii="Calibri" w:hAnsi="Calibri" w:cs="Times New Roman"/>
          <w:b w:val="0"/>
          <w:bCs w:val="0"/>
          <w:noProof/>
          <w:kern w:val="2"/>
          <w:sz w:val="22"/>
          <w:szCs w:val="22"/>
        </w:rPr>
      </w:pPr>
      <w:hyperlink w:anchor="_Toc154062390" w:history="1">
        <w:r w:rsidR="00251A5B" w:rsidRPr="0046378A">
          <w:rPr>
            <w:rStyle w:val="Hyperlink"/>
            <w:b w:val="0"/>
            <w:bCs w:val="0"/>
            <w:noProof/>
          </w:rPr>
          <w:t>§§ 4280.307 – 4280.309 [Reserved]</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_Toc154062390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9</w:t>
        </w:r>
        <w:r w:rsidR="00251A5B" w:rsidRPr="0046378A">
          <w:rPr>
            <w:b w:val="0"/>
            <w:bCs w:val="0"/>
            <w:noProof/>
            <w:webHidden/>
          </w:rPr>
          <w:fldChar w:fldCharType="end"/>
        </w:r>
      </w:hyperlink>
    </w:p>
    <w:p w14:paraId="571A28FD" w14:textId="77777777" w:rsidR="00251A5B" w:rsidRPr="00231BE8" w:rsidRDefault="00EC2B34" w:rsidP="0046378A">
      <w:pPr>
        <w:pStyle w:val="TOC1"/>
        <w:rPr>
          <w:rFonts w:ascii="Calibri" w:hAnsi="Calibri" w:cs="Times New Roman"/>
          <w:b w:val="0"/>
          <w:bCs w:val="0"/>
          <w:noProof/>
          <w:kern w:val="2"/>
          <w:sz w:val="22"/>
          <w:szCs w:val="22"/>
        </w:rPr>
      </w:pPr>
      <w:hyperlink w:anchor="_Toc154062391" w:history="1">
        <w:r w:rsidR="00251A5B" w:rsidRPr="0046378A">
          <w:rPr>
            <w:rStyle w:val="Hyperlink"/>
            <w:b w:val="0"/>
            <w:bCs w:val="0"/>
            <w:noProof/>
          </w:rPr>
          <w:t>§ 4280.310</w:t>
        </w:r>
        <w:r w:rsidR="00251A5B" w:rsidRPr="00231BE8">
          <w:rPr>
            <w:rFonts w:ascii="Calibri" w:hAnsi="Calibri" w:cs="Times New Roman"/>
            <w:b w:val="0"/>
            <w:bCs w:val="0"/>
            <w:noProof/>
            <w:kern w:val="2"/>
            <w:sz w:val="22"/>
            <w:szCs w:val="22"/>
          </w:rPr>
          <w:tab/>
        </w:r>
        <w:r w:rsidR="00251A5B" w:rsidRPr="0046378A">
          <w:rPr>
            <w:rStyle w:val="Hyperlink"/>
            <w:b w:val="0"/>
            <w:bCs w:val="0"/>
            <w:noProof/>
          </w:rPr>
          <w:t>Program requirements for MDOs.</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_Toc154062391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9</w:t>
        </w:r>
        <w:r w:rsidR="00251A5B" w:rsidRPr="0046378A">
          <w:rPr>
            <w:b w:val="0"/>
            <w:bCs w:val="0"/>
            <w:noProof/>
            <w:webHidden/>
          </w:rPr>
          <w:fldChar w:fldCharType="end"/>
        </w:r>
      </w:hyperlink>
    </w:p>
    <w:p w14:paraId="21A35C03" w14:textId="77777777" w:rsidR="00251A5B" w:rsidRPr="00231BE8" w:rsidRDefault="00EC2B34" w:rsidP="0046378A">
      <w:pPr>
        <w:pStyle w:val="TOC1"/>
        <w:rPr>
          <w:rFonts w:ascii="Calibri" w:hAnsi="Calibri" w:cs="Times New Roman"/>
          <w:b w:val="0"/>
          <w:bCs w:val="0"/>
          <w:noProof/>
          <w:kern w:val="2"/>
          <w:sz w:val="22"/>
          <w:szCs w:val="22"/>
        </w:rPr>
      </w:pPr>
      <w:hyperlink w:anchor="_Toc154062392" w:history="1">
        <w:r w:rsidR="00251A5B" w:rsidRPr="0046378A">
          <w:rPr>
            <w:rStyle w:val="Hyperlink"/>
            <w:b w:val="0"/>
            <w:bCs w:val="0"/>
            <w:noProof/>
          </w:rPr>
          <w:t>§ 4280.311</w:t>
        </w:r>
        <w:r w:rsidR="00251A5B" w:rsidRPr="00231BE8">
          <w:rPr>
            <w:rFonts w:ascii="Calibri" w:hAnsi="Calibri" w:cs="Times New Roman"/>
            <w:b w:val="0"/>
            <w:bCs w:val="0"/>
            <w:noProof/>
            <w:kern w:val="2"/>
            <w:sz w:val="22"/>
            <w:szCs w:val="22"/>
          </w:rPr>
          <w:tab/>
        </w:r>
        <w:r w:rsidR="00251A5B" w:rsidRPr="0046378A">
          <w:rPr>
            <w:rStyle w:val="Hyperlink"/>
            <w:b w:val="0"/>
            <w:bCs w:val="0"/>
            <w:noProof/>
          </w:rPr>
          <w:t>Loan provisions for Agency loans to microlenders.</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_Toc154062392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11</w:t>
        </w:r>
        <w:r w:rsidR="00251A5B" w:rsidRPr="0046378A">
          <w:rPr>
            <w:b w:val="0"/>
            <w:bCs w:val="0"/>
            <w:noProof/>
            <w:webHidden/>
          </w:rPr>
          <w:fldChar w:fldCharType="end"/>
        </w:r>
      </w:hyperlink>
    </w:p>
    <w:p w14:paraId="130D9A5C" w14:textId="77777777" w:rsidR="00251A5B" w:rsidRPr="00231BE8" w:rsidRDefault="00EC2B34" w:rsidP="0046378A">
      <w:pPr>
        <w:pStyle w:val="TOC1"/>
        <w:rPr>
          <w:rFonts w:ascii="Calibri" w:hAnsi="Calibri" w:cs="Times New Roman"/>
          <w:b w:val="0"/>
          <w:bCs w:val="0"/>
          <w:noProof/>
          <w:kern w:val="2"/>
          <w:sz w:val="22"/>
          <w:szCs w:val="22"/>
        </w:rPr>
      </w:pPr>
      <w:hyperlink w:anchor="_Toc154062393" w:history="1">
        <w:r w:rsidR="00251A5B" w:rsidRPr="0046378A">
          <w:rPr>
            <w:rStyle w:val="Hyperlink"/>
            <w:b w:val="0"/>
            <w:bCs w:val="0"/>
            <w:noProof/>
          </w:rPr>
          <w:t>§ 4280.312</w:t>
        </w:r>
        <w:r w:rsidR="00251A5B" w:rsidRPr="00231BE8">
          <w:rPr>
            <w:rFonts w:ascii="Calibri" w:hAnsi="Calibri" w:cs="Times New Roman"/>
            <w:b w:val="0"/>
            <w:bCs w:val="0"/>
            <w:noProof/>
            <w:kern w:val="2"/>
            <w:sz w:val="22"/>
            <w:szCs w:val="22"/>
          </w:rPr>
          <w:tab/>
        </w:r>
        <w:r w:rsidR="00251A5B" w:rsidRPr="0046378A">
          <w:rPr>
            <w:rStyle w:val="Hyperlink"/>
            <w:b w:val="0"/>
            <w:bCs w:val="0"/>
            <w:noProof/>
          </w:rPr>
          <w:t>Loan approval and closing.</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_Toc154062393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19</w:t>
        </w:r>
        <w:r w:rsidR="00251A5B" w:rsidRPr="0046378A">
          <w:rPr>
            <w:b w:val="0"/>
            <w:bCs w:val="0"/>
            <w:noProof/>
            <w:webHidden/>
          </w:rPr>
          <w:fldChar w:fldCharType="end"/>
        </w:r>
      </w:hyperlink>
    </w:p>
    <w:p w14:paraId="0BE788E7" w14:textId="77777777" w:rsidR="00251A5B" w:rsidRPr="00231BE8" w:rsidRDefault="00EC2B34" w:rsidP="0046378A">
      <w:pPr>
        <w:pStyle w:val="TOC1"/>
        <w:rPr>
          <w:rFonts w:ascii="Calibri" w:hAnsi="Calibri" w:cs="Times New Roman"/>
          <w:b w:val="0"/>
          <w:bCs w:val="0"/>
          <w:noProof/>
          <w:kern w:val="2"/>
          <w:sz w:val="22"/>
          <w:szCs w:val="22"/>
        </w:rPr>
      </w:pPr>
      <w:hyperlink w:anchor="_Toc154062394" w:history="1">
        <w:r w:rsidR="00251A5B" w:rsidRPr="0046378A">
          <w:rPr>
            <w:rStyle w:val="Hyperlink"/>
            <w:b w:val="0"/>
            <w:bCs w:val="0"/>
            <w:noProof/>
          </w:rPr>
          <w:t>§ 4280.313</w:t>
        </w:r>
        <w:r w:rsidR="00251A5B" w:rsidRPr="00231BE8">
          <w:rPr>
            <w:rFonts w:ascii="Calibri" w:hAnsi="Calibri" w:cs="Times New Roman"/>
            <w:b w:val="0"/>
            <w:bCs w:val="0"/>
            <w:noProof/>
            <w:kern w:val="2"/>
            <w:sz w:val="22"/>
            <w:szCs w:val="22"/>
          </w:rPr>
          <w:tab/>
        </w:r>
        <w:r w:rsidR="00251A5B" w:rsidRPr="0046378A">
          <w:rPr>
            <w:rStyle w:val="Hyperlink"/>
            <w:b w:val="0"/>
            <w:bCs w:val="0"/>
            <w:noProof/>
          </w:rPr>
          <w:t>Grant provisions.</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_Toc154062394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20</w:t>
        </w:r>
        <w:r w:rsidR="00251A5B" w:rsidRPr="0046378A">
          <w:rPr>
            <w:b w:val="0"/>
            <w:bCs w:val="0"/>
            <w:noProof/>
            <w:webHidden/>
          </w:rPr>
          <w:fldChar w:fldCharType="end"/>
        </w:r>
      </w:hyperlink>
    </w:p>
    <w:p w14:paraId="4C7BB25A" w14:textId="77777777" w:rsidR="00251A5B" w:rsidRPr="00231BE8" w:rsidRDefault="00EC2B34" w:rsidP="0046378A">
      <w:pPr>
        <w:pStyle w:val="TOC1"/>
        <w:rPr>
          <w:rFonts w:ascii="Calibri" w:hAnsi="Calibri" w:cs="Times New Roman"/>
          <w:b w:val="0"/>
          <w:bCs w:val="0"/>
          <w:noProof/>
          <w:kern w:val="2"/>
          <w:sz w:val="22"/>
          <w:szCs w:val="22"/>
        </w:rPr>
      </w:pPr>
      <w:hyperlink w:anchor="_Toc154062395" w:history="1">
        <w:r w:rsidR="00251A5B" w:rsidRPr="0046378A">
          <w:rPr>
            <w:rStyle w:val="Hyperlink"/>
            <w:b w:val="0"/>
            <w:bCs w:val="0"/>
            <w:noProof/>
          </w:rPr>
          <w:t>§ 4280.314</w:t>
        </w:r>
        <w:r w:rsidR="00251A5B" w:rsidRPr="00231BE8">
          <w:rPr>
            <w:rFonts w:ascii="Calibri" w:hAnsi="Calibri" w:cs="Times New Roman"/>
            <w:b w:val="0"/>
            <w:bCs w:val="0"/>
            <w:noProof/>
            <w:kern w:val="2"/>
            <w:sz w:val="22"/>
            <w:szCs w:val="22"/>
          </w:rPr>
          <w:tab/>
        </w:r>
        <w:r w:rsidR="00251A5B" w:rsidRPr="0046378A">
          <w:rPr>
            <w:rStyle w:val="Hyperlink"/>
            <w:b w:val="0"/>
            <w:bCs w:val="0"/>
            <w:noProof/>
          </w:rPr>
          <w:t>[Reserved]</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_Toc154062395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24</w:t>
        </w:r>
        <w:r w:rsidR="00251A5B" w:rsidRPr="0046378A">
          <w:rPr>
            <w:b w:val="0"/>
            <w:bCs w:val="0"/>
            <w:noProof/>
            <w:webHidden/>
          </w:rPr>
          <w:fldChar w:fldCharType="end"/>
        </w:r>
      </w:hyperlink>
    </w:p>
    <w:p w14:paraId="4075F585" w14:textId="77777777" w:rsidR="00251A5B" w:rsidRPr="00231BE8" w:rsidRDefault="00EC2B34" w:rsidP="0046378A">
      <w:pPr>
        <w:pStyle w:val="TOC1"/>
        <w:rPr>
          <w:rFonts w:ascii="Calibri" w:hAnsi="Calibri" w:cs="Times New Roman"/>
          <w:b w:val="0"/>
          <w:bCs w:val="0"/>
          <w:noProof/>
          <w:kern w:val="2"/>
          <w:sz w:val="22"/>
          <w:szCs w:val="22"/>
        </w:rPr>
      </w:pPr>
      <w:hyperlink w:anchor="_Toc154062396" w:history="1">
        <w:r w:rsidR="00251A5B" w:rsidRPr="0046378A">
          <w:rPr>
            <w:rStyle w:val="Hyperlink"/>
            <w:b w:val="0"/>
            <w:bCs w:val="0"/>
            <w:noProof/>
          </w:rPr>
          <w:t>§ 4280.315</w:t>
        </w:r>
        <w:r w:rsidR="00251A5B" w:rsidRPr="00231BE8">
          <w:rPr>
            <w:rFonts w:ascii="Calibri" w:hAnsi="Calibri" w:cs="Times New Roman"/>
            <w:b w:val="0"/>
            <w:bCs w:val="0"/>
            <w:noProof/>
            <w:kern w:val="2"/>
            <w:sz w:val="22"/>
            <w:szCs w:val="22"/>
          </w:rPr>
          <w:tab/>
        </w:r>
        <w:r w:rsidR="00251A5B" w:rsidRPr="0046378A">
          <w:rPr>
            <w:rStyle w:val="Hyperlink"/>
            <w:b w:val="0"/>
            <w:bCs w:val="0"/>
            <w:noProof/>
          </w:rPr>
          <w:t>MDO application and submission information.</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_Toc154062396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24</w:t>
        </w:r>
        <w:r w:rsidR="00251A5B" w:rsidRPr="0046378A">
          <w:rPr>
            <w:b w:val="0"/>
            <w:bCs w:val="0"/>
            <w:noProof/>
            <w:webHidden/>
          </w:rPr>
          <w:fldChar w:fldCharType="end"/>
        </w:r>
      </w:hyperlink>
    </w:p>
    <w:p w14:paraId="0858CC75" w14:textId="77777777" w:rsidR="00251A5B" w:rsidRPr="00231BE8" w:rsidRDefault="00EC2B34" w:rsidP="0046378A">
      <w:pPr>
        <w:pStyle w:val="TOC1"/>
        <w:rPr>
          <w:rFonts w:ascii="Calibri" w:hAnsi="Calibri" w:cs="Times New Roman"/>
          <w:b w:val="0"/>
          <w:bCs w:val="0"/>
          <w:noProof/>
          <w:kern w:val="2"/>
          <w:sz w:val="22"/>
          <w:szCs w:val="22"/>
        </w:rPr>
      </w:pPr>
      <w:hyperlink w:anchor="_Toc154062397" w:history="1">
        <w:r w:rsidR="00251A5B" w:rsidRPr="0046378A">
          <w:rPr>
            <w:rStyle w:val="Hyperlink"/>
            <w:b w:val="0"/>
            <w:bCs w:val="0"/>
            <w:noProof/>
          </w:rPr>
          <w:t>§ 4280.316</w:t>
        </w:r>
        <w:r w:rsidR="00251A5B" w:rsidRPr="00231BE8">
          <w:rPr>
            <w:rFonts w:ascii="Calibri" w:hAnsi="Calibri" w:cs="Times New Roman"/>
            <w:b w:val="0"/>
            <w:bCs w:val="0"/>
            <w:noProof/>
            <w:kern w:val="2"/>
            <w:sz w:val="22"/>
            <w:szCs w:val="22"/>
          </w:rPr>
          <w:tab/>
        </w:r>
        <w:r w:rsidR="00251A5B" w:rsidRPr="0046378A">
          <w:rPr>
            <w:rStyle w:val="Hyperlink"/>
            <w:b w:val="0"/>
            <w:bCs w:val="0"/>
            <w:noProof/>
          </w:rPr>
          <w:t>Application scoring.</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_Toc154062397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26</w:t>
        </w:r>
        <w:r w:rsidR="00251A5B" w:rsidRPr="0046378A">
          <w:rPr>
            <w:b w:val="0"/>
            <w:bCs w:val="0"/>
            <w:noProof/>
            <w:webHidden/>
          </w:rPr>
          <w:fldChar w:fldCharType="end"/>
        </w:r>
      </w:hyperlink>
    </w:p>
    <w:p w14:paraId="51A84F83" w14:textId="77777777" w:rsidR="00251A5B" w:rsidRPr="00231BE8" w:rsidRDefault="00EC2B34" w:rsidP="0046378A">
      <w:pPr>
        <w:pStyle w:val="TOC1"/>
        <w:rPr>
          <w:rFonts w:ascii="Calibri" w:hAnsi="Calibri" w:cs="Times New Roman"/>
          <w:b w:val="0"/>
          <w:bCs w:val="0"/>
          <w:noProof/>
          <w:kern w:val="2"/>
          <w:sz w:val="22"/>
          <w:szCs w:val="22"/>
        </w:rPr>
      </w:pPr>
      <w:hyperlink w:anchor="_Toc154062398" w:history="1">
        <w:r w:rsidR="00251A5B" w:rsidRPr="0046378A">
          <w:rPr>
            <w:rStyle w:val="Hyperlink"/>
            <w:b w:val="0"/>
            <w:bCs w:val="0"/>
            <w:noProof/>
          </w:rPr>
          <w:t>§ 4280.317</w:t>
        </w:r>
        <w:r w:rsidR="00251A5B" w:rsidRPr="00231BE8">
          <w:rPr>
            <w:rFonts w:ascii="Calibri" w:hAnsi="Calibri" w:cs="Times New Roman"/>
            <w:b w:val="0"/>
            <w:bCs w:val="0"/>
            <w:noProof/>
            <w:kern w:val="2"/>
            <w:sz w:val="22"/>
            <w:szCs w:val="22"/>
          </w:rPr>
          <w:tab/>
        </w:r>
        <w:r w:rsidR="00251A5B" w:rsidRPr="0046378A">
          <w:rPr>
            <w:rStyle w:val="Hyperlink"/>
            <w:b w:val="0"/>
            <w:bCs w:val="0"/>
            <w:noProof/>
          </w:rPr>
          <w:t>Selection of applications for funding.</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_Toc154062398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37</w:t>
        </w:r>
        <w:r w:rsidR="00251A5B" w:rsidRPr="0046378A">
          <w:rPr>
            <w:b w:val="0"/>
            <w:bCs w:val="0"/>
            <w:noProof/>
            <w:webHidden/>
          </w:rPr>
          <w:fldChar w:fldCharType="end"/>
        </w:r>
      </w:hyperlink>
    </w:p>
    <w:p w14:paraId="40FF3878" w14:textId="77777777" w:rsidR="00251A5B" w:rsidRPr="00231BE8" w:rsidRDefault="00EC2B34" w:rsidP="0046378A">
      <w:pPr>
        <w:pStyle w:val="TOC1"/>
        <w:rPr>
          <w:rFonts w:ascii="Calibri" w:hAnsi="Calibri" w:cs="Times New Roman"/>
          <w:b w:val="0"/>
          <w:bCs w:val="0"/>
          <w:noProof/>
          <w:kern w:val="2"/>
          <w:sz w:val="22"/>
          <w:szCs w:val="22"/>
        </w:rPr>
      </w:pPr>
      <w:hyperlink w:anchor="_Toc154062399" w:history="1">
        <w:r w:rsidR="00251A5B" w:rsidRPr="0046378A">
          <w:rPr>
            <w:rStyle w:val="Hyperlink"/>
            <w:b w:val="0"/>
            <w:bCs w:val="0"/>
            <w:noProof/>
          </w:rPr>
          <w:t>§§ 4280.318 – 4280.319 [Reserved]</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_Toc154062399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38</w:t>
        </w:r>
        <w:r w:rsidR="00251A5B" w:rsidRPr="0046378A">
          <w:rPr>
            <w:b w:val="0"/>
            <w:bCs w:val="0"/>
            <w:noProof/>
            <w:webHidden/>
          </w:rPr>
          <w:fldChar w:fldCharType="end"/>
        </w:r>
      </w:hyperlink>
    </w:p>
    <w:p w14:paraId="1A26324E" w14:textId="77777777" w:rsidR="00251A5B" w:rsidRPr="00231BE8" w:rsidRDefault="00EC2B34" w:rsidP="0046378A">
      <w:pPr>
        <w:pStyle w:val="TOC1"/>
        <w:rPr>
          <w:rFonts w:ascii="Calibri" w:hAnsi="Calibri" w:cs="Times New Roman"/>
          <w:b w:val="0"/>
          <w:bCs w:val="0"/>
          <w:noProof/>
          <w:kern w:val="2"/>
          <w:sz w:val="22"/>
          <w:szCs w:val="22"/>
        </w:rPr>
      </w:pPr>
      <w:hyperlink w:anchor="_Toc154062400" w:history="1">
        <w:r w:rsidR="00251A5B" w:rsidRPr="0046378A">
          <w:rPr>
            <w:rStyle w:val="Hyperlink"/>
            <w:b w:val="0"/>
            <w:bCs w:val="0"/>
            <w:noProof/>
          </w:rPr>
          <w:t>§ 4280.320</w:t>
        </w:r>
        <w:r w:rsidR="00251A5B" w:rsidRPr="00231BE8">
          <w:rPr>
            <w:rFonts w:ascii="Calibri" w:hAnsi="Calibri" w:cs="Times New Roman"/>
            <w:b w:val="0"/>
            <w:bCs w:val="0"/>
            <w:noProof/>
            <w:kern w:val="2"/>
            <w:sz w:val="22"/>
            <w:szCs w:val="22"/>
          </w:rPr>
          <w:tab/>
        </w:r>
        <w:r w:rsidR="00251A5B" w:rsidRPr="0046378A">
          <w:rPr>
            <w:rStyle w:val="Hyperlink"/>
            <w:b w:val="0"/>
            <w:bCs w:val="0"/>
            <w:noProof/>
          </w:rPr>
          <w:t>Grant administration.</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_Toc154062400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38</w:t>
        </w:r>
        <w:r w:rsidR="00251A5B" w:rsidRPr="0046378A">
          <w:rPr>
            <w:b w:val="0"/>
            <w:bCs w:val="0"/>
            <w:noProof/>
            <w:webHidden/>
          </w:rPr>
          <w:fldChar w:fldCharType="end"/>
        </w:r>
      </w:hyperlink>
    </w:p>
    <w:p w14:paraId="4664A497" w14:textId="77777777" w:rsidR="00251A5B" w:rsidRPr="00231BE8" w:rsidRDefault="00EC2B34" w:rsidP="0046378A">
      <w:pPr>
        <w:pStyle w:val="TOC1"/>
        <w:rPr>
          <w:rFonts w:ascii="Calibri" w:hAnsi="Calibri" w:cs="Times New Roman"/>
          <w:b w:val="0"/>
          <w:bCs w:val="0"/>
          <w:noProof/>
          <w:kern w:val="2"/>
          <w:sz w:val="22"/>
          <w:szCs w:val="22"/>
        </w:rPr>
      </w:pPr>
      <w:hyperlink w:anchor="_Toc154062401" w:history="1">
        <w:r w:rsidR="00251A5B" w:rsidRPr="0046378A">
          <w:rPr>
            <w:rStyle w:val="Hyperlink"/>
            <w:b w:val="0"/>
            <w:bCs w:val="0"/>
            <w:noProof/>
          </w:rPr>
          <w:t>§ 4280.321</w:t>
        </w:r>
        <w:r w:rsidR="00251A5B" w:rsidRPr="00231BE8">
          <w:rPr>
            <w:rFonts w:ascii="Calibri" w:hAnsi="Calibri" w:cs="Times New Roman"/>
            <w:b w:val="0"/>
            <w:bCs w:val="0"/>
            <w:noProof/>
            <w:kern w:val="2"/>
            <w:sz w:val="22"/>
            <w:szCs w:val="22"/>
          </w:rPr>
          <w:tab/>
        </w:r>
        <w:r w:rsidR="00251A5B" w:rsidRPr="0046378A">
          <w:rPr>
            <w:rStyle w:val="Hyperlink"/>
            <w:b w:val="0"/>
            <w:bCs w:val="0"/>
            <w:noProof/>
          </w:rPr>
          <w:t>Grant and loan servicing.</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_Toc154062401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38</w:t>
        </w:r>
        <w:r w:rsidR="00251A5B" w:rsidRPr="0046378A">
          <w:rPr>
            <w:b w:val="0"/>
            <w:bCs w:val="0"/>
            <w:noProof/>
            <w:webHidden/>
          </w:rPr>
          <w:fldChar w:fldCharType="end"/>
        </w:r>
      </w:hyperlink>
    </w:p>
    <w:p w14:paraId="1E0B0EEC" w14:textId="77777777" w:rsidR="00251A5B" w:rsidRPr="00231BE8" w:rsidRDefault="00EC2B34" w:rsidP="0046378A">
      <w:pPr>
        <w:pStyle w:val="TOC1"/>
        <w:rPr>
          <w:rFonts w:ascii="Calibri" w:hAnsi="Calibri" w:cs="Times New Roman"/>
          <w:b w:val="0"/>
          <w:bCs w:val="0"/>
          <w:noProof/>
          <w:kern w:val="2"/>
          <w:sz w:val="22"/>
          <w:szCs w:val="22"/>
        </w:rPr>
      </w:pPr>
      <w:hyperlink w:anchor="_Toc154062402" w:history="1">
        <w:r w:rsidR="00251A5B" w:rsidRPr="0046378A">
          <w:rPr>
            <w:rStyle w:val="Hyperlink"/>
            <w:b w:val="0"/>
            <w:bCs w:val="0"/>
            <w:noProof/>
          </w:rPr>
          <w:t>§ 4280.322</w:t>
        </w:r>
        <w:r w:rsidR="00251A5B" w:rsidRPr="00231BE8">
          <w:rPr>
            <w:rFonts w:ascii="Calibri" w:hAnsi="Calibri" w:cs="Times New Roman"/>
            <w:b w:val="0"/>
            <w:bCs w:val="0"/>
            <w:noProof/>
            <w:kern w:val="2"/>
            <w:sz w:val="22"/>
            <w:szCs w:val="22"/>
          </w:rPr>
          <w:tab/>
        </w:r>
        <w:r w:rsidR="00251A5B" w:rsidRPr="0046378A">
          <w:rPr>
            <w:rStyle w:val="Hyperlink"/>
            <w:b w:val="0"/>
            <w:bCs w:val="0"/>
            <w:noProof/>
          </w:rPr>
          <w:t>Loans from the microlenders to microentrepreneurs.</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_Toc154062402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39</w:t>
        </w:r>
        <w:r w:rsidR="00251A5B" w:rsidRPr="0046378A">
          <w:rPr>
            <w:b w:val="0"/>
            <w:bCs w:val="0"/>
            <w:noProof/>
            <w:webHidden/>
          </w:rPr>
          <w:fldChar w:fldCharType="end"/>
        </w:r>
      </w:hyperlink>
    </w:p>
    <w:p w14:paraId="294833F3" w14:textId="77777777" w:rsidR="00251A5B" w:rsidRPr="00231BE8" w:rsidRDefault="00EC2B34" w:rsidP="0046378A">
      <w:pPr>
        <w:pStyle w:val="TOC1"/>
        <w:rPr>
          <w:rFonts w:ascii="Calibri" w:hAnsi="Calibri" w:cs="Times New Roman"/>
          <w:b w:val="0"/>
          <w:bCs w:val="0"/>
          <w:noProof/>
          <w:kern w:val="2"/>
          <w:sz w:val="22"/>
          <w:szCs w:val="22"/>
        </w:rPr>
      </w:pPr>
      <w:hyperlink w:anchor="_Toc154062403" w:history="1">
        <w:r w:rsidR="00251A5B" w:rsidRPr="0046378A">
          <w:rPr>
            <w:rStyle w:val="Hyperlink"/>
            <w:b w:val="0"/>
            <w:bCs w:val="0"/>
            <w:noProof/>
          </w:rPr>
          <w:t>§ 4280.323</w:t>
        </w:r>
        <w:r w:rsidR="00251A5B" w:rsidRPr="00231BE8">
          <w:rPr>
            <w:rFonts w:ascii="Calibri" w:hAnsi="Calibri" w:cs="Times New Roman"/>
            <w:b w:val="0"/>
            <w:bCs w:val="0"/>
            <w:noProof/>
            <w:kern w:val="2"/>
            <w:sz w:val="22"/>
            <w:szCs w:val="22"/>
          </w:rPr>
          <w:tab/>
        </w:r>
        <w:r w:rsidR="00251A5B" w:rsidRPr="0046378A">
          <w:rPr>
            <w:rStyle w:val="Hyperlink"/>
            <w:b w:val="0"/>
            <w:bCs w:val="0"/>
            <w:noProof/>
          </w:rPr>
          <w:t>Ineligible microloan purposes and uses.</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_Toc154062403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41</w:t>
        </w:r>
        <w:r w:rsidR="00251A5B" w:rsidRPr="0046378A">
          <w:rPr>
            <w:b w:val="0"/>
            <w:bCs w:val="0"/>
            <w:noProof/>
            <w:webHidden/>
          </w:rPr>
          <w:fldChar w:fldCharType="end"/>
        </w:r>
      </w:hyperlink>
    </w:p>
    <w:p w14:paraId="51FDBE4E" w14:textId="77777777" w:rsidR="00251A5B" w:rsidRPr="00231BE8" w:rsidRDefault="00EC2B34" w:rsidP="0046378A">
      <w:pPr>
        <w:pStyle w:val="TOC1"/>
        <w:rPr>
          <w:rFonts w:ascii="Calibri" w:hAnsi="Calibri" w:cs="Times New Roman"/>
          <w:b w:val="0"/>
          <w:bCs w:val="0"/>
          <w:noProof/>
          <w:kern w:val="2"/>
          <w:sz w:val="22"/>
          <w:szCs w:val="22"/>
        </w:rPr>
      </w:pPr>
      <w:hyperlink w:anchor="_Toc154062404" w:history="1">
        <w:r w:rsidR="00251A5B" w:rsidRPr="0046378A">
          <w:rPr>
            <w:rStyle w:val="Hyperlink"/>
            <w:b w:val="0"/>
            <w:bCs w:val="0"/>
            <w:i/>
            <w:iCs/>
            <w:noProof/>
          </w:rPr>
          <w:t>§ 4280.324</w:t>
        </w:r>
        <w:r w:rsidR="00251A5B" w:rsidRPr="00231BE8">
          <w:rPr>
            <w:rFonts w:ascii="Calibri" w:hAnsi="Calibri" w:cs="Times New Roman"/>
            <w:b w:val="0"/>
            <w:bCs w:val="0"/>
            <w:noProof/>
            <w:kern w:val="2"/>
            <w:sz w:val="22"/>
            <w:szCs w:val="22"/>
          </w:rPr>
          <w:tab/>
        </w:r>
        <w:r w:rsidR="00251A5B" w:rsidRPr="0046378A">
          <w:rPr>
            <w:rStyle w:val="Hyperlink"/>
            <w:b w:val="0"/>
            <w:bCs w:val="0"/>
            <w:i/>
            <w:iCs/>
            <w:noProof/>
          </w:rPr>
          <w:t>Deobligation.</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_Toc154062404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42</w:t>
        </w:r>
        <w:r w:rsidR="00251A5B" w:rsidRPr="0046378A">
          <w:rPr>
            <w:b w:val="0"/>
            <w:bCs w:val="0"/>
            <w:noProof/>
            <w:webHidden/>
          </w:rPr>
          <w:fldChar w:fldCharType="end"/>
        </w:r>
      </w:hyperlink>
    </w:p>
    <w:p w14:paraId="0E7A85B0" w14:textId="77777777" w:rsidR="00251A5B" w:rsidRPr="00231BE8" w:rsidRDefault="00EC2B34" w:rsidP="0046378A">
      <w:pPr>
        <w:pStyle w:val="TOC1"/>
        <w:rPr>
          <w:rFonts w:ascii="Calibri" w:hAnsi="Calibri" w:cs="Times New Roman"/>
          <w:b w:val="0"/>
          <w:bCs w:val="0"/>
          <w:noProof/>
          <w:kern w:val="2"/>
          <w:sz w:val="22"/>
          <w:szCs w:val="22"/>
        </w:rPr>
      </w:pPr>
      <w:hyperlink w:anchor="_Toc154062405" w:history="1">
        <w:r w:rsidR="00251A5B" w:rsidRPr="0046378A">
          <w:rPr>
            <w:rStyle w:val="Hyperlink"/>
            <w:b w:val="0"/>
            <w:bCs w:val="0"/>
            <w:noProof/>
          </w:rPr>
          <w:t>§§ 4280-325– 4280.399 [Reserved]</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_Toc154062405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42</w:t>
        </w:r>
        <w:r w:rsidR="00251A5B" w:rsidRPr="0046378A">
          <w:rPr>
            <w:b w:val="0"/>
            <w:bCs w:val="0"/>
            <w:noProof/>
            <w:webHidden/>
          </w:rPr>
          <w:fldChar w:fldCharType="end"/>
        </w:r>
      </w:hyperlink>
    </w:p>
    <w:p w14:paraId="0D677221" w14:textId="77777777" w:rsidR="00251A5B" w:rsidRPr="00231BE8" w:rsidRDefault="00EC2B34" w:rsidP="0046378A">
      <w:pPr>
        <w:pStyle w:val="TOC1"/>
        <w:rPr>
          <w:rFonts w:ascii="Calibri" w:hAnsi="Calibri" w:cs="Times New Roman"/>
          <w:noProof/>
          <w:kern w:val="2"/>
          <w:sz w:val="22"/>
          <w:szCs w:val="22"/>
        </w:rPr>
      </w:pPr>
      <w:hyperlink w:anchor="_Toc154062406" w:history="1">
        <w:r w:rsidR="00251A5B" w:rsidRPr="0046378A">
          <w:rPr>
            <w:rStyle w:val="Hyperlink"/>
            <w:b w:val="0"/>
            <w:bCs w:val="0"/>
            <w:noProof/>
          </w:rPr>
          <w:t>§ 4280.400</w:t>
        </w:r>
        <w:r w:rsidR="00251A5B" w:rsidRPr="00231BE8">
          <w:rPr>
            <w:rFonts w:ascii="Calibri" w:hAnsi="Calibri" w:cs="Times New Roman"/>
            <w:b w:val="0"/>
            <w:bCs w:val="0"/>
            <w:noProof/>
            <w:kern w:val="2"/>
            <w:sz w:val="22"/>
            <w:szCs w:val="22"/>
          </w:rPr>
          <w:tab/>
        </w:r>
        <w:r w:rsidR="00251A5B" w:rsidRPr="0046378A">
          <w:rPr>
            <w:rStyle w:val="Hyperlink"/>
            <w:b w:val="0"/>
            <w:bCs w:val="0"/>
            <w:noProof/>
          </w:rPr>
          <w:t>OMB control number.</w:t>
        </w:r>
        <w:r w:rsidR="00251A5B" w:rsidRPr="0046378A">
          <w:rPr>
            <w:b w:val="0"/>
            <w:bCs w:val="0"/>
            <w:noProof/>
            <w:webHidden/>
          </w:rPr>
          <w:tab/>
        </w:r>
        <w:r w:rsidR="00251A5B" w:rsidRPr="0046378A">
          <w:rPr>
            <w:b w:val="0"/>
            <w:bCs w:val="0"/>
            <w:noProof/>
            <w:webHidden/>
          </w:rPr>
          <w:fldChar w:fldCharType="begin"/>
        </w:r>
        <w:r w:rsidR="00251A5B" w:rsidRPr="0046378A">
          <w:rPr>
            <w:b w:val="0"/>
            <w:bCs w:val="0"/>
            <w:noProof/>
            <w:webHidden/>
          </w:rPr>
          <w:instrText xml:space="preserve"> PAGEREF _Toc154062406 \h </w:instrText>
        </w:r>
        <w:r w:rsidR="00251A5B" w:rsidRPr="0046378A">
          <w:rPr>
            <w:b w:val="0"/>
            <w:bCs w:val="0"/>
            <w:noProof/>
            <w:webHidden/>
          </w:rPr>
        </w:r>
        <w:r w:rsidR="00251A5B" w:rsidRPr="0046378A">
          <w:rPr>
            <w:b w:val="0"/>
            <w:bCs w:val="0"/>
            <w:noProof/>
            <w:webHidden/>
          </w:rPr>
          <w:fldChar w:fldCharType="separate"/>
        </w:r>
        <w:r w:rsidR="00917BAB" w:rsidRPr="0046378A">
          <w:rPr>
            <w:b w:val="0"/>
            <w:bCs w:val="0"/>
            <w:noProof/>
            <w:webHidden/>
          </w:rPr>
          <w:t>42</w:t>
        </w:r>
        <w:r w:rsidR="00251A5B" w:rsidRPr="0046378A">
          <w:rPr>
            <w:b w:val="0"/>
            <w:bCs w:val="0"/>
            <w:noProof/>
            <w:webHidden/>
          </w:rPr>
          <w:fldChar w:fldCharType="end"/>
        </w:r>
      </w:hyperlink>
    </w:p>
    <w:p w14:paraId="54921083" w14:textId="77777777" w:rsidR="00D35737" w:rsidRPr="00E82763" w:rsidRDefault="00251A5B" w:rsidP="0046378A">
      <w:pPr>
        <w:pStyle w:val="TOC1"/>
      </w:pPr>
      <w:r>
        <w:fldChar w:fldCharType="end"/>
      </w:r>
    </w:p>
    <w:p w14:paraId="02905819" w14:textId="77777777" w:rsidR="007F0501" w:rsidRPr="004B27AB" w:rsidRDefault="004B27AB" w:rsidP="004B27AB">
      <w:pPr>
        <w:jc w:val="center"/>
        <w:rPr>
          <w:rFonts w:ascii="Courier New" w:hAnsi="Courier New" w:cs="Courier New"/>
          <w:b/>
          <w:bCs/>
        </w:rPr>
      </w:pPr>
      <w:r w:rsidRPr="004B27AB">
        <w:rPr>
          <w:rFonts w:ascii="Courier New" w:hAnsi="Courier New" w:cs="Courier New"/>
          <w:b/>
          <w:bCs/>
        </w:rPr>
        <w:t>oOo</w:t>
      </w:r>
    </w:p>
    <w:p w14:paraId="769056C6" w14:textId="77777777" w:rsidR="007F0501" w:rsidRPr="00201EBA" w:rsidRDefault="007F0501" w:rsidP="007F0501">
      <w:pPr>
        <w:rPr>
          <w:rFonts w:ascii="Times New Roman" w:hAnsi="Times New Roman" w:cs="Times New Roman"/>
        </w:rPr>
      </w:pPr>
    </w:p>
    <w:p w14:paraId="1A5DE3C5" w14:textId="77777777" w:rsidR="007F0501" w:rsidRDefault="007F0501" w:rsidP="007F0501">
      <w:pPr>
        <w:rPr>
          <w:rFonts w:ascii="Courier New" w:hAnsi="Courier New" w:cs="Courier New"/>
        </w:rPr>
      </w:pPr>
    </w:p>
    <w:p w14:paraId="1EF7AE19" w14:textId="77777777" w:rsidR="007F0501" w:rsidRDefault="007F0501" w:rsidP="007F0501">
      <w:pPr>
        <w:rPr>
          <w:rFonts w:ascii="Courier New" w:hAnsi="Courier New" w:cs="Courier New"/>
        </w:rPr>
      </w:pPr>
    </w:p>
    <w:p w14:paraId="1EDEAB08" w14:textId="77777777" w:rsidR="004D5EC6" w:rsidRDefault="004D5EC6" w:rsidP="001D342F">
      <w:pPr>
        <w:rPr>
          <w:rFonts w:ascii="Courier New" w:hAnsi="Courier New" w:cs="Courier New"/>
        </w:rPr>
        <w:sectPr w:rsidR="004D5EC6" w:rsidSect="004D5EC6">
          <w:headerReference w:type="default" r:id="rId11"/>
          <w:footerReference w:type="default" r:id="rId12"/>
          <w:headerReference w:type="first" r:id="rId13"/>
          <w:pgSz w:w="12240" w:h="15840"/>
          <w:pgMar w:top="1440" w:right="1440" w:bottom="1440" w:left="1440" w:header="720" w:footer="720" w:gutter="0"/>
          <w:cols w:space="720"/>
          <w:docGrid w:linePitch="360"/>
        </w:sectPr>
      </w:pPr>
    </w:p>
    <w:p w14:paraId="5F54235A" w14:textId="77777777" w:rsidR="00427D7A" w:rsidRPr="00E82763" w:rsidRDefault="00427D7A" w:rsidP="001D342F">
      <w:pPr>
        <w:rPr>
          <w:rFonts w:ascii="Arial" w:hAnsi="Arial" w:cs="Arial"/>
          <w:b/>
          <w:bCs/>
          <w:sz w:val="24"/>
          <w:szCs w:val="24"/>
        </w:rPr>
      </w:pPr>
      <w:r w:rsidRPr="00E82763">
        <w:rPr>
          <w:rFonts w:ascii="Arial" w:hAnsi="Arial" w:cs="Arial"/>
          <w:b/>
          <w:bCs/>
          <w:sz w:val="24"/>
          <w:szCs w:val="24"/>
        </w:rPr>
        <w:lastRenderedPageBreak/>
        <w:t>PART 4280 – LOAN AND GRANTS</w:t>
      </w:r>
    </w:p>
    <w:p w14:paraId="39DD1E8B" w14:textId="77777777" w:rsidR="00427D7A" w:rsidRPr="00E82763" w:rsidRDefault="00427D7A" w:rsidP="001D342F">
      <w:pPr>
        <w:widowControl w:val="0"/>
        <w:rPr>
          <w:rFonts w:ascii="Arial" w:hAnsi="Arial" w:cs="Arial"/>
          <w:sz w:val="24"/>
          <w:szCs w:val="24"/>
        </w:rPr>
      </w:pPr>
    </w:p>
    <w:p w14:paraId="72E99515" w14:textId="77777777" w:rsidR="00427D7A" w:rsidRPr="00E82763" w:rsidRDefault="00427D7A" w:rsidP="001D342F">
      <w:pPr>
        <w:widowControl w:val="0"/>
        <w:rPr>
          <w:rFonts w:ascii="Arial" w:hAnsi="Arial" w:cs="Arial"/>
          <w:b/>
          <w:bCs/>
          <w:sz w:val="24"/>
          <w:szCs w:val="24"/>
        </w:rPr>
      </w:pPr>
      <w:r w:rsidRPr="00E82763">
        <w:rPr>
          <w:rFonts w:ascii="Arial" w:hAnsi="Arial" w:cs="Arial"/>
          <w:b/>
          <w:bCs/>
          <w:sz w:val="24"/>
          <w:szCs w:val="24"/>
        </w:rPr>
        <w:t xml:space="preserve">Subpart D - Rural </w:t>
      </w:r>
      <w:bookmarkStart w:id="1" w:name="_Hlk47076594"/>
      <w:r w:rsidRPr="00E82763">
        <w:rPr>
          <w:rFonts w:ascii="Arial" w:hAnsi="Arial" w:cs="Arial"/>
          <w:b/>
          <w:bCs/>
          <w:sz w:val="24"/>
          <w:szCs w:val="24"/>
        </w:rPr>
        <w:t xml:space="preserve">Microentrepreneur </w:t>
      </w:r>
      <w:bookmarkEnd w:id="1"/>
      <w:r w:rsidRPr="00E82763">
        <w:rPr>
          <w:rFonts w:ascii="Arial" w:hAnsi="Arial" w:cs="Arial"/>
          <w:b/>
          <w:bCs/>
          <w:sz w:val="24"/>
          <w:szCs w:val="24"/>
        </w:rPr>
        <w:t>Assistance Program</w:t>
      </w:r>
    </w:p>
    <w:p w14:paraId="060937A0" w14:textId="77777777" w:rsidR="00427D7A" w:rsidRPr="00E82763" w:rsidRDefault="00427D7A" w:rsidP="001D342F">
      <w:pPr>
        <w:widowControl w:val="0"/>
        <w:rPr>
          <w:rFonts w:ascii="Arial" w:hAnsi="Arial" w:cs="Arial"/>
          <w:b/>
          <w:bCs/>
          <w:sz w:val="24"/>
          <w:szCs w:val="24"/>
        </w:rPr>
      </w:pPr>
    </w:p>
    <w:p w14:paraId="2AA7A54E" w14:textId="77777777" w:rsidR="00427D7A" w:rsidRPr="008B5AB4" w:rsidRDefault="00427D7A" w:rsidP="00C56C44">
      <w:pPr>
        <w:pStyle w:val="Heading1"/>
      </w:pPr>
      <w:bookmarkStart w:id="2" w:name="_Toc147932974"/>
      <w:bookmarkStart w:id="3" w:name="_Toc147940848"/>
      <w:bookmarkStart w:id="4" w:name="_Toc152926356"/>
      <w:bookmarkStart w:id="5" w:name="_Toc154062384"/>
      <w:r w:rsidRPr="008B5AB4">
        <w:t>§ 4280.301</w:t>
      </w:r>
      <w:r w:rsidR="00D35737" w:rsidRPr="008B5AB4">
        <w:tab/>
      </w:r>
      <w:bookmarkStart w:id="6" w:name="Purpose"/>
      <w:bookmarkEnd w:id="6"/>
      <w:r w:rsidRPr="008B5AB4">
        <w:t>Purpose and scope</w:t>
      </w:r>
      <w:bookmarkEnd w:id="2"/>
      <w:bookmarkEnd w:id="3"/>
      <w:r w:rsidR="00744DB9" w:rsidRPr="008B5AB4">
        <w:t>.</w:t>
      </w:r>
      <w:bookmarkEnd w:id="4"/>
      <w:bookmarkEnd w:id="5"/>
    </w:p>
    <w:p w14:paraId="7C7D734E" w14:textId="77777777" w:rsidR="00C84057" w:rsidRPr="00E82763" w:rsidRDefault="00C84057" w:rsidP="00C84057">
      <w:pPr>
        <w:pStyle w:val="Paragrapha"/>
        <w:tabs>
          <w:tab w:val="left" w:pos="1260"/>
        </w:tabs>
        <w:ind w:left="720"/>
        <w:rPr>
          <w:rFonts w:ascii="Arial" w:hAnsi="Arial" w:cs="Arial"/>
          <w:b/>
          <w:bCs/>
          <w:sz w:val="24"/>
          <w:szCs w:val="24"/>
        </w:rPr>
      </w:pPr>
    </w:p>
    <w:p w14:paraId="73BD6C99" w14:textId="77777777" w:rsidR="00427D7A" w:rsidRPr="00AE2F1A" w:rsidRDefault="00427D7A" w:rsidP="00AE2F1A">
      <w:pPr>
        <w:pStyle w:val="Paragrapha"/>
        <w:numPr>
          <w:ilvl w:val="0"/>
          <w:numId w:val="47"/>
        </w:numPr>
        <w:tabs>
          <w:tab w:val="left" w:pos="1260"/>
        </w:tabs>
        <w:rPr>
          <w:rFonts w:ascii="Arial" w:hAnsi="Arial" w:cs="Arial"/>
          <w:b/>
          <w:bCs/>
          <w:sz w:val="24"/>
          <w:szCs w:val="24"/>
        </w:rPr>
      </w:pPr>
      <w:r w:rsidRPr="00AE2F1A">
        <w:rPr>
          <w:rFonts w:ascii="Arial" w:hAnsi="Arial" w:cs="Arial"/>
          <w:b/>
          <w:bCs/>
          <w:sz w:val="24"/>
          <w:szCs w:val="24"/>
        </w:rPr>
        <w:t xml:space="preserve">This subpart contains the </w:t>
      </w:r>
      <w:r w:rsidR="000D4BFF" w:rsidRPr="00AE2F1A">
        <w:rPr>
          <w:rFonts w:ascii="Arial" w:hAnsi="Arial" w:cs="Arial"/>
          <w:b/>
          <w:bCs/>
          <w:sz w:val="24"/>
          <w:szCs w:val="24"/>
        </w:rPr>
        <w:t xml:space="preserve">policies </w:t>
      </w:r>
      <w:r w:rsidRPr="00AE2F1A">
        <w:rPr>
          <w:rFonts w:ascii="Arial" w:hAnsi="Arial" w:cs="Arial"/>
          <w:b/>
          <w:bCs/>
          <w:sz w:val="24"/>
          <w:szCs w:val="24"/>
        </w:rPr>
        <w:t>and procedures by which the Agency will administer the Rural Microentrepreneur Assistance Program (RMAP).</w:t>
      </w:r>
      <w:r w:rsidR="00F70906" w:rsidRPr="00AE2F1A">
        <w:rPr>
          <w:rFonts w:ascii="Arial" w:hAnsi="Arial" w:cs="Arial"/>
          <w:b/>
          <w:bCs/>
          <w:sz w:val="24"/>
          <w:szCs w:val="24"/>
        </w:rPr>
        <w:t xml:space="preserve"> </w:t>
      </w:r>
      <w:r w:rsidR="00F70906" w:rsidRPr="00AE2F1A">
        <w:rPr>
          <w:rFonts w:ascii="Arial" w:hAnsi="Arial" w:cs="Arial"/>
          <w:i/>
          <w:iCs/>
          <w:sz w:val="24"/>
          <w:szCs w:val="24"/>
        </w:rPr>
        <w:t xml:space="preserve">All text in bold is regulatory language, text in italics is administrative instructional language, not codified in regulations, intended </w:t>
      </w:r>
      <w:r w:rsidR="0046378A">
        <w:rPr>
          <w:rFonts w:ascii="Arial" w:hAnsi="Arial" w:cs="Arial"/>
          <w:i/>
          <w:iCs/>
          <w:sz w:val="24"/>
          <w:szCs w:val="24"/>
        </w:rPr>
        <w:t xml:space="preserve">instructions </w:t>
      </w:r>
      <w:r w:rsidR="00F70906" w:rsidRPr="00AE2F1A">
        <w:rPr>
          <w:rFonts w:ascii="Arial" w:hAnsi="Arial" w:cs="Arial"/>
          <w:i/>
          <w:iCs/>
          <w:sz w:val="24"/>
          <w:szCs w:val="24"/>
        </w:rPr>
        <w:t>for RD staff.</w:t>
      </w:r>
      <w:r w:rsidRPr="00AE2F1A">
        <w:rPr>
          <w:rFonts w:ascii="Arial" w:hAnsi="Arial" w:cs="Arial"/>
          <w:i/>
          <w:iCs/>
          <w:sz w:val="24"/>
          <w:szCs w:val="24"/>
        </w:rPr>
        <w:t xml:space="preserve">  </w:t>
      </w:r>
      <w:r w:rsidRPr="00AE2F1A">
        <w:rPr>
          <w:rFonts w:ascii="Arial" w:hAnsi="Arial" w:cs="Arial"/>
          <w:b/>
          <w:bCs/>
          <w:sz w:val="24"/>
          <w:szCs w:val="24"/>
        </w:rPr>
        <w:t>The purpose of the program is to support the development and ongoing success of rural microentrepreneurs and microenterprises.  To accomplish this purpose, the program will make direct loans and provide grants to selected Microenterprise Development Organizations (MDOs).  Selected MDOs will use the funds to:</w:t>
      </w:r>
    </w:p>
    <w:p w14:paraId="44FC0DC3" w14:textId="77777777" w:rsidR="00427D7A" w:rsidRPr="00AE2F1A" w:rsidRDefault="00427D7A" w:rsidP="001D342F">
      <w:pPr>
        <w:widowControl w:val="0"/>
        <w:ind w:firstLine="720"/>
        <w:rPr>
          <w:rFonts w:ascii="Arial" w:hAnsi="Arial" w:cs="Arial"/>
          <w:b/>
          <w:bCs/>
          <w:sz w:val="24"/>
          <w:szCs w:val="24"/>
        </w:rPr>
      </w:pPr>
    </w:p>
    <w:p w14:paraId="14A8C623" w14:textId="77777777" w:rsidR="000F1C02" w:rsidRPr="00AE2F1A" w:rsidRDefault="00427D7A" w:rsidP="00AE2F1A">
      <w:pPr>
        <w:pStyle w:val="Paragraph1"/>
        <w:numPr>
          <w:ilvl w:val="1"/>
          <w:numId w:val="47"/>
        </w:numPr>
        <w:tabs>
          <w:tab w:val="left" w:pos="1260"/>
          <w:tab w:val="left" w:pos="1800"/>
        </w:tabs>
        <w:rPr>
          <w:rFonts w:ascii="Arial" w:hAnsi="Arial" w:cs="Arial"/>
          <w:sz w:val="24"/>
          <w:szCs w:val="24"/>
        </w:rPr>
      </w:pPr>
      <w:r w:rsidRPr="00AE2F1A">
        <w:rPr>
          <w:rFonts w:ascii="Arial" w:hAnsi="Arial" w:cs="Arial"/>
          <w:b/>
          <w:bCs/>
          <w:sz w:val="24"/>
          <w:szCs w:val="24"/>
        </w:rPr>
        <w:t>Provide microloans to rural microentrepreneurs and microenterprises;</w:t>
      </w:r>
      <w:r w:rsidR="000F1C02" w:rsidRPr="00AE2F1A">
        <w:rPr>
          <w:rFonts w:ascii="Arial" w:hAnsi="Arial" w:cs="Arial"/>
          <w:sz w:val="24"/>
          <w:szCs w:val="24"/>
        </w:rPr>
        <w:t xml:space="preserve"> </w:t>
      </w:r>
      <w:r w:rsidR="000F1C02" w:rsidRPr="00AE2F1A">
        <w:rPr>
          <w:rFonts w:ascii="Arial" w:hAnsi="Arial" w:cs="Arial"/>
          <w:i/>
          <w:sz w:val="24"/>
          <w:szCs w:val="24"/>
        </w:rPr>
        <w:t>This will be accomplished when the Agency makes a loan to an MDO under this program who then uses the loan funds to establish or recapitalize a program funded RMAP Rural Microloan Revolving Fund (RMRF) for the purpose of making microloans.  The MDO will also establish a Loan Loss Reserve Fund (LLRF) using non-Federal Funds</w:t>
      </w:r>
      <w:r w:rsidR="000F1C02" w:rsidRPr="00AE2F1A">
        <w:rPr>
          <w:rFonts w:ascii="Arial" w:hAnsi="Arial" w:cs="Arial"/>
          <w:i/>
          <w:iCs/>
          <w:sz w:val="24"/>
          <w:szCs w:val="24"/>
        </w:rPr>
        <w:t xml:space="preserve"> </w:t>
      </w:r>
      <w:r w:rsidR="000F1C02" w:rsidRPr="00AE2F1A">
        <w:rPr>
          <w:rFonts w:ascii="Arial" w:hAnsi="Arial" w:cs="Arial"/>
          <w:i/>
          <w:sz w:val="24"/>
          <w:szCs w:val="24"/>
        </w:rPr>
        <w:t>in an amount not less than 5 percent of the amount owed by the MDO to the Agency.</w:t>
      </w:r>
    </w:p>
    <w:p w14:paraId="29C5ED74" w14:textId="77777777" w:rsidR="003A3E0D" w:rsidRPr="00AE2F1A" w:rsidRDefault="003A3E0D" w:rsidP="003D00EE">
      <w:pPr>
        <w:pStyle w:val="Paragraph1"/>
        <w:tabs>
          <w:tab w:val="left" w:pos="1260"/>
          <w:tab w:val="left" w:pos="1800"/>
        </w:tabs>
        <w:ind w:left="1260"/>
        <w:rPr>
          <w:rFonts w:ascii="Arial" w:hAnsi="Arial" w:cs="Arial"/>
          <w:sz w:val="24"/>
          <w:szCs w:val="24"/>
        </w:rPr>
      </w:pPr>
    </w:p>
    <w:p w14:paraId="29335295" w14:textId="77777777" w:rsidR="000F1C02" w:rsidRPr="00AE2F1A" w:rsidRDefault="003A3E0D" w:rsidP="00AE2F1A">
      <w:pPr>
        <w:pStyle w:val="Paragraph1"/>
        <w:numPr>
          <w:ilvl w:val="1"/>
          <w:numId w:val="47"/>
        </w:numPr>
        <w:tabs>
          <w:tab w:val="left" w:pos="1260"/>
          <w:tab w:val="left" w:pos="1800"/>
        </w:tabs>
        <w:rPr>
          <w:rFonts w:ascii="Arial" w:hAnsi="Arial" w:cs="Arial"/>
          <w:i/>
          <w:sz w:val="24"/>
          <w:szCs w:val="24"/>
        </w:rPr>
      </w:pPr>
      <w:r w:rsidRPr="00AE2F1A">
        <w:rPr>
          <w:rFonts w:ascii="Arial" w:hAnsi="Arial" w:cs="Arial"/>
          <w:b/>
          <w:bCs/>
          <w:sz w:val="24"/>
          <w:szCs w:val="24"/>
        </w:rPr>
        <w:t>P</w:t>
      </w:r>
      <w:r w:rsidR="00427D7A" w:rsidRPr="00AE2F1A">
        <w:rPr>
          <w:rFonts w:ascii="Arial" w:hAnsi="Arial" w:cs="Arial"/>
          <w:b/>
          <w:bCs/>
          <w:sz w:val="24"/>
          <w:szCs w:val="24"/>
        </w:rPr>
        <w:t>rovide business</w:t>
      </w:r>
      <w:r w:rsidR="0090021C" w:rsidRPr="00AE2F1A">
        <w:rPr>
          <w:rFonts w:ascii="Arial" w:hAnsi="Arial" w:cs="Arial"/>
          <w:b/>
          <w:bCs/>
          <w:sz w:val="24"/>
          <w:szCs w:val="24"/>
        </w:rPr>
        <w:t>-</w:t>
      </w:r>
      <w:r w:rsidR="00427D7A" w:rsidRPr="00AE2F1A">
        <w:rPr>
          <w:rFonts w:ascii="Arial" w:hAnsi="Arial" w:cs="Arial"/>
          <w:b/>
          <w:bCs/>
          <w:sz w:val="24"/>
          <w:szCs w:val="24"/>
        </w:rPr>
        <w:t>based training and technical assistance to rural microborrowers and potential microborrowers as an essential part of the microlending process</w:t>
      </w:r>
      <w:r w:rsidR="00E5492B" w:rsidRPr="00AE2F1A">
        <w:rPr>
          <w:rFonts w:ascii="Arial" w:hAnsi="Arial" w:cs="Arial"/>
          <w:b/>
          <w:bCs/>
          <w:sz w:val="24"/>
          <w:szCs w:val="24"/>
        </w:rPr>
        <w:t>;</w:t>
      </w:r>
      <w:r w:rsidR="000F1C02" w:rsidRPr="00AE2F1A">
        <w:rPr>
          <w:rFonts w:ascii="Arial" w:hAnsi="Arial" w:cs="Arial"/>
          <w:sz w:val="24"/>
          <w:szCs w:val="24"/>
        </w:rPr>
        <w:t xml:space="preserve"> </w:t>
      </w:r>
      <w:r w:rsidR="000F1C02" w:rsidRPr="00AE2F1A">
        <w:rPr>
          <w:rFonts w:ascii="Arial" w:hAnsi="Arial" w:cs="Arial"/>
          <w:i/>
          <w:iCs/>
          <w:sz w:val="24"/>
          <w:szCs w:val="24"/>
        </w:rPr>
        <w:t>Technical assistance often makes the difference between the success or failure of a new business or microbusiness, affecting the ability of the borrower to repay its debt to the MDO lender in a timely fashion.</w:t>
      </w:r>
      <w:r w:rsidR="000F1C02" w:rsidRPr="00AE2F1A">
        <w:rPr>
          <w:rFonts w:ascii="Arial" w:hAnsi="Arial" w:cs="Arial"/>
          <w:sz w:val="24"/>
          <w:szCs w:val="24"/>
        </w:rPr>
        <w:t xml:space="preserve">  </w:t>
      </w:r>
      <w:r w:rsidR="000F1C02" w:rsidRPr="00AE2F1A">
        <w:rPr>
          <w:rFonts w:ascii="Arial" w:hAnsi="Arial" w:cs="Arial"/>
          <w:i/>
          <w:sz w:val="24"/>
          <w:szCs w:val="24"/>
        </w:rPr>
        <w:t>Generally, microlenders should not make microloans unless they are accompanied by some sort of technical assistance.</w:t>
      </w:r>
    </w:p>
    <w:p w14:paraId="30F3F6FF" w14:textId="77777777" w:rsidR="000F1C02" w:rsidRPr="00AE2F1A" w:rsidRDefault="000F1C02" w:rsidP="003D00EE">
      <w:pPr>
        <w:pStyle w:val="Paragraph1"/>
        <w:tabs>
          <w:tab w:val="left" w:pos="1260"/>
          <w:tab w:val="left" w:pos="1800"/>
        </w:tabs>
        <w:ind w:left="1260"/>
        <w:rPr>
          <w:rFonts w:ascii="Arial" w:hAnsi="Arial" w:cs="Arial"/>
          <w:i/>
          <w:sz w:val="24"/>
          <w:szCs w:val="24"/>
        </w:rPr>
      </w:pPr>
    </w:p>
    <w:p w14:paraId="1A575873" w14:textId="77777777" w:rsidR="00427D7A" w:rsidRPr="00AE2F1A" w:rsidRDefault="00427D7A" w:rsidP="00AE2F1A">
      <w:pPr>
        <w:pStyle w:val="Paragraph1"/>
        <w:numPr>
          <w:ilvl w:val="1"/>
          <w:numId w:val="47"/>
        </w:numPr>
        <w:tabs>
          <w:tab w:val="left" w:pos="1080"/>
          <w:tab w:val="left" w:pos="1260"/>
          <w:tab w:val="left" w:pos="1800"/>
        </w:tabs>
        <w:rPr>
          <w:rFonts w:ascii="Arial" w:hAnsi="Arial" w:cs="Arial"/>
          <w:b/>
          <w:bCs/>
          <w:sz w:val="24"/>
          <w:szCs w:val="24"/>
        </w:rPr>
      </w:pPr>
      <w:r w:rsidRPr="00AE2F1A">
        <w:rPr>
          <w:rFonts w:ascii="Arial" w:hAnsi="Arial" w:cs="Arial"/>
          <w:b/>
          <w:bCs/>
          <w:sz w:val="24"/>
          <w:szCs w:val="24"/>
        </w:rPr>
        <w:t>Perform other such activities as deemed appropriate by the Secretary to ensure the development and ongoing success of rural microenterprises.</w:t>
      </w:r>
    </w:p>
    <w:p w14:paraId="23E8F604" w14:textId="77777777" w:rsidR="00427D7A" w:rsidRPr="00AE2F1A" w:rsidRDefault="00427D7A" w:rsidP="00AE2F1A">
      <w:pPr>
        <w:widowControl w:val="0"/>
        <w:ind w:firstLine="790"/>
        <w:rPr>
          <w:rFonts w:ascii="Arial" w:hAnsi="Arial" w:cs="Arial"/>
          <w:sz w:val="24"/>
          <w:szCs w:val="24"/>
        </w:rPr>
      </w:pPr>
    </w:p>
    <w:p w14:paraId="3B32C0CF" w14:textId="77777777" w:rsidR="00427D7A" w:rsidRPr="00AE2F1A" w:rsidRDefault="00427D7A" w:rsidP="00AE2F1A">
      <w:pPr>
        <w:pStyle w:val="Paragrapha"/>
        <w:numPr>
          <w:ilvl w:val="0"/>
          <w:numId w:val="47"/>
        </w:numPr>
        <w:tabs>
          <w:tab w:val="left" w:pos="1260"/>
        </w:tabs>
        <w:rPr>
          <w:rFonts w:ascii="Arial" w:hAnsi="Arial" w:cs="Arial"/>
          <w:b/>
          <w:bCs/>
          <w:sz w:val="24"/>
          <w:szCs w:val="24"/>
        </w:rPr>
      </w:pPr>
      <w:r w:rsidRPr="00AE2F1A">
        <w:rPr>
          <w:rFonts w:ascii="Arial" w:hAnsi="Arial" w:cs="Arial"/>
          <w:b/>
          <w:bCs/>
          <w:sz w:val="24"/>
          <w:szCs w:val="24"/>
        </w:rPr>
        <w:t xml:space="preserve">The Agency will make direct loans to microlenders for the purpose of providing fixed interest rate microloans to rural microentrepreneurs for </w:t>
      </w:r>
      <w:r w:rsidR="003A3E0D" w:rsidRPr="00AE2F1A">
        <w:rPr>
          <w:rFonts w:ascii="Arial" w:hAnsi="Arial" w:cs="Arial"/>
          <w:b/>
          <w:bCs/>
          <w:sz w:val="24"/>
          <w:szCs w:val="24"/>
        </w:rPr>
        <w:t xml:space="preserve">business </w:t>
      </w:r>
      <w:r w:rsidRPr="00AE2F1A">
        <w:rPr>
          <w:rFonts w:ascii="Arial" w:hAnsi="Arial" w:cs="Arial"/>
          <w:b/>
          <w:bCs/>
          <w:sz w:val="24"/>
          <w:szCs w:val="24"/>
        </w:rPr>
        <w:t xml:space="preserve">startup and </w:t>
      </w:r>
      <w:r w:rsidR="000A3631" w:rsidRPr="00AE2F1A">
        <w:rPr>
          <w:rFonts w:ascii="Arial" w:hAnsi="Arial" w:cs="Arial"/>
          <w:b/>
          <w:bCs/>
          <w:sz w:val="24"/>
          <w:szCs w:val="24"/>
        </w:rPr>
        <w:t xml:space="preserve">for </w:t>
      </w:r>
      <w:r w:rsidRPr="00AE2F1A">
        <w:rPr>
          <w:rFonts w:ascii="Arial" w:hAnsi="Arial" w:cs="Arial"/>
          <w:b/>
          <w:bCs/>
          <w:sz w:val="24"/>
          <w:szCs w:val="24"/>
        </w:rPr>
        <w:t>growing microenterprises</w:t>
      </w:r>
      <w:r w:rsidR="00084594" w:rsidRPr="00AE2F1A">
        <w:rPr>
          <w:rFonts w:ascii="Arial" w:hAnsi="Arial" w:cs="Arial"/>
          <w:b/>
          <w:bCs/>
          <w:sz w:val="24"/>
          <w:szCs w:val="24"/>
        </w:rPr>
        <w:t xml:space="preserve"> in compliance with </w:t>
      </w:r>
      <w:hyperlink w:anchor="Loan" w:history="1">
        <w:r w:rsidR="000D4BFF" w:rsidRPr="00AE2F1A">
          <w:rPr>
            <w:rStyle w:val="Hyperlink"/>
            <w:rFonts w:ascii="Arial" w:hAnsi="Arial" w:cs="Arial"/>
            <w:b/>
            <w:bCs/>
            <w:sz w:val="24"/>
            <w:szCs w:val="24"/>
          </w:rPr>
          <w:t>§</w:t>
        </w:r>
        <w:r w:rsidR="00084594" w:rsidRPr="00AE2F1A">
          <w:rPr>
            <w:rStyle w:val="Hyperlink"/>
            <w:rFonts w:ascii="Arial" w:hAnsi="Arial" w:cs="Arial"/>
            <w:b/>
            <w:bCs/>
            <w:sz w:val="24"/>
            <w:szCs w:val="24"/>
          </w:rPr>
          <w:t xml:space="preserve"> 4280.311</w:t>
        </w:r>
      </w:hyperlink>
      <w:r w:rsidR="00084594" w:rsidRPr="00AE2F1A">
        <w:rPr>
          <w:rFonts w:ascii="Arial" w:hAnsi="Arial" w:cs="Arial"/>
          <w:b/>
          <w:bCs/>
          <w:sz w:val="24"/>
          <w:szCs w:val="24"/>
        </w:rPr>
        <w:t xml:space="preserve"> </w:t>
      </w:r>
      <w:r w:rsidR="0025583F" w:rsidRPr="00AE2F1A">
        <w:rPr>
          <w:rFonts w:ascii="Arial" w:hAnsi="Arial" w:cs="Arial"/>
          <w:b/>
          <w:bCs/>
          <w:sz w:val="24"/>
          <w:szCs w:val="24"/>
        </w:rPr>
        <w:t>and</w:t>
      </w:r>
      <w:r w:rsidR="0025583F" w:rsidRPr="00AE2F1A">
        <w:rPr>
          <w:rFonts w:ascii="Arial" w:hAnsi="Arial" w:cs="Arial"/>
          <w:b/>
          <w:bCs/>
          <w:color w:val="2B579A"/>
          <w:sz w:val="24"/>
          <w:szCs w:val="24"/>
          <w:shd w:val="clear" w:color="auto" w:fill="E6E6E6"/>
        </w:rPr>
        <w:fldChar w:fldCharType="begin"/>
      </w:r>
      <w:r w:rsidR="0025583F" w:rsidRPr="00AE2F1A">
        <w:rPr>
          <w:rFonts w:ascii="Arial" w:hAnsi="Arial" w:cs="Arial"/>
          <w:b/>
          <w:bCs/>
          <w:sz w:val="24"/>
          <w:szCs w:val="24"/>
        </w:rPr>
        <w:instrText xml:space="preserve"> REF Approval \h  \* MERGEFORMAT </w:instrText>
      </w:r>
      <w:r w:rsidR="0025583F" w:rsidRPr="00AE2F1A">
        <w:rPr>
          <w:rFonts w:ascii="Arial" w:hAnsi="Arial" w:cs="Arial"/>
          <w:b/>
          <w:bCs/>
          <w:color w:val="2B579A"/>
          <w:sz w:val="24"/>
          <w:szCs w:val="24"/>
          <w:shd w:val="clear" w:color="auto" w:fill="E6E6E6"/>
        </w:rPr>
      </w:r>
      <w:r w:rsidR="0025583F" w:rsidRPr="00AE2F1A">
        <w:rPr>
          <w:rFonts w:ascii="Arial" w:hAnsi="Arial" w:cs="Arial"/>
          <w:b/>
          <w:bCs/>
          <w:color w:val="2B579A"/>
          <w:sz w:val="24"/>
          <w:szCs w:val="24"/>
          <w:shd w:val="clear" w:color="auto" w:fill="E6E6E6"/>
        </w:rPr>
        <w:fldChar w:fldCharType="end"/>
      </w:r>
      <w:r w:rsidR="00510E4E" w:rsidRPr="00AE2F1A">
        <w:rPr>
          <w:rFonts w:ascii="Arial" w:hAnsi="Arial" w:cs="Arial"/>
          <w:b/>
          <w:bCs/>
          <w:sz w:val="24"/>
          <w:szCs w:val="24"/>
        </w:rPr>
        <w:t xml:space="preserve"> </w:t>
      </w:r>
      <w:hyperlink w:anchor="Approval" w:history="1">
        <w:r w:rsidR="0025583F" w:rsidRPr="00AE2F1A">
          <w:rPr>
            <w:rStyle w:val="Hyperlink"/>
            <w:rFonts w:ascii="Arial" w:hAnsi="Arial" w:cs="Arial"/>
            <w:b/>
            <w:bCs/>
            <w:sz w:val="24"/>
            <w:szCs w:val="24"/>
          </w:rPr>
          <w:fldChar w:fldCharType="begin"/>
        </w:r>
        <w:r w:rsidR="0025583F" w:rsidRPr="00AE2F1A">
          <w:rPr>
            <w:rStyle w:val="Hyperlink"/>
            <w:rFonts w:ascii="Arial" w:hAnsi="Arial" w:cs="Arial"/>
            <w:b/>
            <w:bCs/>
            <w:sz w:val="24"/>
            <w:szCs w:val="24"/>
          </w:rPr>
          <w:instrText xml:space="preserve"> REF Approval \h  \* MERGEFORMAT </w:instrText>
        </w:r>
        <w:r w:rsidR="0025583F" w:rsidRPr="00AE2F1A">
          <w:rPr>
            <w:rStyle w:val="Hyperlink"/>
            <w:rFonts w:ascii="Arial" w:hAnsi="Arial" w:cs="Arial"/>
            <w:b/>
            <w:bCs/>
            <w:sz w:val="24"/>
            <w:szCs w:val="24"/>
          </w:rPr>
        </w:r>
        <w:r w:rsidR="0025583F" w:rsidRPr="00AE2F1A">
          <w:rPr>
            <w:rStyle w:val="Hyperlink"/>
            <w:rFonts w:ascii="Arial" w:hAnsi="Arial" w:cs="Arial"/>
            <w:b/>
            <w:bCs/>
            <w:sz w:val="24"/>
            <w:szCs w:val="24"/>
          </w:rPr>
          <w:fldChar w:fldCharType="end"/>
        </w:r>
        <w:r w:rsidR="0025583F" w:rsidRPr="00AE2F1A">
          <w:rPr>
            <w:rStyle w:val="Hyperlink"/>
            <w:rFonts w:ascii="Arial" w:hAnsi="Arial" w:cs="Arial"/>
            <w:b/>
            <w:bCs/>
            <w:sz w:val="24"/>
            <w:szCs w:val="24"/>
          </w:rPr>
          <w:fldChar w:fldCharType="begin"/>
        </w:r>
        <w:r w:rsidR="0025583F" w:rsidRPr="00AE2F1A">
          <w:rPr>
            <w:rStyle w:val="Hyperlink"/>
            <w:rFonts w:ascii="Arial" w:hAnsi="Arial" w:cs="Arial"/>
            <w:b/>
            <w:bCs/>
            <w:sz w:val="24"/>
            <w:szCs w:val="24"/>
          </w:rPr>
          <w:instrText xml:space="preserve"> REF Approval \h  \* MERGEFORMAT </w:instrText>
        </w:r>
        <w:r w:rsidR="0025583F" w:rsidRPr="00AE2F1A">
          <w:rPr>
            <w:rStyle w:val="Hyperlink"/>
            <w:rFonts w:ascii="Arial" w:hAnsi="Arial" w:cs="Arial"/>
            <w:b/>
            <w:bCs/>
            <w:sz w:val="24"/>
            <w:szCs w:val="24"/>
          </w:rPr>
        </w:r>
        <w:r w:rsidR="0025583F" w:rsidRPr="00AE2F1A">
          <w:rPr>
            <w:rStyle w:val="Hyperlink"/>
            <w:rFonts w:ascii="Arial" w:hAnsi="Arial" w:cs="Arial"/>
            <w:b/>
            <w:bCs/>
            <w:sz w:val="24"/>
            <w:szCs w:val="24"/>
          </w:rPr>
          <w:fldChar w:fldCharType="end"/>
        </w:r>
        <w:r w:rsidR="000D4BFF" w:rsidRPr="00AE2F1A">
          <w:rPr>
            <w:rStyle w:val="Hyperlink"/>
            <w:rFonts w:ascii="Arial" w:hAnsi="Arial" w:cs="Arial"/>
            <w:b/>
            <w:bCs/>
            <w:sz w:val="24"/>
            <w:szCs w:val="24"/>
          </w:rPr>
          <w:t xml:space="preserve">§ </w:t>
        </w:r>
        <w:r w:rsidR="00084594" w:rsidRPr="00AE2F1A">
          <w:rPr>
            <w:rStyle w:val="Hyperlink"/>
            <w:rFonts w:ascii="Arial" w:hAnsi="Arial" w:cs="Arial"/>
            <w:b/>
            <w:bCs/>
            <w:sz w:val="24"/>
            <w:szCs w:val="24"/>
          </w:rPr>
          <w:t>4280.312</w:t>
        </w:r>
      </w:hyperlink>
      <w:r w:rsidR="00084594" w:rsidRPr="00AE2F1A">
        <w:rPr>
          <w:rFonts w:ascii="Arial" w:hAnsi="Arial" w:cs="Arial"/>
          <w:b/>
          <w:bCs/>
          <w:sz w:val="24"/>
          <w:szCs w:val="24"/>
        </w:rPr>
        <w:t>.</w:t>
      </w:r>
      <w:r w:rsidRPr="00AE2F1A">
        <w:rPr>
          <w:rFonts w:ascii="Arial" w:hAnsi="Arial" w:cs="Arial"/>
          <w:b/>
          <w:bCs/>
          <w:sz w:val="24"/>
          <w:szCs w:val="24"/>
        </w:rPr>
        <w:t xml:space="preserve">  Eligible microlenders will also be eligible to receive microlender technical assistance grants to provide technical assistance and training to microenterprises that have received or are seeking a microloan under this program</w:t>
      </w:r>
      <w:r w:rsidR="00084594" w:rsidRPr="00AE2F1A">
        <w:rPr>
          <w:rFonts w:ascii="Arial" w:hAnsi="Arial" w:cs="Arial"/>
          <w:b/>
          <w:bCs/>
          <w:sz w:val="24"/>
          <w:szCs w:val="24"/>
        </w:rPr>
        <w:t xml:space="preserve"> in compliance with </w:t>
      </w:r>
      <w:hyperlink w:anchor="GrantProvisions" w:history="1">
        <w:r w:rsidR="000D4BFF" w:rsidRPr="00AE2F1A">
          <w:rPr>
            <w:rStyle w:val="Hyperlink"/>
            <w:rFonts w:ascii="Arial" w:hAnsi="Arial" w:cs="Arial"/>
            <w:b/>
            <w:bCs/>
            <w:sz w:val="24"/>
            <w:szCs w:val="24"/>
          </w:rPr>
          <w:t xml:space="preserve">§ </w:t>
        </w:r>
        <w:r w:rsidR="00084594" w:rsidRPr="00AE2F1A">
          <w:rPr>
            <w:rStyle w:val="Hyperlink"/>
            <w:rFonts w:ascii="Arial" w:hAnsi="Arial" w:cs="Arial"/>
            <w:b/>
            <w:bCs/>
            <w:sz w:val="24"/>
            <w:szCs w:val="24"/>
          </w:rPr>
          <w:t>4280.313</w:t>
        </w:r>
      </w:hyperlink>
      <w:r w:rsidRPr="00AE2F1A">
        <w:rPr>
          <w:rFonts w:ascii="Arial" w:hAnsi="Arial" w:cs="Arial"/>
          <w:b/>
          <w:bCs/>
          <w:sz w:val="24"/>
          <w:szCs w:val="24"/>
        </w:rPr>
        <w:t xml:space="preserve">.  </w:t>
      </w:r>
    </w:p>
    <w:p w14:paraId="251B985F" w14:textId="77777777" w:rsidR="0046674D" w:rsidRPr="00AE2F1A" w:rsidRDefault="0046674D" w:rsidP="0046674D">
      <w:pPr>
        <w:tabs>
          <w:tab w:val="clear" w:pos="600"/>
          <w:tab w:val="clear" w:pos="6192"/>
          <w:tab w:val="left" w:pos="2700"/>
        </w:tabs>
        <w:rPr>
          <w:rFonts w:ascii="Arial" w:hAnsi="Arial" w:cs="Arial"/>
          <w:sz w:val="24"/>
          <w:szCs w:val="24"/>
        </w:rPr>
      </w:pPr>
    </w:p>
    <w:p w14:paraId="2EB13FD1" w14:textId="77777777" w:rsidR="000F1C02" w:rsidRPr="00AE2F1A" w:rsidRDefault="00427D7A" w:rsidP="00AE2F1A">
      <w:pPr>
        <w:pStyle w:val="Paragrapha"/>
        <w:numPr>
          <w:ilvl w:val="0"/>
          <w:numId w:val="47"/>
        </w:numPr>
        <w:tabs>
          <w:tab w:val="left" w:pos="1260"/>
        </w:tabs>
        <w:rPr>
          <w:rFonts w:ascii="Arial" w:hAnsi="Arial" w:cs="Arial"/>
          <w:i/>
          <w:sz w:val="24"/>
          <w:szCs w:val="24"/>
        </w:rPr>
      </w:pPr>
      <w:r w:rsidRPr="00AE2F1A">
        <w:rPr>
          <w:rFonts w:ascii="Arial" w:hAnsi="Arial" w:cs="Arial"/>
          <w:b/>
          <w:bCs/>
          <w:sz w:val="24"/>
          <w:szCs w:val="24"/>
        </w:rPr>
        <w:t>To allow for extended opportunities for technical assistance and training, the Agency will make technical assistance-only grants to MDOs that have sources of funding other than program funds for making or facilitating microloans.</w:t>
      </w:r>
      <w:r w:rsidRPr="00AE2F1A">
        <w:rPr>
          <w:rFonts w:ascii="Arial" w:hAnsi="Arial" w:cs="Arial"/>
          <w:i/>
          <w:sz w:val="24"/>
          <w:szCs w:val="24"/>
        </w:rPr>
        <w:t xml:space="preserve"> </w:t>
      </w:r>
      <w:r w:rsidR="000F1C02" w:rsidRPr="00AE2F1A">
        <w:rPr>
          <w:rFonts w:ascii="Arial" w:hAnsi="Arial" w:cs="Arial"/>
          <w:i/>
          <w:sz w:val="24"/>
          <w:szCs w:val="24"/>
        </w:rPr>
        <w:t xml:space="preserve"> These MDOs may include such organizations as self-employment training programs, women’s business centers, university based small business </w:t>
      </w:r>
      <w:r w:rsidR="000F1C02" w:rsidRPr="00AE2F1A">
        <w:rPr>
          <w:rFonts w:ascii="Arial" w:hAnsi="Arial" w:cs="Arial"/>
          <w:i/>
          <w:sz w:val="24"/>
          <w:szCs w:val="24"/>
        </w:rPr>
        <w:lastRenderedPageBreak/>
        <w:t xml:space="preserve">centers, tribal self-employment programs and so forth that are interested in developing self-employment opportunities but do not as their primary purpose, make microloans.  They may also include entities that need funding for provision of training and technical assistance but have ample funding for loan making or facilitation of access to capital from sources other than this program.  Technical assistance-only grantees will be expected to provide training and technical assistance services to the extent that access to capital for eligible microentrepreneurs and microenterprises is facilitated by referral to either an internal or external program or non-program loan fund so that these clients may take advantage of available financing programs.  </w:t>
      </w:r>
    </w:p>
    <w:p w14:paraId="60E9FD74" w14:textId="77777777" w:rsidR="00427D7A" w:rsidRPr="008B5AB4" w:rsidRDefault="00427D7A" w:rsidP="00C56C44">
      <w:pPr>
        <w:pStyle w:val="Heading1"/>
      </w:pPr>
      <w:bookmarkStart w:id="7" w:name="_Toc147932975"/>
      <w:bookmarkStart w:id="8" w:name="_Toc147940849"/>
      <w:bookmarkStart w:id="9" w:name="_Toc152926357"/>
      <w:bookmarkStart w:id="10" w:name="_Toc154062385"/>
      <w:r w:rsidRPr="008B5AB4">
        <w:t>§ 4280.302</w:t>
      </w:r>
      <w:r w:rsidR="0064729B" w:rsidRPr="008B5AB4">
        <w:tab/>
      </w:r>
      <w:bookmarkStart w:id="11" w:name="Definition"/>
      <w:bookmarkEnd w:id="11"/>
      <w:r w:rsidRPr="008B5AB4">
        <w:t>Definitions and abbreviations</w:t>
      </w:r>
      <w:bookmarkEnd w:id="7"/>
      <w:bookmarkEnd w:id="8"/>
      <w:r w:rsidR="00744DB9" w:rsidRPr="008B5AB4">
        <w:t>.</w:t>
      </w:r>
      <w:bookmarkEnd w:id="9"/>
      <w:bookmarkEnd w:id="10"/>
    </w:p>
    <w:p w14:paraId="0BAD44C1" w14:textId="77777777" w:rsidR="00C84057" w:rsidRPr="00744DB9" w:rsidRDefault="00C84057" w:rsidP="00C84057">
      <w:pPr>
        <w:pStyle w:val="Paragrapha"/>
        <w:tabs>
          <w:tab w:val="left" w:pos="1260"/>
        </w:tabs>
        <w:ind w:left="720"/>
        <w:outlineLvl w:val="1"/>
        <w:rPr>
          <w:rFonts w:ascii="Arial" w:hAnsi="Arial" w:cs="Arial"/>
          <w:b/>
          <w:bCs/>
          <w:sz w:val="24"/>
          <w:szCs w:val="24"/>
        </w:rPr>
      </w:pPr>
      <w:bookmarkStart w:id="12" w:name="_Toc147932976"/>
    </w:p>
    <w:p w14:paraId="11334C06" w14:textId="77777777" w:rsidR="002227E5" w:rsidRPr="00744DB9" w:rsidRDefault="00427D7A" w:rsidP="00AE2F1A">
      <w:pPr>
        <w:pStyle w:val="Paragrapha"/>
        <w:numPr>
          <w:ilvl w:val="0"/>
          <w:numId w:val="48"/>
        </w:numPr>
        <w:tabs>
          <w:tab w:val="left" w:pos="1260"/>
        </w:tabs>
        <w:outlineLvl w:val="1"/>
        <w:rPr>
          <w:rFonts w:ascii="Arial" w:hAnsi="Arial" w:cs="Arial"/>
          <w:b/>
          <w:bCs/>
          <w:sz w:val="24"/>
          <w:szCs w:val="24"/>
        </w:rPr>
      </w:pPr>
      <w:r w:rsidRPr="00744DB9">
        <w:rPr>
          <w:rFonts w:ascii="Arial" w:hAnsi="Arial" w:cs="Arial"/>
          <w:b/>
          <w:bCs/>
          <w:sz w:val="24"/>
          <w:szCs w:val="24"/>
          <w:u w:val="single"/>
        </w:rPr>
        <w:t>General definitions</w:t>
      </w:r>
      <w:bookmarkEnd w:id="12"/>
    </w:p>
    <w:p w14:paraId="77F84696" w14:textId="77777777" w:rsidR="0027048E" w:rsidRPr="00744DB9" w:rsidRDefault="0027048E" w:rsidP="002227E5">
      <w:pPr>
        <w:pStyle w:val="Paragrapha"/>
        <w:tabs>
          <w:tab w:val="left" w:pos="1260"/>
        </w:tabs>
        <w:ind w:left="1260"/>
        <w:rPr>
          <w:rFonts w:ascii="Arial" w:hAnsi="Arial" w:cs="Arial"/>
          <w:b/>
          <w:bCs/>
          <w:sz w:val="24"/>
          <w:szCs w:val="24"/>
        </w:rPr>
      </w:pPr>
    </w:p>
    <w:p w14:paraId="0AB8E27B" w14:textId="77777777" w:rsidR="00427D7A" w:rsidRPr="00744DB9" w:rsidRDefault="00427D7A" w:rsidP="00AE2F1A">
      <w:pPr>
        <w:pStyle w:val="Paragrapha"/>
        <w:ind w:left="360" w:firstLine="720"/>
        <w:rPr>
          <w:rFonts w:ascii="Arial" w:hAnsi="Arial" w:cs="Arial"/>
          <w:b/>
          <w:bCs/>
          <w:sz w:val="24"/>
          <w:szCs w:val="24"/>
        </w:rPr>
      </w:pPr>
      <w:r w:rsidRPr="00744DB9">
        <w:rPr>
          <w:rFonts w:ascii="Arial" w:hAnsi="Arial" w:cs="Arial"/>
          <w:b/>
          <w:bCs/>
          <w:sz w:val="24"/>
          <w:szCs w:val="24"/>
        </w:rPr>
        <w:t>The following definitions apply to the terms used in this subpart</w:t>
      </w:r>
      <w:r w:rsidR="00792D3D" w:rsidRPr="00744DB9">
        <w:rPr>
          <w:rFonts w:ascii="Arial" w:hAnsi="Arial" w:cs="Arial"/>
          <w:b/>
          <w:bCs/>
          <w:sz w:val="24"/>
          <w:szCs w:val="24"/>
        </w:rPr>
        <w:t>:</w:t>
      </w:r>
    </w:p>
    <w:p w14:paraId="71D53111" w14:textId="77777777" w:rsidR="00427D7A" w:rsidRPr="00744DB9" w:rsidRDefault="00427D7A" w:rsidP="00AE2F1A">
      <w:pPr>
        <w:widowControl w:val="0"/>
        <w:ind w:left="720" w:firstLine="360"/>
        <w:rPr>
          <w:rFonts w:ascii="Arial" w:hAnsi="Arial" w:cs="Arial"/>
          <w:b/>
          <w:bCs/>
          <w:sz w:val="24"/>
          <w:szCs w:val="24"/>
          <w:u w:val="single"/>
        </w:rPr>
      </w:pPr>
    </w:p>
    <w:p w14:paraId="1AC855B6" w14:textId="77777777" w:rsidR="00427D7A" w:rsidRPr="00744DB9" w:rsidRDefault="00427D7A" w:rsidP="00AE2F1A">
      <w:pPr>
        <w:pStyle w:val="Paragraph1"/>
        <w:ind w:left="720" w:firstLine="360"/>
        <w:rPr>
          <w:rFonts w:ascii="Arial" w:hAnsi="Arial" w:cs="Arial"/>
          <w:b/>
          <w:bCs/>
          <w:sz w:val="24"/>
          <w:szCs w:val="24"/>
        </w:rPr>
      </w:pPr>
      <w:r w:rsidRPr="00744DB9">
        <w:rPr>
          <w:rFonts w:ascii="Arial" w:hAnsi="Arial" w:cs="Arial"/>
          <w:b/>
          <w:bCs/>
          <w:sz w:val="24"/>
          <w:szCs w:val="24"/>
          <w:u w:val="single"/>
        </w:rPr>
        <w:t>Administrative expenses</w:t>
      </w:r>
      <w:r w:rsidRPr="00744DB9">
        <w:rPr>
          <w:rFonts w:ascii="Arial" w:hAnsi="Arial" w:cs="Arial"/>
          <w:b/>
          <w:bCs/>
          <w:sz w:val="24"/>
          <w:szCs w:val="24"/>
        </w:rPr>
        <w:t xml:space="preserve">.  Those expenses incurred by an MDO for the operation of services under this program.  Not more than 10 percent of </w:t>
      </w:r>
      <w:r w:rsidR="00FA1910" w:rsidRPr="00744DB9">
        <w:rPr>
          <w:rFonts w:ascii="Arial" w:hAnsi="Arial" w:cs="Arial"/>
          <w:b/>
          <w:bCs/>
          <w:sz w:val="24"/>
          <w:szCs w:val="24"/>
        </w:rPr>
        <w:t>technical assistance</w:t>
      </w:r>
      <w:r w:rsidRPr="00744DB9">
        <w:rPr>
          <w:rFonts w:ascii="Arial" w:hAnsi="Arial" w:cs="Arial"/>
          <w:b/>
          <w:bCs/>
          <w:sz w:val="24"/>
          <w:szCs w:val="24"/>
        </w:rPr>
        <w:t xml:space="preserve"> grant fund</w:t>
      </w:r>
      <w:r w:rsidR="0056490E" w:rsidRPr="00744DB9">
        <w:rPr>
          <w:rFonts w:ascii="Arial" w:hAnsi="Arial" w:cs="Arial"/>
          <w:b/>
          <w:bCs/>
          <w:sz w:val="24"/>
          <w:szCs w:val="24"/>
        </w:rPr>
        <w:t>s</w:t>
      </w:r>
      <w:r w:rsidRPr="00744DB9">
        <w:rPr>
          <w:rFonts w:ascii="Arial" w:hAnsi="Arial" w:cs="Arial"/>
          <w:b/>
          <w:bCs/>
          <w:sz w:val="24"/>
          <w:szCs w:val="24"/>
        </w:rPr>
        <w:t xml:space="preserve"> may be used for such expenses.</w:t>
      </w:r>
    </w:p>
    <w:p w14:paraId="128CD666" w14:textId="77777777" w:rsidR="00427D7A" w:rsidRPr="00744DB9" w:rsidRDefault="00427D7A" w:rsidP="00AE2F1A">
      <w:pPr>
        <w:pStyle w:val="Paragraph1"/>
        <w:ind w:left="720" w:firstLine="360"/>
        <w:rPr>
          <w:rFonts w:ascii="Arial" w:hAnsi="Arial" w:cs="Arial"/>
          <w:b/>
          <w:bCs/>
          <w:sz w:val="24"/>
          <w:szCs w:val="24"/>
          <w:u w:val="single"/>
        </w:rPr>
      </w:pPr>
    </w:p>
    <w:p w14:paraId="4009D222" w14:textId="77777777" w:rsidR="00427D7A" w:rsidRPr="00744DB9" w:rsidRDefault="00427D7A" w:rsidP="00AE2F1A">
      <w:pPr>
        <w:pStyle w:val="Paragraph1"/>
        <w:ind w:left="720" w:firstLine="360"/>
        <w:rPr>
          <w:rFonts w:ascii="Arial" w:hAnsi="Arial" w:cs="Arial"/>
          <w:b/>
          <w:bCs/>
          <w:sz w:val="24"/>
          <w:szCs w:val="24"/>
        </w:rPr>
      </w:pPr>
      <w:r w:rsidRPr="00744DB9">
        <w:rPr>
          <w:rFonts w:ascii="Arial" w:hAnsi="Arial" w:cs="Arial"/>
          <w:b/>
          <w:bCs/>
          <w:sz w:val="24"/>
          <w:szCs w:val="24"/>
          <w:u w:val="single"/>
        </w:rPr>
        <w:t>Agency</w:t>
      </w:r>
      <w:r w:rsidRPr="00744DB9">
        <w:rPr>
          <w:rFonts w:ascii="Arial" w:hAnsi="Arial" w:cs="Arial"/>
          <w:b/>
          <w:bCs/>
          <w:i/>
          <w:sz w:val="24"/>
          <w:szCs w:val="24"/>
        </w:rPr>
        <w:t>.</w:t>
      </w:r>
      <w:r w:rsidRPr="00744DB9">
        <w:rPr>
          <w:rFonts w:ascii="Arial" w:hAnsi="Arial" w:cs="Arial"/>
          <w:b/>
          <w:bCs/>
          <w:sz w:val="24"/>
          <w:szCs w:val="24"/>
        </w:rPr>
        <w:t xml:space="preserve">  USDA Rural Development, Rural Business-Cooperative Service or its successor organization.</w:t>
      </w:r>
    </w:p>
    <w:p w14:paraId="53CF3C57" w14:textId="77777777" w:rsidR="00427D7A" w:rsidRPr="00744DB9" w:rsidRDefault="00427D7A" w:rsidP="00AE2F1A">
      <w:pPr>
        <w:pStyle w:val="Paragraph1"/>
        <w:ind w:left="720" w:firstLine="360"/>
        <w:rPr>
          <w:rFonts w:ascii="Arial" w:hAnsi="Arial" w:cs="Arial"/>
          <w:b/>
          <w:bCs/>
          <w:sz w:val="24"/>
          <w:szCs w:val="24"/>
          <w:u w:val="single"/>
        </w:rPr>
      </w:pPr>
    </w:p>
    <w:p w14:paraId="504AB537" w14:textId="77777777" w:rsidR="00792D3D" w:rsidRPr="00744DB9" w:rsidRDefault="00792D3D" w:rsidP="00AE2F1A">
      <w:pPr>
        <w:pStyle w:val="Paragraph1"/>
        <w:ind w:left="720" w:firstLine="360"/>
        <w:rPr>
          <w:rFonts w:ascii="Arial" w:hAnsi="Arial" w:cs="Arial"/>
          <w:b/>
          <w:bCs/>
          <w:sz w:val="24"/>
          <w:szCs w:val="24"/>
        </w:rPr>
      </w:pPr>
      <w:r w:rsidRPr="00744DB9">
        <w:rPr>
          <w:rFonts w:ascii="Arial" w:hAnsi="Arial" w:cs="Arial"/>
          <w:b/>
          <w:bCs/>
          <w:sz w:val="24"/>
          <w:szCs w:val="24"/>
          <w:u w:val="single"/>
        </w:rPr>
        <w:t>Agricultural production</w:t>
      </w:r>
      <w:r w:rsidR="000D4BFF" w:rsidRPr="00744DB9">
        <w:rPr>
          <w:rFonts w:ascii="Arial" w:hAnsi="Arial" w:cs="Arial"/>
          <w:b/>
          <w:bCs/>
          <w:sz w:val="24"/>
          <w:szCs w:val="24"/>
          <w:u w:val="single"/>
        </w:rPr>
        <w:t>.</w:t>
      </w:r>
      <w:r w:rsidRPr="00744DB9">
        <w:rPr>
          <w:rFonts w:ascii="Arial" w:hAnsi="Arial" w:cs="Arial"/>
          <w:b/>
          <w:bCs/>
          <w:sz w:val="24"/>
          <w:szCs w:val="24"/>
        </w:rPr>
        <w:t xml:space="preserve"> </w:t>
      </w:r>
      <w:r w:rsidR="000D4BFF" w:rsidRPr="00744DB9">
        <w:rPr>
          <w:rFonts w:ascii="Arial" w:hAnsi="Arial" w:cs="Arial"/>
          <w:b/>
          <w:bCs/>
          <w:sz w:val="24"/>
          <w:szCs w:val="24"/>
        </w:rPr>
        <w:t>T</w:t>
      </w:r>
      <w:r w:rsidRPr="00744DB9">
        <w:rPr>
          <w:rFonts w:ascii="Arial" w:hAnsi="Arial" w:cs="Arial"/>
          <w:b/>
          <w:bCs/>
          <w:sz w:val="24"/>
          <w:szCs w:val="24"/>
        </w:rPr>
        <w:t>he cultivation, growing, or harvesting of plants and crops (including farming)</w:t>
      </w:r>
      <w:r w:rsidR="00C130E7" w:rsidRPr="00744DB9">
        <w:rPr>
          <w:rFonts w:ascii="Arial" w:hAnsi="Arial" w:cs="Arial"/>
          <w:b/>
          <w:bCs/>
          <w:sz w:val="24"/>
          <w:szCs w:val="24"/>
        </w:rPr>
        <w:t>,</w:t>
      </w:r>
      <w:r w:rsidRPr="00744DB9">
        <w:rPr>
          <w:rFonts w:ascii="Arial" w:hAnsi="Arial" w:cs="Arial"/>
          <w:b/>
          <w:bCs/>
          <w:sz w:val="24"/>
          <w:szCs w:val="24"/>
        </w:rPr>
        <w:t xml:space="preserve"> breeding, raising, feeding, or housing of livestock (including ranching).</w:t>
      </w:r>
    </w:p>
    <w:p w14:paraId="5D16D020" w14:textId="77777777" w:rsidR="00792D3D" w:rsidRPr="00744DB9" w:rsidRDefault="00792D3D" w:rsidP="00AE2F1A">
      <w:pPr>
        <w:pStyle w:val="Paragraph1"/>
        <w:ind w:left="720" w:firstLine="360"/>
        <w:rPr>
          <w:rFonts w:ascii="Arial" w:hAnsi="Arial" w:cs="Arial"/>
          <w:b/>
          <w:bCs/>
          <w:sz w:val="24"/>
          <w:szCs w:val="24"/>
          <w:u w:val="single"/>
        </w:rPr>
      </w:pPr>
    </w:p>
    <w:p w14:paraId="4F3B50F6" w14:textId="77777777" w:rsidR="00427D7A" w:rsidRPr="00744DB9" w:rsidRDefault="00427D7A" w:rsidP="00AE2F1A">
      <w:pPr>
        <w:pStyle w:val="Paragraph1"/>
        <w:ind w:left="720" w:firstLine="360"/>
        <w:rPr>
          <w:rFonts w:ascii="Arial" w:hAnsi="Arial" w:cs="Arial"/>
          <w:b/>
          <w:bCs/>
          <w:sz w:val="24"/>
          <w:szCs w:val="24"/>
        </w:rPr>
      </w:pPr>
      <w:r w:rsidRPr="00744DB9">
        <w:rPr>
          <w:rFonts w:ascii="Arial" w:hAnsi="Arial" w:cs="Arial"/>
          <w:b/>
          <w:bCs/>
          <w:sz w:val="24"/>
          <w:szCs w:val="24"/>
          <w:u w:val="single"/>
        </w:rPr>
        <w:t>Applicant</w:t>
      </w:r>
      <w:r w:rsidRPr="00744DB9">
        <w:rPr>
          <w:rFonts w:ascii="Arial" w:hAnsi="Arial" w:cs="Arial"/>
          <w:b/>
          <w:bCs/>
          <w:i/>
          <w:sz w:val="24"/>
          <w:szCs w:val="24"/>
        </w:rPr>
        <w:t>.</w:t>
      </w:r>
      <w:r w:rsidRPr="00744DB9">
        <w:rPr>
          <w:rFonts w:ascii="Arial" w:hAnsi="Arial" w:cs="Arial"/>
          <w:b/>
          <w:bCs/>
          <w:sz w:val="24"/>
          <w:szCs w:val="24"/>
        </w:rPr>
        <w:t xml:space="preserve">  The legal entity, also referred to as a microenterprise development organization, submitting an application to participate in the program.</w:t>
      </w:r>
    </w:p>
    <w:p w14:paraId="319DD871" w14:textId="77777777" w:rsidR="00427D7A" w:rsidRPr="00744DB9" w:rsidRDefault="00427D7A" w:rsidP="00AE2F1A">
      <w:pPr>
        <w:pStyle w:val="Paragraph1"/>
        <w:ind w:left="720" w:firstLine="360"/>
        <w:rPr>
          <w:rFonts w:ascii="Arial" w:hAnsi="Arial" w:cs="Arial"/>
          <w:b/>
          <w:bCs/>
          <w:sz w:val="24"/>
          <w:szCs w:val="24"/>
          <w:u w:val="single"/>
        </w:rPr>
      </w:pPr>
    </w:p>
    <w:p w14:paraId="0F85302F" w14:textId="77777777" w:rsidR="00427D7A" w:rsidRPr="00744DB9" w:rsidRDefault="00427D7A" w:rsidP="00AE2F1A">
      <w:pPr>
        <w:pStyle w:val="Paragraph1"/>
        <w:ind w:left="720" w:firstLine="360"/>
        <w:rPr>
          <w:rFonts w:ascii="Arial" w:hAnsi="Arial" w:cs="Arial"/>
          <w:b/>
          <w:bCs/>
          <w:sz w:val="24"/>
          <w:szCs w:val="24"/>
        </w:rPr>
      </w:pPr>
      <w:r w:rsidRPr="00744DB9">
        <w:rPr>
          <w:rFonts w:ascii="Arial" w:hAnsi="Arial" w:cs="Arial"/>
          <w:b/>
          <w:bCs/>
          <w:sz w:val="24"/>
          <w:szCs w:val="24"/>
          <w:u w:val="single"/>
        </w:rPr>
        <w:t>Application</w:t>
      </w:r>
      <w:r w:rsidRPr="00744DB9">
        <w:rPr>
          <w:rFonts w:ascii="Arial" w:hAnsi="Arial" w:cs="Arial"/>
          <w:b/>
          <w:bCs/>
          <w:i/>
          <w:sz w:val="24"/>
          <w:szCs w:val="24"/>
        </w:rPr>
        <w:t>.</w:t>
      </w:r>
      <w:r w:rsidRPr="00744DB9">
        <w:rPr>
          <w:rFonts w:ascii="Arial" w:hAnsi="Arial" w:cs="Arial"/>
          <w:b/>
          <w:bCs/>
          <w:sz w:val="24"/>
          <w:szCs w:val="24"/>
        </w:rPr>
        <w:t xml:space="preserve">  The required forms and documentation submitted by an MDO for acceptance into the program.</w:t>
      </w:r>
    </w:p>
    <w:p w14:paraId="03963958" w14:textId="77777777" w:rsidR="00427D7A" w:rsidRPr="00744DB9" w:rsidRDefault="00427D7A" w:rsidP="00AE2F1A">
      <w:pPr>
        <w:pStyle w:val="Paragraph1"/>
        <w:ind w:left="720" w:firstLine="360"/>
        <w:rPr>
          <w:rFonts w:ascii="Arial" w:hAnsi="Arial" w:cs="Arial"/>
          <w:b/>
          <w:bCs/>
          <w:sz w:val="24"/>
          <w:szCs w:val="24"/>
          <w:u w:val="single"/>
        </w:rPr>
      </w:pPr>
    </w:p>
    <w:p w14:paraId="35229646" w14:textId="77777777" w:rsidR="00427D7A" w:rsidRPr="00744DB9" w:rsidRDefault="00427D7A" w:rsidP="00AE2F1A">
      <w:pPr>
        <w:pStyle w:val="Paragraph1"/>
        <w:ind w:left="720" w:firstLine="360"/>
        <w:rPr>
          <w:rFonts w:ascii="Arial" w:hAnsi="Arial" w:cs="Arial"/>
          <w:b/>
          <w:bCs/>
          <w:sz w:val="24"/>
          <w:szCs w:val="24"/>
        </w:rPr>
      </w:pPr>
      <w:r w:rsidRPr="00744DB9">
        <w:rPr>
          <w:rFonts w:ascii="Arial" w:hAnsi="Arial" w:cs="Arial"/>
          <w:b/>
          <w:bCs/>
          <w:sz w:val="24"/>
          <w:szCs w:val="24"/>
          <w:u w:val="single"/>
        </w:rPr>
        <w:t>Award</w:t>
      </w:r>
      <w:r w:rsidRPr="00744DB9">
        <w:rPr>
          <w:rFonts w:ascii="Arial" w:hAnsi="Arial" w:cs="Arial"/>
          <w:b/>
          <w:bCs/>
          <w:i/>
          <w:sz w:val="24"/>
          <w:szCs w:val="24"/>
        </w:rPr>
        <w:t>.</w:t>
      </w:r>
      <w:r w:rsidRPr="00744DB9">
        <w:rPr>
          <w:rFonts w:ascii="Arial" w:hAnsi="Arial" w:cs="Arial"/>
          <w:b/>
          <w:bCs/>
          <w:sz w:val="24"/>
          <w:szCs w:val="24"/>
        </w:rPr>
        <w:t xml:space="preserve">  The written documentation, executed by the Agency after the application is approved, containing the terms and conditions for provision of financial assistance to the applicant.  Financial assistance may constitute a loan or a grant</w:t>
      </w:r>
      <w:r w:rsidR="000A3631" w:rsidRPr="00744DB9">
        <w:rPr>
          <w:rFonts w:ascii="Arial" w:hAnsi="Arial" w:cs="Arial"/>
          <w:b/>
          <w:bCs/>
          <w:sz w:val="24"/>
          <w:szCs w:val="24"/>
        </w:rPr>
        <w:t>,</w:t>
      </w:r>
      <w:r w:rsidRPr="00744DB9">
        <w:rPr>
          <w:rFonts w:ascii="Arial" w:hAnsi="Arial" w:cs="Arial"/>
          <w:b/>
          <w:bCs/>
          <w:sz w:val="24"/>
          <w:szCs w:val="24"/>
        </w:rPr>
        <w:t xml:space="preserve"> or both.</w:t>
      </w:r>
    </w:p>
    <w:p w14:paraId="0AEBC2D7" w14:textId="77777777" w:rsidR="00427D7A" w:rsidRPr="00744DB9" w:rsidRDefault="00427D7A" w:rsidP="00AE2F1A">
      <w:pPr>
        <w:pStyle w:val="Paragraph1"/>
        <w:ind w:left="720" w:firstLine="360"/>
        <w:rPr>
          <w:rFonts w:ascii="Arial" w:hAnsi="Arial" w:cs="Arial"/>
          <w:b/>
          <w:bCs/>
          <w:sz w:val="24"/>
          <w:szCs w:val="24"/>
          <w:u w:val="single"/>
        </w:rPr>
      </w:pPr>
    </w:p>
    <w:p w14:paraId="119E698E" w14:textId="77777777" w:rsidR="00427D7A" w:rsidRPr="00744DB9" w:rsidRDefault="00427D7A" w:rsidP="00AE2F1A">
      <w:pPr>
        <w:pStyle w:val="Paragraph1"/>
        <w:ind w:left="720" w:firstLine="360"/>
        <w:rPr>
          <w:rFonts w:ascii="Arial" w:hAnsi="Arial" w:cs="Arial"/>
          <w:b/>
          <w:bCs/>
          <w:sz w:val="24"/>
          <w:szCs w:val="24"/>
        </w:rPr>
      </w:pPr>
      <w:r w:rsidRPr="00744DB9">
        <w:rPr>
          <w:rFonts w:ascii="Arial" w:hAnsi="Arial" w:cs="Arial"/>
          <w:b/>
          <w:bCs/>
          <w:sz w:val="24"/>
          <w:szCs w:val="24"/>
          <w:u w:val="single"/>
        </w:rPr>
        <w:t>Business incubator</w:t>
      </w:r>
      <w:r w:rsidRPr="00744DB9">
        <w:rPr>
          <w:rFonts w:ascii="Arial" w:hAnsi="Arial" w:cs="Arial"/>
          <w:b/>
          <w:bCs/>
          <w:sz w:val="24"/>
          <w:szCs w:val="24"/>
        </w:rPr>
        <w:t xml:space="preserve">.  An organization that provides temporary premises at below market rates, technical assistance in developing business or marketing plans, </w:t>
      </w:r>
      <w:r w:rsidRPr="00744DB9">
        <w:rPr>
          <w:rStyle w:val="resultbody1"/>
          <w:rFonts w:ascii="Arial" w:hAnsi="Arial" w:cs="Arial"/>
          <w:b/>
          <w:bCs/>
          <w:color w:val="auto"/>
          <w:sz w:val="24"/>
          <w:szCs w:val="24"/>
        </w:rPr>
        <w:t>technical services, use of equipment, or other facilities or services to rural microentrepreneurs and microenterprises starting or growing a business.  The business incubator may also provide access to capital through direct loans or referrals to loan programs.</w:t>
      </w:r>
    </w:p>
    <w:p w14:paraId="05442FF3" w14:textId="77777777" w:rsidR="00427D7A" w:rsidRPr="00744DB9" w:rsidRDefault="00427D7A" w:rsidP="00AE2F1A">
      <w:pPr>
        <w:pStyle w:val="Paragraph1"/>
        <w:ind w:left="720" w:firstLine="360"/>
        <w:rPr>
          <w:rFonts w:ascii="Arial" w:hAnsi="Arial" w:cs="Arial"/>
          <w:b/>
          <w:bCs/>
          <w:iCs/>
          <w:sz w:val="24"/>
          <w:szCs w:val="24"/>
          <w:u w:val="single"/>
        </w:rPr>
      </w:pPr>
    </w:p>
    <w:p w14:paraId="23F03C12" w14:textId="77777777" w:rsidR="00427D7A" w:rsidRPr="00744DB9" w:rsidRDefault="00427D7A" w:rsidP="00AE2F1A">
      <w:pPr>
        <w:widowControl w:val="0"/>
        <w:tabs>
          <w:tab w:val="left" w:pos="1440"/>
        </w:tabs>
        <w:ind w:left="720" w:firstLine="360"/>
        <w:rPr>
          <w:rFonts w:ascii="Arial" w:hAnsi="Arial" w:cs="Arial"/>
          <w:b/>
          <w:bCs/>
          <w:iCs/>
          <w:sz w:val="24"/>
          <w:szCs w:val="24"/>
          <w:u w:val="single"/>
        </w:rPr>
      </w:pPr>
      <w:r w:rsidRPr="00744DB9">
        <w:rPr>
          <w:rFonts w:ascii="Arial" w:hAnsi="Arial" w:cs="Arial"/>
          <w:b/>
          <w:bCs/>
          <w:iCs/>
          <w:sz w:val="24"/>
          <w:szCs w:val="24"/>
          <w:u w:val="single"/>
        </w:rPr>
        <w:t>Close relative</w:t>
      </w:r>
      <w:r w:rsidRPr="00744DB9">
        <w:rPr>
          <w:rFonts w:ascii="Arial" w:hAnsi="Arial" w:cs="Arial"/>
          <w:b/>
          <w:bCs/>
          <w:iCs/>
          <w:sz w:val="24"/>
          <w:szCs w:val="24"/>
        </w:rPr>
        <w:t>.  I</w:t>
      </w:r>
      <w:r w:rsidRPr="00744DB9">
        <w:rPr>
          <w:rFonts w:ascii="Arial" w:hAnsi="Arial" w:cs="Arial"/>
          <w:b/>
          <w:bCs/>
          <w:sz w:val="24"/>
          <w:szCs w:val="24"/>
        </w:rPr>
        <w:t>ndividuals who live in the same household or who are closely related by blood, marriage, or adoption, such as a spouse, domestic partner, parent, child, sibling, aunt, uncle, grandparent, grandchild, niece, nephew, or first cousin.</w:t>
      </w:r>
    </w:p>
    <w:p w14:paraId="523D3A42" w14:textId="77777777" w:rsidR="00427D7A" w:rsidRPr="00744DB9" w:rsidRDefault="00427D7A" w:rsidP="00AE2F1A">
      <w:pPr>
        <w:pStyle w:val="Paragraph1"/>
        <w:ind w:left="720" w:firstLine="360"/>
        <w:rPr>
          <w:rFonts w:ascii="Arial" w:hAnsi="Arial" w:cs="Arial"/>
          <w:b/>
          <w:bCs/>
          <w:sz w:val="24"/>
          <w:szCs w:val="24"/>
          <w:u w:val="single"/>
        </w:rPr>
      </w:pPr>
    </w:p>
    <w:p w14:paraId="11F0C6E7" w14:textId="77777777" w:rsidR="00427D7A" w:rsidRPr="00744DB9" w:rsidRDefault="00427D7A" w:rsidP="00AE2F1A">
      <w:pPr>
        <w:pStyle w:val="Paragraph1"/>
        <w:tabs>
          <w:tab w:val="left" w:pos="720"/>
        </w:tabs>
        <w:ind w:left="720" w:firstLine="360"/>
        <w:rPr>
          <w:rFonts w:ascii="Arial" w:hAnsi="Arial" w:cs="Arial"/>
          <w:b/>
          <w:bCs/>
          <w:sz w:val="24"/>
          <w:szCs w:val="24"/>
        </w:rPr>
      </w:pPr>
      <w:r w:rsidRPr="00744DB9">
        <w:rPr>
          <w:rFonts w:ascii="Arial" w:hAnsi="Arial" w:cs="Arial"/>
          <w:b/>
          <w:bCs/>
          <w:sz w:val="24"/>
          <w:szCs w:val="24"/>
          <w:u w:val="single"/>
        </w:rPr>
        <w:lastRenderedPageBreak/>
        <w:t>Default</w:t>
      </w:r>
      <w:r w:rsidRPr="00744DB9">
        <w:rPr>
          <w:rFonts w:ascii="Arial" w:hAnsi="Arial" w:cs="Arial"/>
          <w:b/>
          <w:bCs/>
          <w:sz w:val="24"/>
          <w:szCs w:val="24"/>
        </w:rPr>
        <w:t>.  The condition that exists when a borrower is not in compliance with the promissory note, the loan and/or grant agreement, or other related documents evidencing the loan</w:t>
      </w:r>
      <w:r w:rsidR="000A3631" w:rsidRPr="00744DB9">
        <w:rPr>
          <w:rFonts w:ascii="Arial" w:hAnsi="Arial" w:cs="Arial"/>
          <w:b/>
          <w:bCs/>
          <w:sz w:val="24"/>
          <w:szCs w:val="24"/>
        </w:rPr>
        <w:t xml:space="preserve"> from the Agency or the MDO</w:t>
      </w:r>
      <w:r w:rsidRPr="00744DB9">
        <w:rPr>
          <w:rFonts w:ascii="Arial" w:hAnsi="Arial" w:cs="Arial"/>
          <w:b/>
          <w:bCs/>
          <w:sz w:val="24"/>
          <w:szCs w:val="24"/>
        </w:rPr>
        <w:t xml:space="preserve">.  </w:t>
      </w:r>
    </w:p>
    <w:p w14:paraId="5D0B45FC" w14:textId="77777777" w:rsidR="00427D7A" w:rsidRPr="00C84057" w:rsidRDefault="00427D7A" w:rsidP="00AE2F1A">
      <w:pPr>
        <w:pStyle w:val="Paragraph1"/>
        <w:tabs>
          <w:tab w:val="left" w:pos="720"/>
        </w:tabs>
        <w:ind w:left="720" w:firstLine="360"/>
        <w:rPr>
          <w:rFonts w:ascii="Times New Roman" w:hAnsi="Times New Roman" w:cs="Times New Roman"/>
          <w:b/>
          <w:bCs/>
          <w:sz w:val="22"/>
          <w:szCs w:val="22"/>
          <w:u w:val="single"/>
        </w:rPr>
      </w:pPr>
    </w:p>
    <w:p w14:paraId="1488CBFC" w14:textId="77777777" w:rsidR="00427D7A" w:rsidRPr="00744DB9" w:rsidRDefault="00427D7A" w:rsidP="00AE2F1A">
      <w:pPr>
        <w:pStyle w:val="Paragraph1"/>
        <w:tabs>
          <w:tab w:val="left" w:pos="720"/>
        </w:tabs>
        <w:ind w:left="720" w:firstLine="360"/>
        <w:rPr>
          <w:rFonts w:ascii="Arial" w:hAnsi="Arial" w:cs="Arial"/>
          <w:b/>
          <w:bCs/>
          <w:sz w:val="24"/>
          <w:szCs w:val="24"/>
        </w:rPr>
      </w:pPr>
      <w:r w:rsidRPr="00744DB9">
        <w:rPr>
          <w:rFonts w:ascii="Arial" w:hAnsi="Arial" w:cs="Arial"/>
          <w:b/>
          <w:bCs/>
          <w:sz w:val="24"/>
          <w:szCs w:val="24"/>
          <w:u w:val="single"/>
        </w:rPr>
        <w:t>Delinquency</w:t>
      </w:r>
      <w:r w:rsidRPr="00744DB9">
        <w:rPr>
          <w:rFonts w:ascii="Arial" w:hAnsi="Arial" w:cs="Arial"/>
          <w:b/>
          <w:bCs/>
          <w:sz w:val="24"/>
          <w:szCs w:val="24"/>
        </w:rPr>
        <w:t xml:space="preserve">.  Failure by an MDO </w:t>
      </w:r>
      <w:r w:rsidR="000A3631" w:rsidRPr="00744DB9">
        <w:rPr>
          <w:rFonts w:ascii="Arial" w:hAnsi="Arial" w:cs="Arial"/>
          <w:b/>
          <w:bCs/>
          <w:sz w:val="24"/>
          <w:szCs w:val="24"/>
        </w:rPr>
        <w:t xml:space="preserve">or microborrower </w:t>
      </w:r>
      <w:r w:rsidRPr="00744DB9">
        <w:rPr>
          <w:rFonts w:ascii="Arial" w:hAnsi="Arial" w:cs="Arial"/>
          <w:b/>
          <w:bCs/>
          <w:sz w:val="24"/>
          <w:szCs w:val="24"/>
        </w:rPr>
        <w:t xml:space="preserve">to make a scheduled loan payment by the due date or within any grace period as stipulated in the promissory note and loan agreement.  </w:t>
      </w:r>
    </w:p>
    <w:p w14:paraId="5F064A8D" w14:textId="77777777" w:rsidR="00427D7A" w:rsidRPr="00744DB9" w:rsidRDefault="00427D7A" w:rsidP="00AE2F1A">
      <w:pPr>
        <w:pStyle w:val="Paragraph1"/>
        <w:tabs>
          <w:tab w:val="left" w:pos="720"/>
        </w:tabs>
        <w:ind w:left="720" w:firstLine="360"/>
        <w:rPr>
          <w:rFonts w:ascii="Arial" w:hAnsi="Arial" w:cs="Arial"/>
          <w:b/>
          <w:bCs/>
          <w:sz w:val="24"/>
          <w:szCs w:val="24"/>
          <w:u w:val="single"/>
        </w:rPr>
      </w:pPr>
    </w:p>
    <w:p w14:paraId="0F66F26B" w14:textId="77777777" w:rsidR="00427D7A" w:rsidRPr="00744DB9" w:rsidRDefault="00427D7A" w:rsidP="00AE2F1A">
      <w:pPr>
        <w:pStyle w:val="Paragraph1"/>
        <w:tabs>
          <w:tab w:val="left" w:pos="720"/>
        </w:tabs>
        <w:ind w:left="720" w:firstLine="360"/>
        <w:rPr>
          <w:rFonts w:ascii="Arial" w:hAnsi="Arial" w:cs="Arial"/>
          <w:b/>
          <w:bCs/>
          <w:sz w:val="24"/>
          <w:szCs w:val="24"/>
        </w:rPr>
      </w:pPr>
      <w:r w:rsidRPr="00744DB9">
        <w:rPr>
          <w:rFonts w:ascii="Arial" w:hAnsi="Arial" w:cs="Arial"/>
          <w:b/>
          <w:bCs/>
          <w:sz w:val="24"/>
          <w:szCs w:val="24"/>
          <w:u w:val="single"/>
        </w:rPr>
        <w:t>Eligible project cost</w:t>
      </w:r>
      <w:r w:rsidRPr="00744DB9">
        <w:rPr>
          <w:rFonts w:ascii="Arial" w:hAnsi="Arial" w:cs="Arial"/>
          <w:b/>
          <w:bCs/>
          <w:sz w:val="24"/>
          <w:szCs w:val="24"/>
        </w:rPr>
        <w:t xml:space="preserve">.  The total cost of a microborrower’s project for which a microloan is being sought from a microlender, less any costs identified as ineligible in </w:t>
      </w:r>
      <w:hyperlink w:anchor="Ineligible" w:history="1">
        <w:r w:rsidRPr="00744DB9">
          <w:rPr>
            <w:rStyle w:val="Hyperlink"/>
            <w:rFonts w:ascii="Arial" w:hAnsi="Arial" w:cs="Arial"/>
            <w:b/>
            <w:bCs/>
            <w:sz w:val="24"/>
            <w:szCs w:val="24"/>
          </w:rPr>
          <w:t>§</w:t>
        </w:r>
        <w:r w:rsidR="000D4BFF" w:rsidRPr="00744DB9">
          <w:rPr>
            <w:rStyle w:val="Hyperlink"/>
            <w:rFonts w:ascii="Arial" w:hAnsi="Arial" w:cs="Arial"/>
            <w:b/>
            <w:bCs/>
            <w:sz w:val="24"/>
            <w:szCs w:val="24"/>
          </w:rPr>
          <w:t xml:space="preserve"> </w:t>
        </w:r>
        <w:r w:rsidRPr="00744DB9">
          <w:rPr>
            <w:rStyle w:val="Hyperlink"/>
            <w:rFonts w:ascii="Arial" w:hAnsi="Arial" w:cs="Arial"/>
            <w:b/>
            <w:bCs/>
            <w:sz w:val="24"/>
            <w:szCs w:val="24"/>
          </w:rPr>
          <w:t>4280.323</w:t>
        </w:r>
      </w:hyperlink>
      <w:r w:rsidRPr="00744DB9">
        <w:rPr>
          <w:rFonts w:ascii="Arial" w:hAnsi="Arial" w:cs="Arial"/>
          <w:b/>
          <w:bCs/>
          <w:sz w:val="24"/>
          <w:szCs w:val="24"/>
        </w:rPr>
        <w:t xml:space="preserve">.  </w:t>
      </w:r>
    </w:p>
    <w:p w14:paraId="7B6EBBA0" w14:textId="77777777" w:rsidR="00427D7A" w:rsidRPr="00744DB9" w:rsidRDefault="00427D7A" w:rsidP="00AE2F1A">
      <w:pPr>
        <w:pStyle w:val="Paragraph1"/>
        <w:tabs>
          <w:tab w:val="left" w:pos="720"/>
        </w:tabs>
        <w:ind w:left="720" w:firstLine="360"/>
        <w:rPr>
          <w:rFonts w:ascii="Arial" w:hAnsi="Arial" w:cs="Arial"/>
          <w:b/>
          <w:bCs/>
          <w:sz w:val="24"/>
          <w:szCs w:val="24"/>
          <w:u w:val="single"/>
        </w:rPr>
      </w:pPr>
    </w:p>
    <w:p w14:paraId="6220D146" w14:textId="77777777" w:rsidR="00427D7A" w:rsidRPr="00744DB9" w:rsidRDefault="00427D7A" w:rsidP="00AE2F1A">
      <w:pPr>
        <w:pStyle w:val="Paragraph1"/>
        <w:tabs>
          <w:tab w:val="left" w:pos="720"/>
        </w:tabs>
        <w:ind w:left="720" w:firstLine="360"/>
        <w:rPr>
          <w:rFonts w:ascii="Arial" w:hAnsi="Arial" w:cs="Arial"/>
          <w:b/>
          <w:bCs/>
          <w:sz w:val="24"/>
          <w:szCs w:val="24"/>
        </w:rPr>
      </w:pPr>
      <w:r w:rsidRPr="00744DB9">
        <w:rPr>
          <w:rFonts w:ascii="Arial" w:hAnsi="Arial" w:cs="Arial"/>
          <w:b/>
          <w:bCs/>
          <w:sz w:val="24"/>
          <w:szCs w:val="24"/>
          <w:u w:val="single"/>
        </w:rPr>
        <w:t>Facilitation of access to capital</w:t>
      </w:r>
      <w:r w:rsidRPr="00744DB9">
        <w:rPr>
          <w:rFonts w:ascii="Arial" w:hAnsi="Arial" w:cs="Arial"/>
          <w:b/>
          <w:bCs/>
          <w:i/>
          <w:sz w:val="24"/>
          <w:szCs w:val="24"/>
        </w:rPr>
        <w:t>.</w:t>
      </w:r>
      <w:r w:rsidRPr="00744DB9">
        <w:rPr>
          <w:rFonts w:ascii="Arial" w:hAnsi="Arial" w:cs="Arial"/>
          <w:b/>
          <w:bCs/>
          <w:sz w:val="24"/>
          <w:szCs w:val="24"/>
        </w:rPr>
        <w:t xml:space="preserve">  For purposes of this program, facilitation of access to capital means assisting a client of the T</w:t>
      </w:r>
      <w:r w:rsidR="000A3631" w:rsidRPr="00744DB9">
        <w:rPr>
          <w:rFonts w:ascii="Arial" w:hAnsi="Arial" w:cs="Arial"/>
          <w:b/>
          <w:bCs/>
          <w:sz w:val="24"/>
          <w:szCs w:val="24"/>
        </w:rPr>
        <w:t xml:space="preserve">echnical Assistance </w:t>
      </w:r>
      <w:r w:rsidRPr="00744DB9">
        <w:rPr>
          <w:rFonts w:ascii="Arial" w:hAnsi="Arial" w:cs="Arial"/>
          <w:b/>
          <w:bCs/>
          <w:sz w:val="24"/>
          <w:szCs w:val="24"/>
        </w:rPr>
        <w:t>only grantee in obtaining a microloan</w:t>
      </w:r>
      <w:r w:rsidR="000A3631" w:rsidRPr="00744DB9">
        <w:rPr>
          <w:rFonts w:ascii="Arial" w:hAnsi="Arial" w:cs="Arial"/>
          <w:b/>
          <w:bCs/>
          <w:sz w:val="24"/>
          <w:szCs w:val="24"/>
        </w:rPr>
        <w:t>,</w:t>
      </w:r>
      <w:r w:rsidRPr="00744DB9">
        <w:rPr>
          <w:rFonts w:ascii="Arial" w:hAnsi="Arial" w:cs="Arial"/>
          <w:b/>
          <w:bCs/>
          <w:sz w:val="24"/>
          <w:szCs w:val="24"/>
        </w:rPr>
        <w:t xml:space="preserve"> whether or not the microloan is wholly or partially capitalized by funds provided under this program.</w:t>
      </w:r>
    </w:p>
    <w:p w14:paraId="200956DA" w14:textId="77777777" w:rsidR="00427D7A" w:rsidRPr="00744DB9" w:rsidRDefault="00427D7A" w:rsidP="00AE2F1A">
      <w:pPr>
        <w:pStyle w:val="Paragraph1"/>
        <w:tabs>
          <w:tab w:val="left" w:pos="720"/>
        </w:tabs>
        <w:ind w:left="720" w:firstLine="360"/>
        <w:rPr>
          <w:rFonts w:ascii="Arial" w:hAnsi="Arial" w:cs="Arial"/>
          <w:b/>
          <w:bCs/>
          <w:sz w:val="24"/>
          <w:szCs w:val="24"/>
          <w:u w:val="single"/>
        </w:rPr>
      </w:pPr>
    </w:p>
    <w:p w14:paraId="2155BCAB" w14:textId="77777777" w:rsidR="00427D7A" w:rsidRPr="00744DB9" w:rsidRDefault="00427D7A" w:rsidP="00AE2F1A">
      <w:pPr>
        <w:pStyle w:val="Paragraph1"/>
        <w:tabs>
          <w:tab w:val="left" w:pos="720"/>
        </w:tabs>
        <w:ind w:left="720" w:firstLine="360"/>
        <w:rPr>
          <w:rFonts w:ascii="Arial" w:hAnsi="Arial" w:cs="Arial"/>
          <w:b/>
          <w:bCs/>
          <w:sz w:val="24"/>
          <w:szCs w:val="24"/>
        </w:rPr>
      </w:pPr>
      <w:r w:rsidRPr="00744DB9">
        <w:rPr>
          <w:rFonts w:ascii="Arial" w:hAnsi="Arial" w:cs="Arial"/>
          <w:b/>
          <w:bCs/>
          <w:sz w:val="24"/>
          <w:szCs w:val="24"/>
          <w:u w:val="single"/>
        </w:rPr>
        <w:t xml:space="preserve">Federal </w:t>
      </w:r>
      <w:r w:rsidR="000D4BFF" w:rsidRPr="00744DB9">
        <w:rPr>
          <w:rFonts w:ascii="Arial" w:hAnsi="Arial" w:cs="Arial"/>
          <w:b/>
          <w:bCs/>
          <w:sz w:val="24"/>
          <w:szCs w:val="24"/>
          <w:u w:val="single"/>
        </w:rPr>
        <w:t>f</w:t>
      </w:r>
      <w:r w:rsidRPr="00744DB9">
        <w:rPr>
          <w:rFonts w:ascii="Arial" w:hAnsi="Arial" w:cs="Arial"/>
          <w:b/>
          <w:bCs/>
          <w:sz w:val="24"/>
          <w:szCs w:val="24"/>
          <w:u w:val="single"/>
        </w:rPr>
        <w:t>iscal year (FY)</w:t>
      </w:r>
      <w:r w:rsidRPr="00744DB9">
        <w:rPr>
          <w:rFonts w:ascii="Arial" w:hAnsi="Arial" w:cs="Arial"/>
          <w:b/>
          <w:bCs/>
          <w:sz w:val="24"/>
          <w:szCs w:val="24"/>
        </w:rPr>
        <w:t xml:space="preserve">.  The 12-month period beginning October 1 of any given year and ending on September 30 of the following year.  </w:t>
      </w:r>
    </w:p>
    <w:p w14:paraId="7133ACEE" w14:textId="77777777" w:rsidR="0046674D" w:rsidRPr="00744DB9" w:rsidRDefault="0046674D" w:rsidP="00AE2F1A">
      <w:pPr>
        <w:pStyle w:val="Paragraph1"/>
        <w:tabs>
          <w:tab w:val="left" w:pos="720"/>
        </w:tabs>
        <w:ind w:left="720" w:firstLine="360"/>
        <w:rPr>
          <w:rFonts w:ascii="Arial" w:hAnsi="Arial" w:cs="Arial"/>
          <w:sz w:val="24"/>
          <w:szCs w:val="24"/>
          <w:u w:val="single"/>
        </w:rPr>
      </w:pPr>
    </w:p>
    <w:p w14:paraId="667E2B3B" w14:textId="77777777" w:rsidR="00427D7A" w:rsidRPr="00744DB9" w:rsidRDefault="00427D7A" w:rsidP="00AE2F1A">
      <w:pPr>
        <w:pStyle w:val="Paragraph1"/>
        <w:tabs>
          <w:tab w:val="left" w:pos="720"/>
        </w:tabs>
        <w:ind w:left="720" w:firstLine="360"/>
        <w:rPr>
          <w:rFonts w:ascii="Arial" w:hAnsi="Arial" w:cs="Arial"/>
          <w:b/>
          <w:bCs/>
          <w:sz w:val="24"/>
          <w:szCs w:val="24"/>
        </w:rPr>
      </w:pPr>
      <w:r w:rsidRPr="00744DB9">
        <w:rPr>
          <w:rFonts w:ascii="Arial" w:hAnsi="Arial" w:cs="Arial"/>
          <w:b/>
          <w:bCs/>
          <w:sz w:val="24"/>
          <w:szCs w:val="24"/>
          <w:u w:val="single"/>
        </w:rPr>
        <w:t>Full-time equivalent employee</w:t>
      </w:r>
      <w:r w:rsidRPr="00744DB9">
        <w:rPr>
          <w:rFonts w:ascii="Arial" w:hAnsi="Arial" w:cs="Arial"/>
          <w:b/>
          <w:bCs/>
          <w:i/>
          <w:sz w:val="24"/>
          <w:szCs w:val="24"/>
          <w:u w:val="single"/>
        </w:rPr>
        <w:t xml:space="preserve"> </w:t>
      </w:r>
      <w:r w:rsidRPr="00744DB9">
        <w:rPr>
          <w:rFonts w:ascii="Arial" w:hAnsi="Arial" w:cs="Arial"/>
          <w:b/>
          <w:bCs/>
          <w:sz w:val="24"/>
          <w:szCs w:val="24"/>
          <w:u w:val="single"/>
        </w:rPr>
        <w:t>(FTE)</w:t>
      </w:r>
      <w:r w:rsidRPr="00744DB9">
        <w:rPr>
          <w:rFonts w:ascii="Arial" w:hAnsi="Arial" w:cs="Arial"/>
          <w:b/>
          <w:bCs/>
          <w:i/>
          <w:sz w:val="24"/>
          <w:szCs w:val="24"/>
        </w:rPr>
        <w:t xml:space="preserve">. </w:t>
      </w:r>
      <w:r w:rsidRPr="00744DB9">
        <w:rPr>
          <w:rFonts w:ascii="Arial" w:hAnsi="Arial" w:cs="Arial"/>
          <w:b/>
          <w:bCs/>
          <w:sz w:val="24"/>
          <w:szCs w:val="24"/>
        </w:rPr>
        <w:t xml:space="preserve"> The Agency uses the Bureau of Labor Statistics definition of full-time jobs as its standard definition.  For purposes of this program, a full-time job is a job that has at least 35 hours in a work week.  As such, one full-time job with at least 35 hours in a work week equals one FTE; two part-time jobs with combined hours of at least 35 hours in a work week equals one FTE, and three seasonal jobs equals one FTE.  If an FTE calculation results in a fraction, it should be rounded up to the next whole number.</w:t>
      </w:r>
    </w:p>
    <w:p w14:paraId="114D718B" w14:textId="77777777" w:rsidR="00427D7A" w:rsidRPr="00744DB9" w:rsidRDefault="00427D7A" w:rsidP="00AE2F1A">
      <w:pPr>
        <w:pStyle w:val="Paragraph1"/>
        <w:tabs>
          <w:tab w:val="left" w:pos="720"/>
        </w:tabs>
        <w:ind w:left="720" w:firstLine="360"/>
        <w:rPr>
          <w:rFonts w:ascii="Arial" w:hAnsi="Arial" w:cs="Arial"/>
          <w:b/>
          <w:bCs/>
          <w:sz w:val="24"/>
          <w:szCs w:val="24"/>
          <w:u w:val="single"/>
        </w:rPr>
      </w:pPr>
    </w:p>
    <w:p w14:paraId="6309A5AE" w14:textId="77777777" w:rsidR="007D7587" w:rsidRPr="00744DB9" w:rsidRDefault="00427D7A" w:rsidP="00AE2F1A">
      <w:pPr>
        <w:widowControl w:val="0"/>
        <w:tabs>
          <w:tab w:val="clear" w:pos="600"/>
          <w:tab w:val="left" w:pos="720"/>
          <w:tab w:val="left" w:pos="1440"/>
        </w:tabs>
        <w:ind w:left="720" w:firstLine="360"/>
        <w:rPr>
          <w:rFonts w:ascii="Arial" w:hAnsi="Arial" w:cs="Arial"/>
          <w:b/>
          <w:bCs/>
          <w:color w:val="0070C0"/>
          <w:sz w:val="24"/>
          <w:szCs w:val="24"/>
        </w:rPr>
      </w:pPr>
      <w:r w:rsidRPr="00744DB9">
        <w:rPr>
          <w:rFonts w:ascii="Arial" w:hAnsi="Arial" w:cs="Arial"/>
          <w:b/>
          <w:bCs/>
          <w:sz w:val="24"/>
          <w:szCs w:val="24"/>
          <w:u w:val="single"/>
        </w:rPr>
        <w:t>Indian tribe</w:t>
      </w:r>
      <w:r w:rsidRPr="00744DB9">
        <w:rPr>
          <w:rFonts w:ascii="Arial" w:hAnsi="Arial" w:cs="Arial"/>
          <w:b/>
          <w:bCs/>
          <w:i/>
          <w:sz w:val="24"/>
          <w:szCs w:val="24"/>
        </w:rPr>
        <w:t xml:space="preserve">. </w:t>
      </w:r>
      <w:r w:rsidRPr="00744DB9">
        <w:rPr>
          <w:rFonts w:ascii="Arial" w:hAnsi="Arial" w:cs="Arial"/>
          <w:b/>
          <w:bCs/>
          <w:sz w:val="24"/>
          <w:szCs w:val="24"/>
        </w:rPr>
        <w:t xml:space="preserve"> </w:t>
      </w:r>
      <w:r w:rsidR="007D7587" w:rsidRPr="00744DB9">
        <w:rPr>
          <w:rFonts w:ascii="Arial" w:hAnsi="Arial" w:cs="Arial"/>
          <w:b/>
          <w:bCs/>
          <w:sz w:val="24"/>
          <w:szCs w:val="24"/>
        </w:rPr>
        <w:t xml:space="preserve">Means the term as defined in </w:t>
      </w:r>
      <w:hyperlink r:id="rId14" w:history="1">
        <w:r w:rsidR="007D7587" w:rsidRPr="00744DB9">
          <w:rPr>
            <w:rStyle w:val="Hyperlink"/>
            <w:rFonts w:ascii="Arial" w:hAnsi="Arial" w:cs="Arial"/>
            <w:b/>
            <w:bCs/>
            <w:sz w:val="24"/>
            <w:szCs w:val="24"/>
          </w:rPr>
          <w:t>25 U.S.C. 5304(e)</w:t>
        </w:r>
      </w:hyperlink>
      <w:r w:rsidR="007D7587" w:rsidRPr="00744DB9">
        <w:rPr>
          <w:rFonts w:ascii="Arial" w:hAnsi="Arial" w:cs="Arial"/>
          <w:b/>
          <w:bCs/>
          <w:sz w:val="24"/>
          <w:szCs w:val="24"/>
        </w:rPr>
        <w:t>.</w:t>
      </w:r>
    </w:p>
    <w:p w14:paraId="0425E94B" w14:textId="77777777" w:rsidR="00427D7A" w:rsidRPr="00744DB9" w:rsidRDefault="00427D7A" w:rsidP="00AE2F1A">
      <w:pPr>
        <w:pStyle w:val="Paragraph1"/>
        <w:tabs>
          <w:tab w:val="left" w:pos="720"/>
        </w:tabs>
        <w:ind w:left="720" w:firstLine="360"/>
        <w:rPr>
          <w:rFonts w:ascii="Arial" w:hAnsi="Arial" w:cs="Arial"/>
          <w:b/>
          <w:bCs/>
          <w:sz w:val="24"/>
          <w:szCs w:val="24"/>
          <w:u w:val="single"/>
        </w:rPr>
      </w:pPr>
    </w:p>
    <w:p w14:paraId="3D7396FF" w14:textId="77777777" w:rsidR="00427D7A" w:rsidRPr="00744DB9" w:rsidRDefault="00427D7A" w:rsidP="00AE2F1A">
      <w:pPr>
        <w:pStyle w:val="Paragraph1"/>
        <w:tabs>
          <w:tab w:val="left" w:pos="720"/>
        </w:tabs>
        <w:ind w:left="720" w:firstLine="360"/>
        <w:rPr>
          <w:rFonts w:ascii="Arial" w:hAnsi="Arial" w:cs="Arial"/>
          <w:b/>
          <w:bCs/>
          <w:sz w:val="24"/>
          <w:szCs w:val="24"/>
        </w:rPr>
      </w:pPr>
      <w:r w:rsidRPr="00744DB9">
        <w:rPr>
          <w:rFonts w:ascii="Arial" w:hAnsi="Arial" w:cs="Arial"/>
          <w:b/>
          <w:bCs/>
          <w:sz w:val="24"/>
          <w:szCs w:val="24"/>
          <w:u w:val="single"/>
        </w:rPr>
        <w:t>Loan loss reserve fund (LLRF)</w:t>
      </w:r>
      <w:r w:rsidRPr="00744DB9">
        <w:rPr>
          <w:rFonts w:ascii="Arial" w:hAnsi="Arial" w:cs="Arial"/>
          <w:b/>
          <w:bCs/>
          <w:sz w:val="24"/>
          <w:szCs w:val="24"/>
        </w:rPr>
        <w:t xml:space="preserve">.  </w:t>
      </w:r>
      <w:r w:rsidR="000A3631" w:rsidRPr="00744DB9">
        <w:rPr>
          <w:rFonts w:ascii="Arial" w:hAnsi="Arial" w:cs="Arial"/>
          <w:b/>
          <w:bCs/>
          <w:sz w:val="24"/>
          <w:szCs w:val="24"/>
        </w:rPr>
        <w:t>A</w:t>
      </w:r>
      <w:r w:rsidRPr="00744DB9">
        <w:rPr>
          <w:rFonts w:ascii="Arial" w:hAnsi="Arial" w:cs="Arial"/>
          <w:b/>
          <w:bCs/>
          <w:sz w:val="24"/>
          <w:szCs w:val="24"/>
        </w:rPr>
        <w:t xml:space="preserve"> deposit account that each microlender must establish and maintain in an amount equal to not less than 5 percent of the total amount owed by the microlender under this program to the Agency</w:t>
      </w:r>
      <w:r w:rsidR="00F36A63" w:rsidRPr="00744DB9">
        <w:rPr>
          <w:rFonts w:ascii="Arial" w:hAnsi="Arial" w:cs="Arial"/>
          <w:b/>
          <w:bCs/>
          <w:sz w:val="24"/>
          <w:szCs w:val="24"/>
        </w:rPr>
        <w:t>.  This account</w:t>
      </w:r>
      <w:r w:rsidRPr="00744DB9">
        <w:rPr>
          <w:rFonts w:ascii="Arial" w:hAnsi="Arial" w:cs="Arial"/>
          <w:b/>
          <w:bCs/>
          <w:sz w:val="24"/>
          <w:szCs w:val="24"/>
        </w:rPr>
        <w:t xml:space="preserve"> </w:t>
      </w:r>
      <w:r w:rsidR="000A3631" w:rsidRPr="00744DB9">
        <w:rPr>
          <w:rFonts w:ascii="Arial" w:hAnsi="Arial" w:cs="Arial"/>
          <w:b/>
          <w:bCs/>
          <w:sz w:val="24"/>
          <w:szCs w:val="24"/>
        </w:rPr>
        <w:t xml:space="preserve">can be </w:t>
      </w:r>
      <w:r w:rsidRPr="00744DB9">
        <w:rPr>
          <w:rFonts w:ascii="Arial" w:hAnsi="Arial" w:cs="Arial"/>
          <w:b/>
          <w:bCs/>
          <w:sz w:val="24"/>
          <w:szCs w:val="24"/>
        </w:rPr>
        <w:t xml:space="preserve">used to pay any shortage in the RMRF caused by delinquencies or losses on microloans.  </w:t>
      </w:r>
    </w:p>
    <w:p w14:paraId="167489AF" w14:textId="77777777" w:rsidR="00427D7A" w:rsidRPr="00744DB9" w:rsidRDefault="00427D7A" w:rsidP="00AE2F1A">
      <w:pPr>
        <w:pStyle w:val="Paragraph1"/>
        <w:tabs>
          <w:tab w:val="left" w:pos="720"/>
        </w:tabs>
        <w:ind w:left="720" w:firstLine="360"/>
        <w:rPr>
          <w:rFonts w:ascii="Arial" w:hAnsi="Arial" w:cs="Arial"/>
          <w:b/>
          <w:bCs/>
          <w:sz w:val="24"/>
          <w:szCs w:val="24"/>
          <w:u w:val="single"/>
        </w:rPr>
      </w:pPr>
    </w:p>
    <w:p w14:paraId="0FD2B846" w14:textId="77777777" w:rsidR="00427D7A" w:rsidRPr="00744DB9" w:rsidRDefault="00427D7A" w:rsidP="00AE2F1A">
      <w:pPr>
        <w:pStyle w:val="Paragraph1"/>
        <w:tabs>
          <w:tab w:val="left" w:pos="720"/>
        </w:tabs>
        <w:ind w:left="720" w:firstLine="360"/>
        <w:rPr>
          <w:rFonts w:ascii="Arial" w:hAnsi="Arial" w:cs="Arial"/>
          <w:b/>
          <w:bCs/>
          <w:sz w:val="24"/>
          <w:szCs w:val="24"/>
        </w:rPr>
      </w:pPr>
      <w:r w:rsidRPr="00744DB9">
        <w:rPr>
          <w:rFonts w:ascii="Arial" w:hAnsi="Arial" w:cs="Arial"/>
          <w:b/>
          <w:bCs/>
          <w:sz w:val="24"/>
          <w:szCs w:val="24"/>
          <w:u w:val="single"/>
        </w:rPr>
        <w:t>Microborrower</w:t>
      </w:r>
      <w:r w:rsidRPr="00744DB9">
        <w:rPr>
          <w:rFonts w:ascii="Arial" w:hAnsi="Arial" w:cs="Arial"/>
          <w:b/>
          <w:bCs/>
          <w:sz w:val="24"/>
          <w:szCs w:val="24"/>
        </w:rPr>
        <w:t>.  A microentrepreneur or microenterprise that has received loans or financial assistance from a microlender under this program in an amount of $50,000 or less.</w:t>
      </w:r>
    </w:p>
    <w:p w14:paraId="21F403AA" w14:textId="77777777" w:rsidR="00427D7A" w:rsidRPr="00744DB9" w:rsidRDefault="00427D7A" w:rsidP="00AE2F1A">
      <w:pPr>
        <w:pStyle w:val="Paragraph1"/>
        <w:tabs>
          <w:tab w:val="left" w:pos="720"/>
        </w:tabs>
        <w:ind w:left="720" w:firstLine="360"/>
        <w:rPr>
          <w:rFonts w:ascii="Arial" w:hAnsi="Arial" w:cs="Arial"/>
          <w:b/>
          <w:bCs/>
          <w:sz w:val="24"/>
          <w:szCs w:val="24"/>
          <w:u w:val="single"/>
        </w:rPr>
      </w:pPr>
    </w:p>
    <w:p w14:paraId="293D4702" w14:textId="77777777" w:rsidR="00427D7A" w:rsidRPr="00744DB9" w:rsidRDefault="00427D7A" w:rsidP="00AE2F1A">
      <w:pPr>
        <w:pStyle w:val="Paragraph1"/>
        <w:tabs>
          <w:tab w:val="left" w:pos="720"/>
        </w:tabs>
        <w:ind w:left="720" w:firstLine="360"/>
        <w:rPr>
          <w:rFonts w:ascii="Arial" w:hAnsi="Arial" w:cs="Arial"/>
          <w:b/>
          <w:bCs/>
          <w:sz w:val="24"/>
          <w:szCs w:val="24"/>
        </w:rPr>
      </w:pPr>
      <w:r w:rsidRPr="00744DB9">
        <w:rPr>
          <w:rFonts w:ascii="Arial" w:hAnsi="Arial" w:cs="Arial"/>
          <w:b/>
          <w:bCs/>
          <w:sz w:val="24"/>
          <w:szCs w:val="24"/>
          <w:u w:val="single"/>
        </w:rPr>
        <w:t>Microenterprise</w:t>
      </w:r>
      <w:r w:rsidRPr="00744DB9">
        <w:rPr>
          <w:rFonts w:ascii="Arial" w:hAnsi="Arial" w:cs="Arial"/>
          <w:b/>
          <w:bCs/>
          <w:sz w:val="24"/>
          <w:szCs w:val="24"/>
        </w:rPr>
        <w:t>.  Microenterprise means:</w:t>
      </w:r>
    </w:p>
    <w:p w14:paraId="2ED9DEAF" w14:textId="77777777" w:rsidR="0027048E" w:rsidRPr="00C84057" w:rsidRDefault="0027048E" w:rsidP="002227E5">
      <w:pPr>
        <w:pStyle w:val="Paragraph1"/>
        <w:tabs>
          <w:tab w:val="left" w:pos="720"/>
        </w:tabs>
        <w:ind w:left="720" w:firstLine="540"/>
        <w:rPr>
          <w:rFonts w:ascii="Times New Roman" w:hAnsi="Times New Roman" w:cs="Times New Roman"/>
          <w:b/>
          <w:bCs/>
          <w:sz w:val="22"/>
          <w:szCs w:val="22"/>
        </w:rPr>
      </w:pPr>
    </w:p>
    <w:p w14:paraId="7740B9EF" w14:textId="77777777" w:rsidR="00427D7A" w:rsidRPr="00744DB9" w:rsidRDefault="00427D7A" w:rsidP="00AE2F1A">
      <w:pPr>
        <w:pStyle w:val="Paragraphi"/>
        <w:numPr>
          <w:ilvl w:val="1"/>
          <w:numId w:val="49"/>
        </w:numPr>
        <w:tabs>
          <w:tab w:val="left" w:pos="1260"/>
          <w:tab w:val="left" w:pos="1800"/>
        </w:tabs>
        <w:rPr>
          <w:rFonts w:ascii="Arial" w:hAnsi="Arial" w:cs="Arial"/>
          <w:b/>
          <w:bCs/>
          <w:sz w:val="24"/>
          <w:szCs w:val="24"/>
        </w:rPr>
      </w:pPr>
      <w:r w:rsidRPr="00744DB9">
        <w:rPr>
          <w:rFonts w:ascii="Arial" w:hAnsi="Arial" w:cs="Arial"/>
          <w:b/>
          <w:bCs/>
          <w:sz w:val="24"/>
          <w:szCs w:val="24"/>
        </w:rPr>
        <w:t>A sole proprietorship located in a rural area</w:t>
      </w:r>
      <w:r w:rsidR="00F36A63" w:rsidRPr="00744DB9">
        <w:rPr>
          <w:rFonts w:ascii="Arial" w:hAnsi="Arial" w:cs="Arial"/>
          <w:b/>
          <w:bCs/>
          <w:sz w:val="24"/>
          <w:szCs w:val="24"/>
        </w:rPr>
        <w:t>, as defined</w:t>
      </w:r>
      <w:r w:rsidRPr="00744DB9">
        <w:rPr>
          <w:rFonts w:ascii="Arial" w:hAnsi="Arial" w:cs="Arial"/>
          <w:b/>
          <w:bCs/>
          <w:sz w:val="24"/>
          <w:szCs w:val="24"/>
        </w:rPr>
        <w:t>; or</w:t>
      </w:r>
    </w:p>
    <w:p w14:paraId="092A0847" w14:textId="77777777" w:rsidR="00427D7A" w:rsidRPr="00744DB9" w:rsidRDefault="00427D7A" w:rsidP="002227E5">
      <w:pPr>
        <w:pStyle w:val="Paragraphi"/>
        <w:tabs>
          <w:tab w:val="left" w:pos="1260"/>
          <w:tab w:val="left" w:pos="1800"/>
        </w:tabs>
        <w:ind w:left="1260"/>
        <w:rPr>
          <w:rFonts w:ascii="Arial" w:hAnsi="Arial" w:cs="Arial"/>
          <w:b/>
          <w:bCs/>
          <w:sz w:val="24"/>
          <w:szCs w:val="24"/>
        </w:rPr>
      </w:pPr>
    </w:p>
    <w:p w14:paraId="2C8C4869" w14:textId="77777777" w:rsidR="00427D7A" w:rsidRPr="00744DB9" w:rsidRDefault="00427D7A" w:rsidP="00AE2F1A">
      <w:pPr>
        <w:pStyle w:val="Paragraphi"/>
        <w:numPr>
          <w:ilvl w:val="1"/>
          <w:numId w:val="49"/>
        </w:numPr>
        <w:tabs>
          <w:tab w:val="left" w:pos="1260"/>
          <w:tab w:val="left" w:pos="1530"/>
          <w:tab w:val="left" w:pos="1800"/>
        </w:tabs>
        <w:rPr>
          <w:rFonts w:ascii="Arial" w:hAnsi="Arial" w:cs="Arial"/>
          <w:b/>
          <w:bCs/>
          <w:sz w:val="24"/>
          <w:szCs w:val="24"/>
        </w:rPr>
      </w:pPr>
      <w:r w:rsidRPr="00744DB9">
        <w:rPr>
          <w:rFonts w:ascii="Arial" w:hAnsi="Arial" w:cs="Arial"/>
          <w:b/>
          <w:bCs/>
          <w:sz w:val="24"/>
          <w:szCs w:val="24"/>
        </w:rPr>
        <w:t>A business entity located in a rural area</w:t>
      </w:r>
      <w:r w:rsidR="00F36A63" w:rsidRPr="00744DB9">
        <w:rPr>
          <w:rFonts w:ascii="Arial" w:hAnsi="Arial" w:cs="Arial"/>
          <w:b/>
          <w:bCs/>
          <w:sz w:val="24"/>
          <w:szCs w:val="24"/>
        </w:rPr>
        <w:t>, as defined,</w:t>
      </w:r>
      <w:r w:rsidRPr="00744DB9">
        <w:rPr>
          <w:rFonts w:ascii="Arial" w:hAnsi="Arial" w:cs="Arial"/>
          <w:b/>
          <w:bCs/>
          <w:sz w:val="24"/>
          <w:szCs w:val="24"/>
        </w:rPr>
        <w:t xml:space="preserve"> with not more than 10 full-time-equivalent employees.  Such businesses may include any type of legal business that meets local standards of decency, though certain</w:t>
      </w:r>
      <w:r w:rsidR="00F36A63" w:rsidRPr="00744DB9">
        <w:rPr>
          <w:rFonts w:ascii="Arial" w:hAnsi="Arial" w:cs="Arial"/>
          <w:b/>
          <w:bCs/>
          <w:sz w:val="24"/>
          <w:szCs w:val="24"/>
        </w:rPr>
        <w:t xml:space="preserve"> </w:t>
      </w:r>
      <w:r w:rsidRPr="00744DB9">
        <w:rPr>
          <w:rFonts w:ascii="Arial" w:hAnsi="Arial" w:cs="Arial"/>
          <w:b/>
          <w:bCs/>
          <w:sz w:val="24"/>
          <w:szCs w:val="24"/>
        </w:rPr>
        <w:t xml:space="preserve">business types may be ineligible as defined in </w:t>
      </w:r>
      <w:hyperlink w:anchor="Ineligible" w:history="1">
        <w:r w:rsidRPr="00744DB9">
          <w:rPr>
            <w:rStyle w:val="Hyperlink"/>
            <w:rFonts w:ascii="Arial" w:hAnsi="Arial" w:cs="Arial"/>
            <w:b/>
            <w:bCs/>
            <w:sz w:val="24"/>
            <w:szCs w:val="24"/>
          </w:rPr>
          <w:t>§ 4280.323</w:t>
        </w:r>
      </w:hyperlink>
      <w:r w:rsidRPr="00744DB9">
        <w:rPr>
          <w:rFonts w:ascii="Arial" w:hAnsi="Arial" w:cs="Arial"/>
          <w:b/>
          <w:bCs/>
          <w:sz w:val="24"/>
          <w:szCs w:val="24"/>
        </w:rPr>
        <w:t>.</w:t>
      </w:r>
      <w:r w:rsidR="004359F4" w:rsidRPr="00744DB9">
        <w:rPr>
          <w:rFonts w:ascii="Arial" w:hAnsi="Arial" w:cs="Arial"/>
          <w:b/>
          <w:bCs/>
          <w:sz w:val="24"/>
          <w:szCs w:val="24"/>
        </w:rPr>
        <w:t xml:space="preserve">  Business types may also include agricultural producers provided they meet the stipulations in this definition.</w:t>
      </w:r>
    </w:p>
    <w:p w14:paraId="1CC2BBF7" w14:textId="77777777" w:rsidR="00427D7A" w:rsidRPr="00744DB9" w:rsidRDefault="00427D7A" w:rsidP="002227E5">
      <w:pPr>
        <w:pStyle w:val="Paragraphi"/>
        <w:tabs>
          <w:tab w:val="left" w:pos="1260"/>
          <w:tab w:val="left" w:pos="1800"/>
        </w:tabs>
        <w:ind w:left="1260"/>
        <w:rPr>
          <w:rFonts w:ascii="Arial" w:eastAsia="Calibri" w:hAnsi="Arial" w:cs="Arial"/>
          <w:b/>
          <w:bCs/>
          <w:sz w:val="24"/>
          <w:szCs w:val="24"/>
        </w:rPr>
      </w:pPr>
    </w:p>
    <w:p w14:paraId="75B1A1B5" w14:textId="77777777" w:rsidR="00427D7A" w:rsidRDefault="00427D7A" w:rsidP="00AE2F1A">
      <w:pPr>
        <w:pStyle w:val="Paragraph1"/>
        <w:ind w:left="720" w:firstLine="360"/>
        <w:rPr>
          <w:rFonts w:ascii="Arial" w:eastAsia="Calibri" w:hAnsi="Arial" w:cs="Arial"/>
          <w:b/>
          <w:bCs/>
          <w:sz w:val="24"/>
          <w:szCs w:val="24"/>
        </w:rPr>
      </w:pPr>
      <w:r w:rsidRPr="00744DB9">
        <w:rPr>
          <w:rFonts w:ascii="Arial" w:eastAsia="Calibri" w:hAnsi="Arial" w:cs="Arial"/>
          <w:b/>
          <w:bCs/>
          <w:sz w:val="24"/>
          <w:szCs w:val="24"/>
          <w:u w:val="single"/>
        </w:rPr>
        <w:t>Microenterprise development organization (MDO)</w:t>
      </w:r>
      <w:r w:rsidRPr="00744DB9">
        <w:rPr>
          <w:rFonts w:ascii="Arial" w:eastAsia="Calibri" w:hAnsi="Arial" w:cs="Arial"/>
          <w:b/>
          <w:bCs/>
          <w:sz w:val="24"/>
          <w:szCs w:val="24"/>
        </w:rPr>
        <w:t xml:space="preserve">. </w:t>
      </w:r>
      <w:r w:rsidR="00791E15" w:rsidRPr="00744DB9">
        <w:rPr>
          <w:rFonts w:ascii="Arial" w:eastAsia="Calibri" w:hAnsi="Arial" w:cs="Arial"/>
          <w:b/>
          <w:bCs/>
          <w:sz w:val="24"/>
          <w:szCs w:val="24"/>
        </w:rPr>
        <w:t xml:space="preserve"> </w:t>
      </w:r>
      <w:r w:rsidRPr="00744DB9">
        <w:rPr>
          <w:rFonts w:ascii="Arial" w:eastAsia="Calibri" w:hAnsi="Arial" w:cs="Arial"/>
          <w:b/>
          <w:bCs/>
          <w:sz w:val="24"/>
          <w:szCs w:val="24"/>
        </w:rPr>
        <w:t>A domestic organization that is a non-profit entity; an Indian tribe; or a public</w:t>
      </w:r>
      <w:r w:rsidR="00F36A63" w:rsidRPr="00744DB9">
        <w:rPr>
          <w:rFonts w:ascii="Arial" w:eastAsia="Calibri" w:hAnsi="Arial" w:cs="Arial"/>
          <w:b/>
          <w:bCs/>
          <w:sz w:val="24"/>
          <w:szCs w:val="24"/>
        </w:rPr>
        <w:t xml:space="preserve"> </w:t>
      </w:r>
      <w:r w:rsidRPr="00744DB9">
        <w:rPr>
          <w:rFonts w:ascii="Arial" w:eastAsia="Calibri" w:hAnsi="Arial" w:cs="Arial"/>
          <w:b/>
          <w:bCs/>
          <w:sz w:val="24"/>
          <w:szCs w:val="24"/>
        </w:rPr>
        <w:t>institution of higher educatio</w:t>
      </w:r>
      <w:r w:rsidR="00F36A63" w:rsidRPr="00744DB9">
        <w:rPr>
          <w:rFonts w:ascii="Arial" w:eastAsia="Calibri" w:hAnsi="Arial" w:cs="Arial"/>
          <w:b/>
          <w:bCs/>
          <w:sz w:val="24"/>
          <w:szCs w:val="24"/>
        </w:rPr>
        <w:t>n with loan or assistance programs</w:t>
      </w:r>
      <w:r w:rsidRPr="00744DB9">
        <w:rPr>
          <w:rFonts w:ascii="Arial" w:eastAsia="Calibri" w:hAnsi="Arial" w:cs="Arial"/>
          <w:b/>
          <w:bCs/>
          <w:sz w:val="24"/>
          <w:szCs w:val="24"/>
        </w:rPr>
        <w:t xml:space="preserve"> for the benefit of rural microentrepreneurs and microenterprises</w:t>
      </w:r>
      <w:r w:rsidR="00F36A63" w:rsidRPr="00744DB9">
        <w:rPr>
          <w:rFonts w:ascii="Arial" w:eastAsia="Calibri" w:hAnsi="Arial" w:cs="Arial"/>
          <w:b/>
          <w:bCs/>
          <w:sz w:val="24"/>
          <w:szCs w:val="24"/>
        </w:rPr>
        <w:t>.  An MDO will</w:t>
      </w:r>
      <w:r w:rsidRPr="00744DB9">
        <w:rPr>
          <w:rFonts w:ascii="Arial" w:eastAsia="Calibri" w:hAnsi="Arial" w:cs="Arial"/>
          <w:b/>
          <w:bCs/>
          <w:sz w:val="24"/>
          <w:szCs w:val="24"/>
        </w:rPr>
        <w:t>:</w:t>
      </w:r>
    </w:p>
    <w:p w14:paraId="3A9598B0" w14:textId="77777777" w:rsidR="00AE2F1A" w:rsidRPr="00744DB9" w:rsidRDefault="00AE2F1A" w:rsidP="00AE2F1A">
      <w:pPr>
        <w:pStyle w:val="Paragraph1"/>
        <w:ind w:left="720" w:firstLine="360"/>
        <w:rPr>
          <w:rFonts w:ascii="Arial" w:eastAsia="Calibri" w:hAnsi="Arial" w:cs="Arial"/>
          <w:b/>
          <w:bCs/>
          <w:sz w:val="24"/>
          <w:szCs w:val="24"/>
        </w:rPr>
      </w:pPr>
    </w:p>
    <w:p w14:paraId="180F5C33" w14:textId="77777777" w:rsidR="00427D7A" w:rsidRPr="00744DB9" w:rsidRDefault="00427D7A" w:rsidP="00AE2F1A">
      <w:pPr>
        <w:pStyle w:val="Paragraphi"/>
        <w:numPr>
          <w:ilvl w:val="1"/>
          <w:numId w:val="50"/>
        </w:numPr>
        <w:tabs>
          <w:tab w:val="left" w:pos="1800"/>
        </w:tabs>
        <w:rPr>
          <w:rFonts w:ascii="Arial" w:eastAsia="Calibri" w:hAnsi="Arial" w:cs="Arial"/>
          <w:b/>
          <w:bCs/>
          <w:sz w:val="24"/>
          <w:szCs w:val="24"/>
        </w:rPr>
      </w:pPr>
      <w:r w:rsidRPr="00744DB9">
        <w:rPr>
          <w:rFonts w:ascii="Arial" w:eastAsia="Calibri" w:hAnsi="Arial" w:cs="Arial"/>
          <w:b/>
          <w:bCs/>
          <w:sz w:val="24"/>
          <w:szCs w:val="24"/>
        </w:rPr>
        <w:t>Provide training and technical assistance and/or;</w:t>
      </w:r>
    </w:p>
    <w:p w14:paraId="2050D637" w14:textId="77777777" w:rsidR="00427D7A" w:rsidRPr="00744DB9" w:rsidRDefault="00427D7A" w:rsidP="001D342F">
      <w:pPr>
        <w:pStyle w:val="Paragraphi"/>
        <w:ind w:left="1440"/>
        <w:rPr>
          <w:rFonts w:ascii="Arial" w:eastAsia="Calibri" w:hAnsi="Arial" w:cs="Arial"/>
          <w:b/>
          <w:bCs/>
          <w:sz w:val="24"/>
          <w:szCs w:val="24"/>
        </w:rPr>
      </w:pPr>
    </w:p>
    <w:p w14:paraId="5836AC9C" w14:textId="77777777" w:rsidR="00791E15" w:rsidRPr="00744DB9" w:rsidRDefault="00791E15" w:rsidP="00AE2F1A">
      <w:pPr>
        <w:pStyle w:val="Paragraphi"/>
        <w:numPr>
          <w:ilvl w:val="1"/>
          <w:numId w:val="50"/>
        </w:numPr>
        <w:tabs>
          <w:tab w:val="left" w:pos="1800"/>
        </w:tabs>
        <w:rPr>
          <w:rFonts w:ascii="Arial" w:eastAsia="Calibri" w:hAnsi="Arial" w:cs="Arial"/>
          <w:b/>
          <w:bCs/>
          <w:sz w:val="24"/>
          <w:szCs w:val="24"/>
        </w:rPr>
      </w:pPr>
      <w:r w:rsidRPr="00744DB9">
        <w:rPr>
          <w:rFonts w:ascii="Arial" w:eastAsia="Calibri" w:hAnsi="Arial" w:cs="Arial"/>
          <w:b/>
          <w:bCs/>
          <w:sz w:val="24"/>
          <w:szCs w:val="24"/>
        </w:rPr>
        <w:t>Make microloans or facilitates access to capital or another related services; and/or</w:t>
      </w:r>
    </w:p>
    <w:p w14:paraId="4488B217" w14:textId="77777777" w:rsidR="00791E15" w:rsidRPr="00744DB9" w:rsidRDefault="00791E15" w:rsidP="002227E5">
      <w:pPr>
        <w:pStyle w:val="Paragraphi"/>
        <w:tabs>
          <w:tab w:val="left" w:pos="1800"/>
        </w:tabs>
        <w:ind w:left="1260"/>
        <w:rPr>
          <w:rFonts w:ascii="Arial" w:eastAsia="Calibri" w:hAnsi="Arial" w:cs="Arial"/>
          <w:b/>
          <w:bCs/>
          <w:sz w:val="24"/>
          <w:szCs w:val="24"/>
        </w:rPr>
      </w:pPr>
    </w:p>
    <w:p w14:paraId="4B24F8E4" w14:textId="77777777" w:rsidR="00427D7A" w:rsidRPr="00744DB9" w:rsidRDefault="00427D7A" w:rsidP="00AE2F1A">
      <w:pPr>
        <w:pStyle w:val="Paragraphi"/>
        <w:numPr>
          <w:ilvl w:val="1"/>
          <w:numId w:val="50"/>
        </w:numPr>
        <w:tabs>
          <w:tab w:val="left" w:pos="1800"/>
        </w:tabs>
        <w:rPr>
          <w:rFonts w:ascii="Arial" w:eastAsia="Calibri" w:hAnsi="Arial" w:cs="Arial"/>
          <w:b/>
          <w:bCs/>
          <w:sz w:val="24"/>
          <w:szCs w:val="24"/>
        </w:rPr>
      </w:pPr>
      <w:r w:rsidRPr="00744DB9">
        <w:rPr>
          <w:rFonts w:ascii="Arial" w:eastAsia="Calibri" w:hAnsi="Arial" w:cs="Arial"/>
          <w:b/>
          <w:bCs/>
          <w:sz w:val="24"/>
          <w:szCs w:val="24"/>
        </w:rPr>
        <w:t>Ha</w:t>
      </w:r>
      <w:r w:rsidR="00F36A63" w:rsidRPr="00744DB9">
        <w:rPr>
          <w:rFonts w:ascii="Arial" w:eastAsia="Calibri" w:hAnsi="Arial" w:cs="Arial"/>
          <w:b/>
          <w:bCs/>
          <w:sz w:val="24"/>
          <w:szCs w:val="24"/>
        </w:rPr>
        <w:t>ve</w:t>
      </w:r>
      <w:r w:rsidRPr="00744DB9">
        <w:rPr>
          <w:rFonts w:ascii="Arial" w:eastAsia="Calibri" w:hAnsi="Arial" w:cs="Arial"/>
          <w:b/>
          <w:bCs/>
          <w:sz w:val="24"/>
          <w:szCs w:val="24"/>
        </w:rPr>
        <w:t xml:space="preserve"> a demonstrated record of delivering</w:t>
      </w:r>
      <w:r w:rsidR="0090021C" w:rsidRPr="00744DB9">
        <w:rPr>
          <w:rFonts w:ascii="Arial" w:eastAsia="Calibri" w:hAnsi="Arial" w:cs="Arial"/>
          <w:b/>
          <w:bCs/>
          <w:sz w:val="24"/>
          <w:szCs w:val="24"/>
        </w:rPr>
        <w:t xml:space="preserve"> services to rural microentrepreneurs</w:t>
      </w:r>
      <w:r w:rsidRPr="00744DB9">
        <w:rPr>
          <w:rFonts w:ascii="Arial" w:eastAsia="Calibri" w:hAnsi="Arial" w:cs="Arial"/>
          <w:b/>
          <w:bCs/>
          <w:sz w:val="24"/>
          <w:szCs w:val="24"/>
        </w:rPr>
        <w:t>, or an effective plan to develop a program to deliver services</w:t>
      </w:r>
      <w:r w:rsidR="0090021C" w:rsidRPr="00744DB9">
        <w:rPr>
          <w:rFonts w:ascii="Arial" w:eastAsia="Calibri" w:hAnsi="Arial" w:cs="Arial"/>
          <w:b/>
          <w:bCs/>
          <w:sz w:val="24"/>
          <w:szCs w:val="24"/>
        </w:rPr>
        <w:t xml:space="preserve"> to rural microentrepreneurs</w:t>
      </w:r>
      <w:r w:rsidRPr="00744DB9">
        <w:rPr>
          <w:rFonts w:ascii="Arial" w:eastAsia="Calibri" w:hAnsi="Arial" w:cs="Arial"/>
          <w:b/>
          <w:bCs/>
          <w:sz w:val="24"/>
          <w:szCs w:val="24"/>
        </w:rPr>
        <w:t>.</w:t>
      </w:r>
    </w:p>
    <w:p w14:paraId="646D292E" w14:textId="77777777" w:rsidR="00427D7A" w:rsidRPr="00744DB9" w:rsidRDefault="00427D7A" w:rsidP="001D342F">
      <w:pPr>
        <w:tabs>
          <w:tab w:val="clear" w:pos="600"/>
          <w:tab w:val="clear" w:pos="6192"/>
        </w:tabs>
        <w:autoSpaceDE w:val="0"/>
        <w:autoSpaceDN w:val="0"/>
        <w:adjustRightInd w:val="0"/>
        <w:ind w:left="720"/>
        <w:rPr>
          <w:rFonts w:ascii="Arial" w:eastAsia="Calibri" w:hAnsi="Arial" w:cs="Arial"/>
          <w:b/>
          <w:bCs/>
          <w:sz w:val="24"/>
          <w:szCs w:val="24"/>
        </w:rPr>
      </w:pPr>
    </w:p>
    <w:p w14:paraId="4AD1A832" w14:textId="77777777" w:rsidR="00427D7A" w:rsidRPr="00744DB9" w:rsidRDefault="00427D7A" w:rsidP="00AE2F1A">
      <w:pPr>
        <w:pStyle w:val="Paragraph1"/>
        <w:ind w:left="720" w:firstLine="360"/>
        <w:rPr>
          <w:rFonts w:ascii="Arial" w:eastAsia="Calibri" w:hAnsi="Arial" w:cs="Arial"/>
          <w:b/>
          <w:bCs/>
          <w:sz w:val="24"/>
          <w:szCs w:val="24"/>
        </w:rPr>
      </w:pPr>
      <w:r w:rsidRPr="00744DB9">
        <w:rPr>
          <w:rFonts w:ascii="Arial" w:eastAsia="Calibri" w:hAnsi="Arial" w:cs="Arial"/>
          <w:b/>
          <w:bCs/>
          <w:sz w:val="24"/>
          <w:szCs w:val="24"/>
          <w:u w:val="single"/>
        </w:rPr>
        <w:t>Microentrepreneur</w:t>
      </w:r>
      <w:r w:rsidRPr="00744DB9">
        <w:rPr>
          <w:rFonts w:ascii="Arial" w:eastAsia="Calibri" w:hAnsi="Arial" w:cs="Arial"/>
          <w:b/>
          <w:bCs/>
          <w:sz w:val="24"/>
          <w:szCs w:val="24"/>
        </w:rPr>
        <w:t xml:space="preserve">. </w:t>
      </w:r>
      <w:r w:rsidR="00791E15" w:rsidRPr="00744DB9">
        <w:rPr>
          <w:rFonts w:ascii="Arial" w:eastAsia="Calibri" w:hAnsi="Arial" w:cs="Arial"/>
          <w:b/>
          <w:bCs/>
          <w:sz w:val="24"/>
          <w:szCs w:val="24"/>
        </w:rPr>
        <w:t xml:space="preserve"> </w:t>
      </w:r>
      <w:r w:rsidRPr="00744DB9">
        <w:rPr>
          <w:rFonts w:ascii="Arial" w:eastAsia="Calibri" w:hAnsi="Arial" w:cs="Arial"/>
          <w:b/>
          <w:bCs/>
          <w:sz w:val="24"/>
          <w:szCs w:val="24"/>
        </w:rPr>
        <w:t xml:space="preserve">An owner and operator, or prospective owner and operator, of a </w:t>
      </w:r>
      <w:r w:rsidR="0090021C" w:rsidRPr="00744DB9">
        <w:rPr>
          <w:rFonts w:ascii="Arial" w:eastAsia="Calibri" w:hAnsi="Arial" w:cs="Arial"/>
          <w:b/>
          <w:bCs/>
          <w:sz w:val="24"/>
          <w:szCs w:val="24"/>
        </w:rPr>
        <w:t xml:space="preserve">rural </w:t>
      </w:r>
      <w:r w:rsidRPr="00744DB9">
        <w:rPr>
          <w:rFonts w:ascii="Arial" w:eastAsia="Calibri" w:hAnsi="Arial" w:cs="Arial"/>
          <w:b/>
          <w:bCs/>
          <w:sz w:val="24"/>
          <w:szCs w:val="24"/>
        </w:rPr>
        <w:t>microenterprise who is unable to obtain sufficient training, technical assistance, or credit other than under this section. All microentrepreneurs assisted under this regulation must be located in rural areas.</w:t>
      </w:r>
    </w:p>
    <w:p w14:paraId="682E61E0" w14:textId="77777777" w:rsidR="00F36A63" w:rsidRPr="00744DB9" w:rsidRDefault="00F36A63" w:rsidP="00AE2F1A">
      <w:pPr>
        <w:tabs>
          <w:tab w:val="clear" w:pos="600"/>
          <w:tab w:val="clear" w:pos="6192"/>
        </w:tabs>
        <w:ind w:left="720" w:firstLine="360"/>
        <w:rPr>
          <w:rFonts w:ascii="Arial" w:eastAsia="Calibri" w:hAnsi="Arial" w:cs="Arial"/>
          <w:b/>
          <w:bCs/>
          <w:sz w:val="24"/>
          <w:szCs w:val="24"/>
          <w:u w:val="single"/>
        </w:rPr>
      </w:pPr>
    </w:p>
    <w:p w14:paraId="566DB4CD" w14:textId="77777777" w:rsidR="00427D7A" w:rsidRPr="00744DB9" w:rsidRDefault="00427D7A" w:rsidP="00AE2F1A">
      <w:pPr>
        <w:pStyle w:val="Paragraph1"/>
        <w:ind w:left="720" w:firstLine="360"/>
        <w:rPr>
          <w:rFonts w:ascii="Arial" w:eastAsia="Calibri" w:hAnsi="Arial" w:cs="Arial"/>
          <w:b/>
          <w:bCs/>
          <w:sz w:val="24"/>
          <w:szCs w:val="24"/>
        </w:rPr>
      </w:pPr>
      <w:r w:rsidRPr="00744DB9">
        <w:rPr>
          <w:rFonts w:ascii="Arial" w:eastAsia="Calibri" w:hAnsi="Arial" w:cs="Arial"/>
          <w:b/>
          <w:bCs/>
          <w:sz w:val="24"/>
          <w:szCs w:val="24"/>
          <w:u w:val="single"/>
        </w:rPr>
        <w:t>Microlender</w:t>
      </w:r>
      <w:r w:rsidRPr="00744DB9">
        <w:rPr>
          <w:rFonts w:ascii="Arial" w:eastAsia="Calibri" w:hAnsi="Arial" w:cs="Arial"/>
          <w:b/>
          <w:bCs/>
          <w:sz w:val="24"/>
          <w:szCs w:val="24"/>
        </w:rPr>
        <w:t xml:space="preserve">. </w:t>
      </w:r>
      <w:r w:rsidR="00791E15" w:rsidRPr="00744DB9">
        <w:rPr>
          <w:rFonts w:ascii="Arial" w:eastAsia="Calibri" w:hAnsi="Arial" w:cs="Arial"/>
          <w:b/>
          <w:bCs/>
          <w:sz w:val="24"/>
          <w:szCs w:val="24"/>
        </w:rPr>
        <w:t xml:space="preserve"> </w:t>
      </w:r>
      <w:r w:rsidRPr="00744DB9">
        <w:rPr>
          <w:rFonts w:ascii="Arial" w:eastAsia="Calibri" w:hAnsi="Arial" w:cs="Arial"/>
          <w:b/>
          <w:bCs/>
          <w:sz w:val="24"/>
          <w:szCs w:val="24"/>
        </w:rPr>
        <w:t>An MDO that has been approved by the Agency for participation under this subpart to make microloans and provide an integrated program of training and technical assistance to its microborrowers and prospective microborrowers.</w:t>
      </w:r>
    </w:p>
    <w:p w14:paraId="49BE01ED" w14:textId="77777777" w:rsidR="00427D7A" w:rsidRPr="00744DB9" w:rsidRDefault="00427D7A" w:rsidP="00AE2F1A">
      <w:pPr>
        <w:pStyle w:val="Paragraph1"/>
        <w:ind w:left="720" w:firstLine="360"/>
        <w:rPr>
          <w:rFonts w:ascii="Arial" w:eastAsia="Calibri" w:hAnsi="Arial" w:cs="Arial"/>
          <w:b/>
          <w:bCs/>
          <w:sz w:val="24"/>
          <w:szCs w:val="24"/>
        </w:rPr>
      </w:pPr>
    </w:p>
    <w:p w14:paraId="195CB8B1" w14:textId="77777777" w:rsidR="00427D7A" w:rsidRPr="00744DB9" w:rsidRDefault="00427D7A" w:rsidP="00AE2F1A">
      <w:pPr>
        <w:pStyle w:val="Paragraph1"/>
        <w:ind w:left="720" w:firstLine="360"/>
        <w:rPr>
          <w:rFonts w:ascii="Arial" w:eastAsia="Calibri" w:hAnsi="Arial" w:cs="Arial"/>
          <w:b/>
          <w:bCs/>
          <w:sz w:val="24"/>
          <w:szCs w:val="24"/>
        </w:rPr>
      </w:pPr>
      <w:r w:rsidRPr="00744DB9">
        <w:rPr>
          <w:rFonts w:ascii="Arial" w:eastAsia="Calibri" w:hAnsi="Arial" w:cs="Arial"/>
          <w:b/>
          <w:bCs/>
          <w:sz w:val="24"/>
          <w:szCs w:val="24"/>
          <w:u w:val="single"/>
        </w:rPr>
        <w:t>Microloan</w:t>
      </w:r>
      <w:r w:rsidRPr="00744DB9">
        <w:rPr>
          <w:rFonts w:ascii="Arial" w:eastAsia="Calibri" w:hAnsi="Arial" w:cs="Arial"/>
          <w:b/>
          <w:bCs/>
          <w:sz w:val="24"/>
          <w:szCs w:val="24"/>
        </w:rPr>
        <w:t xml:space="preserve">. </w:t>
      </w:r>
      <w:r w:rsidR="00791E15" w:rsidRPr="00744DB9">
        <w:rPr>
          <w:rFonts w:ascii="Arial" w:eastAsia="Calibri" w:hAnsi="Arial" w:cs="Arial"/>
          <w:b/>
          <w:bCs/>
          <w:sz w:val="24"/>
          <w:szCs w:val="24"/>
        </w:rPr>
        <w:t xml:space="preserve"> </w:t>
      </w:r>
      <w:r w:rsidRPr="00744DB9">
        <w:rPr>
          <w:rFonts w:ascii="Arial" w:eastAsia="Calibri" w:hAnsi="Arial" w:cs="Arial"/>
          <w:b/>
          <w:bCs/>
          <w:sz w:val="24"/>
          <w:szCs w:val="24"/>
        </w:rPr>
        <w:t>A business loan of not more than $50,000 for eligible purposes to a microborrower with a fixed interest rate and a term not to exceed 10 years.</w:t>
      </w:r>
    </w:p>
    <w:p w14:paraId="15261EBE" w14:textId="77777777" w:rsidR="00427D7A" w:rsidRPr="00744DB9" w:rsidRDefault="00427D7A" w:rsidP="00AE2F1A">
      <w:pPr>
        <w:pStyle w:val="Paragraph1"/>
        <w:ind w:left="720" w:firstLine="360"/>
        <w:rPr>
          <w:rFonts w:ascii="Arial" w:eastAsia="Calibri" w:hAnsi="Arial" w:cs="Arial"/>
          <w:b/>
          <w:bCs/>
          <w:sz w:val="24"/>
          <w:szCs w:val="24"/>
        </w:rPr>
      </w:pPr>
    </w:p>
    <w:p w14:paraId="72761A97" w14:textId="77777777" w:rsidR="00427D7A" w:rsidRPr="00744DB9" w:rsidRDefault="00427D7A" w:rsidP="00AE2F1A">
      <w:pPr>
        <w:pStyle w:val="Paragraph1"/>
        <w:ind w:left="720" w:firstLine="360"/>
        <w:rPr>
          <w:rFonts w:ascii="Arial" w:eastAsia="Calibri" w:hAnsi="Arial" w:cs="Arial"/>
          <w:b/>
          <w:bCs/>
          <w:sz w:val="24"/>
          <w:szCs w:val="24"/>
        </w:rPr>
      </w:pPr>
      <w:r w:rsidRPr="00744DB9">
        <w:rPr>
          <w:rFonts w:ascii="Arial" w:eastAsia="Calibri" w:hAnsi="Arial" w:cs="Arial"/>
          <w:b/>
          <w:bCs/>
          <w:sz w:val="24"/>
          <w:szCs w:val="24"/>
          <w:u w:val="single"/>
        </w:rPr>
        <w:t>Military personnel</w:t>
      </w:r>
      <w:r w:rsidRPr="00744DB9">
        <w:rPr>
          <w:rFonts w:ascii="Arial" w:eastAsia="Calibri" w:hAnsi="Arial" w:cs="Arial"/>
          <w:b/>
          <w:bCs/>
          <w:sz w:val="24"/>
          <w:szCs w:val="24"/>
        </w:rPr>
        <w:t xml:space="preserve">. </w:t>
      </w:r>
      <w:r w:rsidR="00791E15" w:rsidRPr="00744DB9">
        <w:rPr>
          <w:rFonts w:ascii="Arial" w:eastAsia="Calibri" w:hAnsi="Arial" w:cs="Arial"/>
          <w:b/>
          <w:bCs/>
          <w:sz w:val="24"/>
          <w:szCs w:val="24"/>
        </w:rPr>
        <w:t xml:space="preserve"> </w:t>
      </w:r>
      <w:r w:rsidRPr="00744DB9">
        <w:rPr>
          <w:rFonts w:ascii="Arial" w:eastAsia="Calibri" w:hAnsi="Arial" w:cs="Arial"/>
          <w:b/>
          <w:bCs/>
          <w:sz w:val="24"/>
          <w:szCs w:val="24"/>
        </w:rPr>
        <w:t>Individuals, regardless of rank or grade, currently in active United States military service with less than 6 months remaining in their active duty service requirement.</w:t>
      </w:r>
    </w:p>
    <w:p w14:paraId="37E6FC35" w14:textId="77777777" w:rsidR="00427D7A" w:rsidRPr="00744DB9" w:rsidRDefault="00427D7A" w:rsidP="00AE2F1A">
      <w:pPr>
        <w:pStyle w:val="Paragraph1"/>
        <w:ind w:left="720" w:firstLine="360"/>
        <w:rPr>
          <w:rFonts w:ascii="Arial" w:eastAsia="Calibri" w:hAnsi="Arial" w:cs="Arial"/>
          <w:sz w:val="24"/>
          <w:szCs w:val="24"/>
        </w:rPr>
      </w:pPr>
    </w:p>
    <w:p w14:paraId="33663FB7" w14:textId="77777777" w:rsidR="00F36A63" w:rsidRPr="00744DB9" w:rsidRDefault="00427D7A" w:rsidP="00AE2F1A">
      <w:pPr>
        <w:pStyle w:val="Paragraph1"/>
        <w:ind w:left="720" w:firstLine="360"/>
        <w:rPr>
          <w:rFonts w:ascii="Arial" w:eastAsia="Calibri" w:hAnsi="Arial" w:cs="Arial"/>
          <w:b/>
          <w:bCs/>
          <w:sz w:val="24"/>
          <w:szCs w:val="24"/>
        </w:rPr>
      </w:pPr>
      <w:r w:rsidRPr="00744DB9">
        <w:rPr>
          <w:rFonts w:ascii="Arial" w:eastAsia="Calibri" w:hAnsi="Arial" w:cs="Arial"/>
          <w:b/>
          <w:bCs/>
          <w:sz w:val="24"/>
          <w:szCs w:val="24"/>
          <w:u w:val="single"/>
        </w:rPr>
        <w:t>Nonprofit entity</w:t>
      </w:r>
      <w:r w:rsidRPr="00744DB9">
        <w:rPr>
          <w:rFonts w:ascii="Arial" w:eastAsia="Calibri" w:hAnsi="Arial" w:cs="Arial"/>
          <w:b/>
          <w:bCs/>
          <w:sz w:val="24"/>
          <w:szCs w:val="24"/>
        </w:rPr>
        <w:t xml:space="preserve">. </w:t>
      </w:r>
      <w:r w:rsidR="00791E15" w:rsidRPr="00744DB9">
        <w:rPr>
          <w:rFonts w:ascii="Arial" w:eastAsia="Calibri" w:hAnsi="Arial" w:cs="Arial"/>
          <w:b/>
          <w:bCs/>
          <w:sz w:val="24"/>
          <w:szCs w:val="24"/>
        </w:rPr>
        <w:t xml:space="preserve"> </w:t>
      </w:r>
      <w:r w:rsidRPr="00744DB9">
        <w:rPr>
          <w:rFonts w:ascii="Arial" w:eastAsia="Calibri" w:hAnsi="Arial" w:cs="Arial"/>
          <w:b/>
          <w:bCs/>
          <w:sz w:val="24"/>
          <w:szCs w:val="24"/>
        </w:rPr>
        <w:t xml:space="preserve">An entity chartered as a nonprofit entity under State </w:t>
      </w:r>
      <w:r w:rsidR="00B7186D" w:rsidRPr="00744DB9">
        <w:rPr>
          <w:rFonts w:ascii="Arial" w:eastAsia="Calibri" w:hAnsi="Arial" w:cs="Arial"/>
          <w:b/>
          <w:bCs/>
          <w:sz w:val="24"/>
          <w:szCs w:val="24"/>
        </w:rPr>
        <w:t xml:space="preserve">or Tribal </w:t>
      </w:r>
      <w:r w:rsidRPr="00744DB9">
        <w:rPr>
          <w:rFonts w:ascii="Arial" w:eastAsia="Calibri" w:hAnsi="Arial" w:cs="Arial"/>
          <w:b/>
          <w:bCs/>
          <w:sz w:val="24"/>
          <w:szCs w:val="24"/>
        </w:rPr>
        <w:t xml:space="preserve">Law. </w:t>
      </w:r>
    </w:p>
    <w:p w14:paraId="74A72DBD" w14:textId="77777777" w:rsidR="00427D7A" w:rsidRPr="00744DB9" w:rsidRDefault="00427D7A" w:rsidP="00AE2F1A">
      <w:pPr>
        <w:pStyle w:val="Paragraph1"/>
        <w:ind w:left="720" w:firstLine="360"/>
        <w:rPr>
          <w:rFonts w:ascii="Arial" w:eastAsia="Calibri" w:hAnsi="Arial" w:cs="Arial"/>
          <w:b/>
          <w:bCs/>
          <w:sz w:val="24"/>
          <w:szCs w:val="24"/>
        </w:rPr>
      </w:pPr>
    </w:p>
    <w:p w14:paraId="4C9298D5" w14:textId="77777777" w:rsidR="00427D7A" w:rsidRPr="00744DB9" w:rsidRDefault="00427D7A" w:rsidP="00AE2F1A">
      <w:pPr>
        <w:pStyle w:val="Paragraph1"/>
        <w:ind w:left="720" w:firstLine="360"/>
        <w:rPr>
          <w:rFonts w:ascii="Arial" w:eastAsia="Calibri" w:hAnsi="Arial" w:cs="Arial"/>
          <w:b/>
          <w:bCs/>
          <w:sz w:val="24"/>
          <w:szCs w:val="24"/>
        </w:rPr>
      </w:pPr>
      <w:r w:rsidRPr="00744DB9">
        <w:rPr>
          <w:rFonts w:ascii="Arial" w:eastAsia="Calibri" w:hAnsi="Arial" w:cs="Arial"/>
          <w:b/>
          <w:bCs/>
          <w:sz w:val="24"/>
          <w:szCs w:val="24"/>
          <w:u w:val="single"/>
        </w:rPr>
        <w:t>Program</w:t>
      </w:r>
      <w:r w:rsidRPr="00744DB9">
        <w:rPr>
          <w:rFonts w:ascii="Arial" w:eastAsia="Calibri" w:hAnsi="Arial" w:cs="Arial"/>
          <w:b/>
          <w:bCs/>
          <w:sz w:val="24"/>
          <w:szCs w:val="24"/>
        </w:rPr>
        <w:t xml:space="preserve">. </w:t>
      </w:r>
      <w:r w:rsidR="00791E15" w:rsidRPr="00744DB9">
        <w:rPr>
          <w:rFonts w:ascii="Arial" w:eastAsia="Calibri" w:hAnsi="Arial" w:cs="Arial"/>
          <w:b/>
          <w:bCs/>
          <w:sz w:val="24"/>
          <w:szCs w:val="24"/>
        </w:rPr>
        <w:t xml:space="preserve"> </w:t>
      </w:r>
      <w:r w:rsidRPr="00744DB9">
        <w:rPr>
          <w:rFonts w:ascii="Arial" w:eastAsia="Calibri" w:hAnsi="Arial" w:cs="Arial"/>
          <w:b/>
          <w:bCs/>
          <w:sz w:val="24"/>
          <w:szCs w:val="24"/>
        </w:rPr>
        <w:t>The Rural Microentrepreneur Assistance Program (RMAP).</w:t>
      </w:r>
    </w:p>
    <w:p w14:paraId="2EFDEFE2" w14:textId="77777777" w:rsidR="00F36A63" w:rsidRPr="00744DB9" w:rsidRDefault="00F36A63" w:rsidP="00AE2F1A">
      <w:pPr>
        <w:pStyle w:val="Paragraph1"/>
        <w:ind w:left="720" w:firstLine="360"/>
        <w:rPr>
          <w:rFonts w:ascii="Arial" w:eastAsia="Calibri" w:hAnsi="Arial" w:cs="Arial"/>
          <w:b/>
          <w:bCs/>
          <w:sz w:val="24"/>
          <w:szCs w:val="24"/>
          <w:u w:val="single"/>
        </w:rPr>
      </w:pPr>
    </w:p>
    <w:p w14:paraId="5EE87609" w14:textId="77777777" w:rsidR="00427D7A" w:rsidRPr="00744DB9" w:rsidRDefault="00427D7A" w:rsidP="00AE2F1A">
      <w:pPr>
        <w:pStyle w:val="Paragraph1"/>
        <w:ind w:left="720" w:firstLine="360"/>
        <w:rPr>
          <w:rFonts w:ascii="Arial" w:eastAsia="Calibri" w:hAnsi="Arial" w:cs="Arial"/>
          <w:b/>
          <w:bCs/>
          <w:sz w:val="24"/>
          <w:szCs w:val="24"/>
        </w:rPr>
      </w:pPr>
      <w:r w:rsidRPr="00744DB9">
        <w:rPr>
          <w:rFonts w:ascii="Arial" w:eastAsia="Calibri" w:hAnsi="Arial" w:cs="Arial"/>
          <w:b/>
          <w:bCs/>
          <w:sz w:val="24"/>
          <w:szCs w:val="24"/>
          <w:u w:val="single"/>
        </w:rPr>
        <w:t xml:space="preserve">Rural </w:t>
      </w:r>
      <w:r w:rsidR="00B7186D" w:rsidRPr="00744DB9">
        <w:rPr>
          <w:rFonts w:ascii="Arial" w:eastAsia="Calibri" w:hAnsi="Arial" w:cs="Arial"/>
          <w:b/>
          <w:bCs/>
          <w:sz w:val="24"/>
          <w:szCs w:val="24"/>
          <w:u w:val="single"/>
        </w:rPr>
        <w:t>M</w:t>
      </w:r>
      <w:r w:rsidRPr="00744DB9">
        <w:rPr>
          <w:rFonts w:ascii="Arial" w:eastAsia="Calibri" w:hAnsi="Arial" w:cs="Arial"/>
          <w:b/>
          <w:bCs/>
          <w:sz w:val="24"/>
          <w:szCs w:val="24"/>
          <w:u w:val="single"/>
        </w:rPr>
        <w:t xml:space="preserve">icroloan </w:t>
      </w:r>
      <w:r w:rsidR="00B7186D" w:rsidRPr="00744DB9">
        <w:rPr>
          <w:rFonts w:ascii="Arial" w:eastAsia="Calibri" w:hAnsi="Arial" w:cs="Arial"/>
          <w:b/>
          <w:bCs/>
          <w:sz w:val="24"/>
          <w:szCs w:val="24"/>
          <w:u w:val="single"/>
        </w:rPr>
        <w:t>R</w:t>
      </w:r>
      <w:r w:rsidRPr="00744DB9">
        <w:rPr>
          <w:rFonts w:ascii="Arial" w:eastAsia="Calibri" w:hAnsi="Arial" w:cs="Arial"/>
          <w:b/>
          <w:bCs/>
          <w:sz w:val="24"/>
          <w:szCs w:val="24"/>
          <w:u w:val="single"/>
        </w:rPr>
        <w:t xml:space="preserve">evolving </w:t>
      </w:r>
      <w:r w:rsidR="00B7186D" w:rsidRPr="00744DB9">
        <w:rPr>
          <w:rFonts w:ascii="Arial" w:eastAsia="Calibri" w:hAnsi="Arial" w:cs="Arial"/>
          <w:b/>
          <w:bCs/>
          <w:sz w:val="24"/>
          <w:szCs w:val="24"/>
          <w:u w:val="single"/>
        </w:rPr>
        <w:t>F</w:t>
      </w:r>
      <w:r w:rsidRPr="00744DB9">
        <w:rPr>
          <w:rFonts w:ascii="Arial" w:eastAsia="Calibri" w:hAnsi="Arial" w:cs="Arial"/>
          <w:b/>
          <w:bCs/>
          <w:sz w:val="24"/>
          <w:szCs w:val="24"/>
          <w:u w:val="single"/>
        </w:rPr>
        <w:t>und (RMRF)</w:t>
      </w:r>
      <w:r w:rsidRPr="00744DB9">
        <w:rPr>
          <w:rFonts w:ascii="Arial" w:eastAsia="Calibri" w:hAnsi="Arial" w:cs="Arial"/>
          <w:b/>
          <w:bCs/>
          <w:sz w:val="24"/>
          <w:szCs w:val="24"/>
        </w:rPr>
        <w:t>.  An exclusive account on which the Agency will hold a first lien and from which microloans will be made by the MDO.</w:t>
      </w:r>
      <w:r w:rsidR="00F36A63" w:rsidRPr="00744DB9">
        <w:rPr>
          <w:rFonts w:ascii="Arial" w:eastAsia="Calibri" w:hAnsi="Arial" w:cs="Arial"/>
          <w:b/>
          <w:bCs/>
          <w:sz w:val="24"/>
          <w:szCs w:val="24"/>
        </w:rPr>
        <w:t xml:space="preserve">  </w:t>
      </w:r>
      <w:r w:rsidRPr="00744DB9">
        <w:rPr>
          <w:rFonts w:ascii="Arial" w:eastAsia="Calibri" w:hAnsi="Arial" w:cs="Arial"/>
          <w:b/>
          <w:bCs/>
          <w:sz w:val="24"/>
          <w:szCs w:val="24"/>
        </w:rPr>
        <w:t>All payments from microborrowers and</w:t>
      </w:r>
      <w:r w:rsidR="00510E4E" w:rsidRPr="00744DB9">
        <w:rPr>
          <w:rFonts w:ascii="Arial" w:eastAsia="Calibri" w:hAnsi="Arial" w:cs="Arial"/>
          <w:b/>
          <w:bCs/>
          <w:sz w:val="24"/>
          <w:szCs w:val="24"/>
        </w:rPr>
        <w:t xml:space="preserve"> </w:t>
      </w:r>
      <w:r w:rsidRPr="00744DB9">
        <w:rPr>
          <w:rFonts w:ascii="Arial" w:eastAsia="Calibri" w:hAnsi="Arial" w:cs="Arial"/>
          <w:b/>
          <w:bCs/>
          <w:sz w:val="24"/>
          <w:szCs w:val="24"/>
        </w:rPr>
        <w:t>reimbursements from the LLRF will be deposited into the RMRF account</w:t>
      </w:r>
      <w:r w:rsidR="00F36A63" w:rsidRPr="00744DB9">
        <w:rPr>
          <w:rFonts w:ascii="Arial" w:eastAsia="Calibri" w:hAnsi="Arial" w:cs="Arial"/>
          <w:b/>
          <w:bCs/>
          <w:sz w:val="24"/>
          <w:szCs w:val="24"/>
        </w:rPr>
        <w:t>.  L</w:t>
      </w:r>
      <w:r w:rsidRPr="00744DB9">
        <w:rPr>
          <w:rFonts w:ascii="Arial" w:eastAsia="Calibri" w:hAnsi="Arial" w:cs="Arial"/>
          <w:b/>
          <w:bCs/>
          <w:sz w:val="24"/>
          <w:szCs w:val="24"/>
        </w:rPr>
        <w:t xml:space="preserve">oan payments will be made </w:t>
      </w:r>
      <w:r w:rsidR="00F36A63" w:rsidRPr="00744DB9">
        <w:rPr>
          <w:rFonts w:ascii="Arial" w:eastAsia="Calibri" w:hAnsi="Arial" w:cs="Arial"/>
          <w:b/>
          <w:bCs/>
          <w:sz w:val="24"/>
          <w:szCs w:val="24"/>
        </w:rPr>
        <w:t xml:space="preserve">to the Agency </w:t>
      </w:r>
      <w:r w:rsidRPr="00744DB9">
        <w:rPr>
          <w:rFonts w:ascii="Arial" w:eastAsia="Calibri" w:hAnsi="Arial" w:cs="Arial"/>
          <w:b/>
          <w:bCs/>
          <w:sz w:val="24"/>
          <w:szCs w:val="24"/>
        </w:rPr>
        <w:t xml:space="preserve">by the microlender from the RMRF. </w:t>
      </w:r>
    </w:p>
    <w:p w14:paraId="1705154F" w14:textId="77777777" w:rsidR="00F36A63" w:rsidRPr="00744DB9" w:rsidRDefault="00F36A63" w:rsidP="00AE2F1A">
      <w:pPr>
        <w:pStyle w:val="Paragraph1"/>
        <w:ind w:left="720" w:firstLine="360"/>
        <w:rPr>
          <w:rFonts w:ascii="Arial" w:eastAsia="Calibri" w:hAnsi="Arial" w:cs="Arial"/>
          <w:b/>
          <w:bCs/>
          <w:sz w:val="24"/>
          <w:szCs w:val="24"/>
        </w:rPr>
      </w:pPr>
    </w:p>
    <w:p w14:paraId="390F299A" w14:textId="77777777" w:rsidR="00427D7A" w:rsidRPr="00744DB9" w:rsidRDefault="00427D7A" w:rsidP="00AE2F1A">
      <w:pPr>
        <w:widowControl w:val="0"/>
        <w:tabs>
          <w:tab w:val="left" w:pos="810"/>
        </w:tabs>
        <w:ind w:left="720" w:firstLine="360"/>
        <w:rPr>
          <w:rFonts w:ascii="Arial" w:hAnsi="Arial" w:cs="Arial"/>
          <w:b/>
          <w:bCs/>
          <w:sz w:val="24"/>
          <w:szCs w:val="24"/>
        </w:rPr>
      </w:pPr>
      <w:r w:rsidRPr="00744DB9">
        <w:rPr>
          <w:rFonts w:ascii="Arial" w:hAnsi="Arial" w:cs="Arial"/>
          <w:b/>
          <w:bCs/>
          <w:sz w:val="24"/>
          <w:szCs w:val="24"/>
          <w:u w:val="single"/>
        </w:rPr>
        <w:t>Rural or rural area</w:t>
      </w:r>
      <w:r w:rsidRPr="00744DB9">
        <w:rPr>
          <w:rFonts w:ascii="Arial" w:hAnsi="Arial" w:cs="Arial"/>
          <w:b/>
          <w:bCs/>
          <w:sz w:val="24"/>
          <w:szCs w:val="24"/>
        </w:rPr>
        <w:t xml:space="preserve">.  </w:t>
      </w:r>
      <w:r w:rsidR="00A12AD4" w:rsidRPr="00744DB9">
        <w:rPr>
          <w:rFonts w:ascii="Arial" w:hAnsi="Arial" w:cs="Arial"/>
          <w:b/>
          <w:bCs/>
          <w:sz w:val="24"/>
          <w:szCs w:val="24"/>
        </w:rPr>
        <w:t xml:space="preserve">Any area of a State not in a city or town that has a population of more than 50,000 </w:t>
      </w:r>
      <w:r w:rsidR="007440CA" w:rsidRPr="00744DB9">
        <w:rPr>
          <w:rFonts w:ascii="Arial" w:hAnsi="Arial" w:cs="Arial"/>
          <w:b/>
          <w:bCs/>
          <w:sz w:val="24"/>
          <w:szCs w:val="24"/>
        </w:rPr>
        <w:t>inhabitants, not</w:t>
      </w:r>
      <w:r w:rsidR="00A12AD4" w:rsidRPr="00744DB9">
        <w:rPr>
          <w:rFonts w:ascii="Arial" w:hAnsi="Arial" w:cs="Arial"/>
          <w:b/>
          <w:bCs/>
          <w:sz w:val="24"/>
          <w:szCs w:val="24"/>
        </w:rPr>
        <w:t xml:space="preserve"> in the urbanized area contiguous and adjacent to a city or town that has a population of more than 50,000 inhabitants, and excluding certain populations pursuant to </w:t>
      </w:r>
      <w:hyperlink r:id="rId15" w:history="1">
        <w:r w:rsidR="00A12AD4" w:rsidRPr="00744DB9">
          <w:rPr>
            <w:rStyle w:val="Hyperlink"/>
            <w:rFonts w:ascii="Arial" w:hAnsi="Arial" w:cs="Arial"/>
            <w:b/>
            <w:bCs/>
            <w:sz w:val="24"/>
            <w:szCs w:val="24"/>
          </w:rPr>
          <w:t>7 U.S.C. 1991(a)(13)(H) and (I)</w:t>
        </w:r>
      </w:hyperlink>
      <w:r w:rsidR="00A12AD4" w:rsidRPr="00744DB9">
        <w:rPr>
          <w:rFonts w:ascii="Arial" w:hAnsi="Arial" w:cs="Arial"/>
          <w:b/>
          <w:bCs/>
          <w:sz w:val="24"/>
          <w:szCs w:val="24"/>
        </w:rPr>
        <w:t xml:space="preserve">. </w:t>
      </w:r>
      <w:r w:rsidRPr="00744DB9">
        <w:rPr>
          <w:rFonts w:ascii="Arial" w:hAnsi="Arial" w:cs="Arial"/>
          <w:b/>
          <w:bCs/>
          <w:sz w:val="24"/>
          <w:szCs w:val="24"/>
        </w:rPr>
        <w:t xml:space="preserve"> In making this determination, the Agency will use the latest decennial census of the United States. The following </w:t>
      </w:r>
      <w:r w:rsidRPr="00744DB9">
        <w:rPr>
          <w:rFonts w:ascii="Arial" w:hAnsi="Arial" w:cs="Arial"/>
          <w:b/>
          <w:bCs/>
          <w:sz w:val="24"/>
          <w:szCs w:val="24"/>
        </w:rPr>
        <w:lastRenderedPageBreak/>
        <w:t>exclusions apply:</w:t>
      </w:r>
      <w:r w:rsidR="00A12AD4" w:rsidRPr="00744DB9">
        <w:rPr>
          <w:rFonts w:ascii="Arial" w:hAnsi="Arial" w:cs="Arial"/>
          <w:b/>
          <w:bCs/>
          <w:sz w:val="24"/>
          <w:szCs w:val="24"/>
        </w:rPr>
        <w:t xml:space="preserve"> </w:t>
      </w:r>
    </w:p>
    <w:p w14:paraId="15BBD1BD" w14:textId="77777777" w:rsidR="00A922FF" w:rsidRPr="00744DB9" w:rsidRDefault="00A922FF" w:rsidP="00AE2F1A">
      <w:pPr>
        <w:tabs>
          <w:tab w:val="clear" w:pos="600"/>
          <w:tab w:val="clear" w:pos="6192"/>
        </w:tabs>
        <w:spacing w:line="240" w:lineRule="auto"/>
        <w:ind w:left="720" w:firstLine="360"/>
        <w:rPr>
          <w:rFonts w:ascii="Arial" w:hAnsi="Arial" w:cs="Arial"/>
          <w:b/>
          <w:bCs/>
          <w:sz w:val="24"/>
          <w:szCs w:val="24"/>
        </w:rPr>
      </w:pPr>
    </w:p>
    <w:p w14:paraId="6169FC80" w14:textId="77777777" w:rsidR="00427D7A" w:rsidRPr="00744DB9" w:rsidRDefault="00427D7A" w:rsidP="00AE2F1A">
      <w:pPr>
        <w:widowControl w:val="0"/>
        <w:numPr>
          <w:ilvl w:val="1"/>
          <w:numId w:val="51"/>
        </w:numPr>
        <w:tabs>
          <w:tab w:val="clear" w:pos="6192"/>
          <w:tab w:val="left" w:pos="1800"/>
        </w:tabs>
        <w:rPr>
          <w:rFonts w:ascii="Arial" w:hAnsi="Arial" w:cs="Arial"/>
          <w:b/>
          <w:bCs/>
          <w:sz w:val="24"/>
          <w:szCs w:val="24"/>
        </w:rPr>
      </w:pPr>
      <w:r w:rsidRPr="00744DB9">
        <w:rPr>
          <w:rFonts w:ascii="Arial" w:hAnsi="Arial" w:cs="Arial"/>
          <w:b/>
          <w:bCs/>
          <w:sz w:val="24"/>
          <w:szCs w:val="24"/>
        </w:rPr>
        <w:t>Any area in the urbanized area contiguous and adjacent to a city or town that has a population of more than 50,000 inhabitants that is attached to the urbanized area of a city or town with more than 50,000 inhabitants by a contiguous area of urbanized census blocks that is not more than two census blocks wide.  Applicants from such an area should work with their Rural Development State Office to request a determination of whether their project is located in a rural area under this provision.</w:t>
      </w:r>
    </w:p>
    <w:p w14:paraId="3A08A739" w14:textId="77777777" w:rsidR="00427D7A" w:rsidRPr="00744DB9" w:rsidRDefault="00427D7A" w:rsidP="002017A2">
      <w:pPr>
        <w:widowControl w:val="0"/>
        <w:tabs>
          <w:tab w:val="left" w:pos="1800"/>
        </w:tabs>
        <w:ind w:left="1260"/>
        <w:rPr>
          <w:rFonts w:ascii="Arial" w:hAnsi="Arial" w:cs="Arial"/>
          <w:b/>
          <w:bCs/>
          <w:sz w:val="24"/>
          <w:szCs w:val="24"/>
        </w:rPr>
      </w:pPr>
    </w:p>
    <w:p w14:paraId="7903FEAF" w14:textId="77777777" w:rsidR="00427D7A" w:rsidRPr="00744DB9" w:rsidRDefault="002017A2" w:rsidP="00AE2F1A">
      <w:pPr>
        <w:widowControl w:val="0"/>
        <w:numPr>
          <w:ilvl w:val="1"/>
          <w:numId w:val="51"/>
        </w:numPr>
        <w:tabs>
          <w:tab w:val="left" w:pos="720"/>
          <w:tab w:val="left" w:pos="1800"/>
        </w:tabs>
        <w:rPr>
          <w:rFonts w:ascii="Arial" w:hAnsi="Arial" w:cs="Arial"/>
          <w:b/>
          <w:bCs/>
          <w:sz w:val="24"/>
          <w:szCs w:val="24"/>
        </w:rPr>
      </w:pPr>
      <w:r w:rsidRPr="00744DB9">
        <w:rPr>
          <w:rFonts w:ascii="Arial" w:hAnsi="Arial" w:cs="Arial"/>
          <w:b/>
          <w:bCs/>
          <w:sz w:val="24"/>
          <w:szCs w:val="24"/>
        </w:rPr>
        <w:t>F</w:t>
      </w:r>
      <w:r w:rsidR="00427D7A" w:rsidRPr="00744DB9">
        <w:rPr>
          <w:rFonts w:ascii="Arial" w:hAnsi="Arial" w:cs="Arial"/>
          <w:b/>
          <w:bCs/>
          <w:sz w:val="24"/>
          <w:szCs w:val="24"/>
        </w:rPr>
        <w:t xml:space="preserve">or the Commonwealth of Puerto Rico, the island is considered Rural and eligible except for the San Juan Census Designated Place (CDP) </w:t>
      </w:r>
      <w:bookmarkStart w:id="13" w:name="_Hlk21946049"/>
      <w:r w:rsidR="00427D7A" w:rsidRPr="00744DB9">
        <w:rPr>
          <w:rFonts w:ascii="Arial" w:hAnsi="Arial" w:cs="Arial"/>
          <w:b/>
          <w:bCs/>
          <w:sz w:val="24"/>
          <w:szCs w:val="24"/>
        </w:rPr>
        <w:t xml:space="preserve">and any other CDP with greater than 50,000 inhabitants.  Areas within CDPs with greater than 50,000 inhabitants, other than the San Juan CDP, may be determined to be </w:t>
      </w:r>
      <w:r w:rsidR="001803C1" w:rsidRPr="00744DB9">
        <w:rPr>
          <w:rFonts w:ascii="Arial" w:hAnsi="Arial" w:cs="Arial"/>
          <w:b/>
          <w:bCs/>
          <w:sz w:val="24"/>
          <w:szCs w:val="24"/>
        </w:rPr>
        <w:t>r</w:t>
      </w:r>
      <w:r w:rsidR="00427D7A" w:rsidRPr="00744DB9">
        <w:rPr>
          <w:rFonts w:ascii="Arial" w:hAnsi="Arial" w:cs="Arial"/>
          <w:b/>
          <w:bCs/>
          <w:sz w:val="24"/>
          <w:szCs w:val="24"/>
        </w:rPr>
        <w:t>ural if they are “not urban in character.”</w:t>
      </w:r>
      <w:bookmarkEnd w:id="13"/>
    </w:p>
    <w:p w14:paraId="294E7CA2" w14:textId="77777777" w:rsidR="00427D7A" w:rsidRPr="00744DB9" w:rsidRDefault="00427D7A" w:rsidP="002017A2">
      <w:pPr>
        <w:widowControl w:val="0"/>
        <w:tabs>
          <w:tab w:val="left" w:pos="720"/>
          <w:tab w:val="left" w:pos="1800"/>
        </w:tabs>
        <w:ind w:left="1260"/>
        <w:rPr>
          <w:rFonts w:ascii="Arial" w:hAnsi="Arial" w:cs="Arial"/>
          <w:b/>
          <w:bCs/>
          <w:sz w:val="24"/>
          <w:szCs w:val="24"/>
        </w:rPr>
      </w:pPr>
    </w:p>
    <w:p w14:paraId="43100C79" w14:textId="77777777" w:rsidR="00427D7A" w:rsidRPr="00744DB9" w:rsidRDefault="00427D7A" w:rsidP="00AE2F1A">
      <w:pPr>
        <w:widowControl w:val="0"/>
        <w:numPr>
          <w:ilvl w:val="1"/>
          <w:numId w:val="51"/>
        </w:numPr>
        <w:tabs>
          <w:tab w:val="left" w:pos="720"/>
          <w:tab w:val="left" w:pos="1800"/>
        </w:tabs>
        <w:rPr>
          <w:rFonts w:ascii="Arial" w:hAnsi="Arial" w:cs="Arial"/>
          <w:b/>
          <w:bCs/>
          <w:sz w:val="24"/>
          <w:szCs w:val="24"/>
        </w:rPr>
      </w:pPr>
      <w:r w:rsidRPr="00744DB9">
        <w:rPr>
          <w:rFonts w:ascii="Arial" w:hAnsi="Arial" w:cs="Arial"/>
          <w:b/>
          <w:bCs/>
          <w:sz w:val="24"/>
          <w:szCs w:val="24"/>
        </w:rPr>
        <w:t xml:space="preserve">For the State of Hawaii, all areas within the State are considered rural and eligible except for the Honolulu CDP within the County of Honolulu and any other CDP with greater than 50,000 inhabitants.  Areas within CDPs with greater than 50,000 inhabitants, other than the Honolulu CDP, may be determined to be </w:t>
      </w:r>
      <w:r w:rsidR="001803C1" w:rsidRPr="00744DB9">
        <w:rPr>
          <w:rFonts w:ascii="Arial" w:hAnsi="Arial" w:cs="Arial"/>
          <w:b/>
          <w:bCs/>
          <w:sz w:val="24"/>
          <w:szCs w:val="24"/>
        </w:rPr>
        <w:t>r</w:t>
      </w:r>
      <w:r w:rsidRPr="00744DB9">
        <w:rPr>
          <w:rFonts w:ascii="Arial" w:hAnsi="Arial" w:cs="Arial"/>
          <w:b/>
          <w:bCs/>
          <w:sz w:val="24"/>
          <w:szCs w:val="24"/>
        </w:rPr>
        <w:t>ural if they are “not urban in character.”</w:t>
      </w:r>
    </w:p>
    <w:p w14:paraId="59BB4B95" w14:textId="77777777" w:rsidR="00427D7A" w:rsidRPr="00744DB9" w:rsidRDefault="00427D7A" w:rsidP="002017A2">
      <w:pPr>
        <w:widowControl w:val="0"/>
        <w:tabs>
          <w:tab w:val="left" w:pos="720"/>
          <w:tab w:val="left" w:pos="1800"/>
        </w:tabs>
        <w:ind w:left="1260"/>
        <w:rPr>
          <w:rFonts w:ascii="Arial" w:hAnsi="Arial" w:cs="Arial"/>
          <w:b/>
          <w:bCs/>
          <w:sz w:val="24"/>
          <w:szCs w:val="24"/>
        </w:rPr>
      </w:pPr>
    </w:p>
    <w:p w14:paraId="014F73DE" w14:textId="77777777" w:rsidR="00427D7A" w:rsidRPr="00744DB9" w:rsidRDefault="00427D7A" w:rsidP="00AE2F1A">
      <w:pPr>
        <w:widowControl w:val="0"/>
        <w:numPr>
          <w:ilvl w:val="1"/>
          <w:numId w:val="51"/>
        </w:numPr>
        <w:tabs>
          <w:tab w:val="left" w:pos="720"/>
          <w:tab w:val="left" w:pos="1800"/>
        </w:tabs>
        <w:rPr>
          <w:rFonts w:ascii="Arial" w:hAnsi="Arial" w:cs="Arial"/>
          <w:b/>
          <w:bCs/>
          <w:sz w:val="24"/>
          <w:szCs w:val="24"/>
        </w:rPr>
      </w:pPr>
      <w:r w:rsidRPr="00744DB9">
        <w:rPr>
          <w:rFonts w:ascii="Arial" w:hAnsi="Arial" w:cs="Arial"/>
          <w:b/>
          <w:bCs/>
          <w:sz w:val="24"/>
          <w:szCs w:val="24"/>
        </w:rPr>
        <w:t>For the purpose of defining a rural area in the Republic of Palau, the Federated States of Micronesia, and the Republic of the Marshall Islands, the Agency shall determine what constitutes rural and rural</w:t>
      </w:r>
      <w:r w:rsidR="00B7186D" w:rsidRPr="00744DB9">
        <w:rPr>
          <w:rFonts w:ascii="Arial" w:hAnsi="Arial" w:cs="Arial"/>
          <w:b/>
          <w:bCs/>
          <w:sz w:val="24"/>
          <w:szCs w:val="24"/>
        </w:rPr>
        <w:t>-</w:t>
      </w:r>
      <w:r w:rsidR="001803C1" w:rsidRPr="00744DB9">
        <w:rPr>
          <w:rFonts w:ascii="Arial" w:hAnsi="Arial" w:cs="Arial"/>
          <w:b/>
          <w:bCs/>
          <w:sz w:val="24"/>
          <w:szCs w:val="24"/>
        </w:rPr>
        <w:t>a</w:t>
      </w:r>
      <w:r w:rsidRPr="00744DB9">
        <w:rPr>
          <w:rFonts w:ascii="Arial" w:hAnsi="Arial" w:cs="Arial"/>
          <w:b/>
          <w:bCs/>
          <w:sz w:val="24"/>
          <w:szCs w:val="24"/>
        </w:rPr>
        <w:t>rea based on available population data.</w:t>
      </w:r>
    </w:p>
    <w:p w14:paraId="601CABDE" w14:textId="77777777" w:rsidR="00427D7A" w:rsidRPr="00744DB9" w:rsidRDefault="00427D7A" w:rsidP="002017A2">
      <w:pPr>
        <w:pStyle w:val="ParagraphA0"/>
        <w:tabs>
          <w:tab w:val="left" w:pos="1800"/>
        </w:tabs>
        <w:ind w:left="1260"/>
        <w:rPr>
          <w:rFonts w:ascii="Arial" w:hAnsi="Arial" w:cs="Arial"/>
          <w:b/>
          <w:bCs/>
          <w:sz w:val="24"/>
          <w:szCs w:val="24"/>
        </w:rPr>
      </w:pPr>
    </w:p>
    <w:p w14:paraId="46FA4189" w14:textId="77777777" w:rsidR="00427D7A" w:rsidRPr="00744DB9" w:rsidRDefault="00427D7A" w:rsidP="00AE2F1A">
      <w:pPr>
        <w:pStyle w:val="Paragraph1"/>
        <w:ind w:left="720" w:firstLine="360"/>
        <w:rPr>
          <w:rFonts w:ascii="Arial" w:eastAsia="Calibri" w:hAnsi="Arial" w:cs="Arial"/>
          <w:b/>
          <w:bCs/>
          <w:sz w:val="24"/>
          <w:szCs w:val="24"/>
        </w:rPr>
      </w:pPr>
      <w:r w:rsidRPr="00744DB9">
        <w:rPr>
          <w:rFonts w:ascii="Arial" w:eastAsia="Calibri" w:hAnsi="Arial" w:cs="Arial"/>
          <w:b/>
          <w:bCs/>
          <w:sz w:val="24"/>
          <w:szCs w:val="24"/>
          <w:u w:val="single"/>
        </w:rPr>
        <w:t>State</w:t>
      </w:r>
      <w:r w:rsidRPr="00744DB9">
        <w:rPr>
          <w:rFonts w:ascii="Arial" w:eastAsia="Calibri" w:hAnsi="Arial" w:cs="Arial"/>
          <w:b/>
          <w:bCs/>
          <w:sz w:val="24"/>
          <w:szCs w:val="24"/>
        </w:rPr>
        <w:t>. Any of the 50 States of the United States, the Commonwealth of Puerto Rico, the District of Columbia, the U.S. Virgin Islands, Guam, American Samoa, the Commonwealth of the Northern Mariana Islands, the Republic of Palau, the Federated States of Micronesia, and the Republic of the Marshall Islands.</w:t>
      </w:r>
    </w:p>
    <w:p w14:paraId="09B0FA91" w14:textId="77777777" w:rsidR="00427D7A" w:rsidRPr="00744DB9" w:rsidRDefault="00427D7A" w:rsidP="00AE2F1A">
      <w:pPr>
        <w:pStyle w:val="Paragraph1"/>
        <w:ind w:left="720" w:firstLine="360"/>
        <w:rPr>
          <w:rFonts w:ascii="Arial" w:eastAsia="Calibri" w:hAnsi="Arial" w:cs="Arial"/>
          <w:b/>
          <w:bCs/>
          <w:sz w:val="24"/>
          <w:szCs w:val="24"/>
        </w:rPr>
      </w:pPr>
    </w:p>
    <w:p w14:paraId="65893F53" w14:textId="77777777" w:rsidR="00A922FF" w:rsidRPr="00744DB9" w:rsidRDefault="00A922FF" w:rsidP="00AE2F1A">
      <w:pPr>
        <w:pStyle w:val="Paragraph1"/>
        <w:ind w:left="720" w:firstLine="360"/>
        <w:rPr>
          <w:rFonts w:ascii="Arial" w:eastAsia="Calibri" w:hAnsi="Arial" w:cs="Arial"/>
          <w:b/>
          <w:bCs/>
          <w:sz w:val="24"/>
          <w:szCs w:val="24"/>
        </w:rPr>
      </w:pPr>
      <w:r w:rsidRPr="00744DB9">
        <w:rPr>
          <w:rFonts w:ascii="Arial" w:eastAsia="Calibri" w:hAnsi="Arial" w:cs="Arial"/>
          <w:b/>
          <w:bCs/>
          <w:sz w:val="24"/>
          <w:szCs w:val="24"/>
          <w:u w:val="single"/>
        </w:rPr>
        <w:t>Technical assistance (TA) and training</w:t>
      </w:r>
      <w:r w:rsidRPr="00744DB9">
        <w:rPr>
          <w:rFonts w:ascii="Arial" w:eastAsia="Calibri" w:hAnsi="Arial" w:cs="Arial"/>
          <w:b/>
          <w:bCs/>
          <w:sz w:val="24"/>
          <w:szCs w:val="24"/>
        </w:rPr>
        <w:t xml:space="preserve">. A function performed for the benefit of a private business enterprise or a community which is a problem-solving activity such as market research, product and/or service improvement, feasibility study, worker training programs, etc., to assist in the economic development of a rural area. </w:t>
      </w:r>
    </w:p>
    <w:p w14:paraId="5D4F4B43" w14:textId="77777777" w:rsidR="00A922FF" w:rsidRPr="00744DB9" w:rsidRDefault="00A922FF" w:rsidP="00AE2F1A">
      <w:pPr>
        <w:pStyle w:val="Paragraph1"/>
        <w:ind w:left="720" w:firstLine="360"/>
        <w:rPr>
          <w:rFonts w:ascii="Arial" w:hAnsi="Arial" w:cs="Arial"/>
          <w:b/>
          <w:bCs/>
          <w:sz w:val="24"/>
          <w:szCs w:val="24"/>
          <w:u w:val="single"/>
        </w:rPr>
      </w:pPr>
    </w:p>
    <w:p w14:paraId="460729B3" w14:textId="77777777" w:rsidR="00A922FF" w:rsidRPr="00744DB9" w:rsidRDefault="00A922FF" w:rsidP="00AE2F1A">
      <w:pPr>
        <w:pStyle w:val="Paragraph1"/>
        <w:ind w:left="720" w:firstLine="360"/>
        <w:rPr>
          <w:rFonts w:ascii="Arial" w:hAnsi="Arial" w:cs="Arial"/>
          <w:b/>
          <w:bCs/>
          <w:sz w:val="24"/>
          <w:szCs w:val="24"/>
        </w:rPr>
      </w:pPr>
      <w:r w:rsidRPr="00744DB9">
        <w:rPr>
          <w:rFonts w:ascii="Arial" w:hAnsi="Arial" w:cs="Arial"/>
          <w:b/>
          <w:bCs/>
          <w:sz w:val="24"/>
          <w:szCs w:val="24"/>
          <w:u w:val="single"/>
        </w:rPr>
        <w:t>Technical assistance grant</w:t>
      </w:r>
      <w:r w:rsidRPr="00744DB9">
        <w:rPr>
          <w:rFonts w:ascii="Arial" w:hAnsi="Arial" w:cs="Arial"/>
          <w:b/>
          <w:bCs/>
          <w:sz w:val="24"/>
          <w:szCs w:val="24"/>
        </w:rPr>
        <w:t>.  A grant from the Agency, the funds of which are used to provide TA and training.</w:t>
      </w:r>
    </w:p>
    <w:p w14:paraId="1BD78222" w14:textId="77777777" w:rsidR="00A922FF" w:rsidRPr="00744DB9" w:rsidRDefault="00A922FF" w:rsidP="00A922FF">
      <w:pPr>
        <w:pStyle w:val="Paragraph1"/>
        <w:rPr>
          <w:rFonts w:ascii="Arial" w:hAnsi="Arial" w:cs="Arial"/>
          <w:sz w:val="24"/>
          <w:szCs w:val="24"/>
        </w:rPr>
      </w:pPr>
    </w:p>
    <w:p w14:paraId="35A81E7B" w14:textId="77777777" w:rsidR="00427D7A" w:rsidRPr="00744DB9" w:rsidRDefault="00427D7A" w:rsidP="00AE2F1A">
      <w:pPr>
        <w:pStyle w:val="Paragrapha"/>
        <w:numPr>
          <w:ilvl w:val="0"/>
          <w:numId w:val="52"/>
        </w:numPr>
        <w:tabs>
          <w:tab w:val="left" w:pos="1260"/>
        </w:tabs>
        <w:rPr>
          <w:rFonts w:ascii="Arial" w:hAnsi="Arial" w:cs="Arial"/>
          <w:b/>
          <w:bCs/>
          <w:sz w:val="24"/>
          <w:szCs w:val="24"/>
        </w:rPr>
      </w:pPr>
      <w:bookmarkStart w:id="14" w:name="_Toc147932977"/>
      <w:r w:rsidRPr="00744DB9">
        <w:rPr>
          <w:rFonts w:ascii="Arial" w:hAnsi="Arial" w:cs="Arial"/>
          <w:b/>
          <w:bCs/>
          <w:sz w:val="24"/>
          <w:szCs w:val="24"/>
          <w:u w:val="single"/>
        </w:rPr>
        <w:t>Abbreviations</w:t>
      </w:r>
      <w:bookmarkEnd w:id="14"/>
      <w:r w:rsidR="00744DB9" w:rsidRPr="00744DB9">
        <w:rPr>
          <w:rFonts w:ascii="Arial" w:hAnsi="Arial" w:cs="Arial"/>
          <w:b/>
          <w:bCs/>
          <w:sz w:val="24"/>
          <w:szCs w:val="24"/>
          <w:u w:val="single"/>
        </w:rPr>
        <w:t>.</w:t>
      </w:r>
      <w:r w:rsidR="00744DB9" w:rsidRPr="00744DB9">
        <w:rPr>
          <w:rFonts w:ascii="Arial" w:hAnsi="Arial" w:cs="Arial"/>
          <w:b/>
          <w:bCs/>
          <w:sz w:val="24"/>
          <w:szCs w:val="24"/>
        </w:rPr>
        <w:t xml:space="preserve">  </w:t>
      </w:r>
      <w:r w:rsidR="00744DB9">
        <w:rPr>
          <w:rFonts w:ascii="Arial" w:hAnsi="Arial" w:cs="Arial"/>
          <w:b/>
          <w:bCs/>
          <w:sz w:val="24"/>
          <w:szCs w:val="24"/>
        </w:rPr>
        <w:t>T</w:t>
      </w:r>
      <w:r w:rsidRPr="00744DB9">
        <w:rPr>
          <w:rFonts w:ascii="Arial" w:hAnsi="Arial" w:cs="Arial"/>
          <w:b/>
          <w:bCs/>
          <w:sz w:val="24"/>
          <w:szCs w:val="24"/>
        </w:rPr>
        <w:t>he following abbreviations apply to the terms used in this subpart.</w:t>
      </w:r>
    </w:p>
    <w:p w14:paraId="0DA61D25" w14:textId="77777777" w:rsidR="00427D7A" w:rsidRPr="00744DB9" w:rsidRDefault="00427D7A" w:rsidP="001D342F">
      <w:pPr>
        <w:pStyle w:val="Paragraph1"/>
        <w:rPr>
          <w:rFonts w:ascii="Arial" w:hAnsi="Arial" w:cs="Arial"/>
          <w:b/>
          <w:bCs/>
          <w:sz w:val="24"/>
          <w:szCs w:val="24"/>
        </w:rPr>
      </w:pPr>
    </w:p>
    <w:p w14:paraId="38B8BA5B" w14:textId="77777777" w:rsidR="00427D7A" w:rsidRPr="00744DB9" w:rsidRDefault="00427D7A" w:rsidP="00681278">
      <w:pPr>
        <w:pStyle w:val="Paragraph1"/>
        <w:ind w:left="1080"/>
        <w:rPr>
          <w:rFonts w:ascii="Arial" w:hAnsi="Arial" w:cs="Arial"/>
          <w:b/>
          <w:bCs/>
          <w:sz w:val="24"/>
          <w:szCs w:val="24"/>
        </w:rPr>
      </w:pPr>
      <w:r w:rsidRPr="00744DB9">
        <w:rPr>
          <w:rFonts w:ascii="Arial" w:hAnsi="Arial" w:cs="Arial"/>
          <w:b/>
          <w:bCs/>
          <w:sz w:val="24"/>
          <w:szCs w:val="24"/>
        </w:rPr>
        <w:t>FTE</w:t>
      </w:r>
      <w:r w:rsidR="002017A2" w:rsidRPr="00744DB9">
        <w:rPr>
          <w:rFonts w:ascii="Arial" w:hAnsi="Arial" w:cs="Arial"/>
          <w:b/>
          <w:bCs/>
          <w:sz w:val="24"/>
          <w:szCs w:val="24"/>
        </w:rPr>
        <w:tab/>
      </w:r>
      <w:r w:rsidR="002017A2" w:rsidRPr="00744DB9">
        <w:rPr>
          <w:rFonts w:ascii="Arial" w:hAnsi="Arial" w:cs="Arial"/>
          <w:b/>
          <w:bCs/>
          <w:sz w:val="24"/>
          <w:szCs w:val="24"/>
        </w:rPr>
        <w:tab/>
      </w:r>
      <w:r w:rsidRPr="00744DB9">
        <w:rPr>
          <w:rFonts w:ascii="Arial" w:hAnsi="Arial" w:cs="Arial"/>
          <w:b/>
          <w:bCs/>
          <w:sz w:val="24"/>
          <w:szCs w:val="24"/>
        </w:rPr>
        <w:t>Full-time employe</w:t>
      </w:r>
      <w:r w:rsidR="002017A2" w:rsidRPr="00744DB9">
        <w:rPr>
          <w:rFonts w:ascii="Arial" w:hAnsi="Arial" w:cs="Arial"/>
          <w:b/>
          <w:bCs/>
          <w:sz w:val="24"/>
          <w:szCs w:val="24"/>
        </w:rPr>
        <w:t>e</w:t>
      </w:r>
    </w:p>
    <w:p w14:paraId="21D20B74" w14:textId="77777777" w:rsidR="001803C1" w:rsidRPr="00744DB9" w:rsidRDefault="001803C1" w:rsidP="00681278">
      <w:pPr>
        <w:pStyle w:val="Paragraph1"/>
        <w:ind w:left="1080"/>
        <w:rPr>
          <w:rFonts w:ascii="Arial" w:hAnsi="Arial" w:cs="Arial"/>
          <w:b/>
          <w:bCs/>
          <w:sz w:val="24"/>
          <w:szCs w:val="24"/>
        </w:rPr>
      </w:pPr>
      <w:r w:rsidRPr="00744DB9">
        <w:rPr>
          <w:rFonts w:ascii="Arial" w:hAnsi="Arial" w:cs="Arial"/>
          <w:b/>
          <w:bCs/>
          <w:sz w:val="24"/>
          <w:szCs w:val="24"/>
        </w:rPr>
        <w:t>FY</w:t>
      </w:r>
      <w:r w:rsidR="002017A2" w:rsidRPr="00744DB9">
        <w:rPr>
          <w:rFonts w:ascii="Arial" w:hAnsi="Arial" w:cs="Arial"/>
          <w:b/>
          <w:bCs/>
          <w:sz w:val="24"/>
          <w:szCs w:val="24"/>
        </w:rPr>
        <w:tab/>
      </w:r>
      <w:r w:rsidR="002017A2" w:rsidRPr="00744DB9">
        <w:rPr>
          <w:rFonts w:ascii="Arial" w:hAnsi="Arial" w:cs="Arial"/>
          <w:b/>
          <w:bCs/>
          <w:sz w:val="24"/>
          <w:szCs w:val="24"/>
        </w:rPr>
        <w:tab/>
      </w:r>
      <w:r w:rsidR="00681278">
        <w:rPr>
          <w:rFonts w:ascii="Arial" w:hAnsi="Arial" w:cs="Arial"/>
          <w:b/>
          <w:bCs/>
          <w:sz w:val="24"/>
          <w:szCs w:val="24"/>
        </w:rPr>
        <w:tab/>
      </w:r>
      <w:r w:rsidRPr="00744DB9">
        <w:rPr>
          <w:rFonts w:ascii="Arial" w:hAnsi="Arial" w:cs="Arial"/>
          <w:b/>
          <w:bCs/>
          <w:sz w:val="24"/>
          <w:szCs w:val="24"/>
        </w:rPr>
        <w:t>Fiscal yea</w:t>
      </w:r>
      <w:r w:rsidR="002017A2" w:rsidRPr="00744DB9">
        <w:rPr>
          <w:rFonts w:ascii="Arial" w:hAnsi="Arial" w:cs="Arial"/>
          <w:b/>
          <w:bCs/>
          <w:sz w:val="24"/>
          <w:szCs w:val="24"/>
        </w:rPr>
        <w:t>r</w:t>
      </w:r>
    </w:p>
    <w:p w14:paraId="120E252E" w14:textId="77777777" w:rsidR="00427D7A" w:rsidRPr="00744DB9" w:rsidRDefault="00427D7A" w:rsidP="00681278">
      <w:pPr>
        <w:pStyle w:val="Paragraph1"/>
        <w:ind w:left="1080"/>
        <w:rPr>
          <w:rFonts w:ascii="Arial" w:hAnsi="Arial" w:cs="Arial"/>
          <w:b/>
          <w:bCs/>
          <w:sz w:val="24"/>
          <w:szCs w:val="24"/>
        </w:rPr>
      </w:pPr>
      <w:r w:rsidRPr="00744DB9">
        <w:rPr>
          <w:rFonts w:ascii="Arial" w:hAnsi="Arial" w:cs="Arial"/>
          <w:b/>
          <w:bCs/>
          <w:sz w:val="24"/>
          <w:szCs w:val="24"/>
        </w:rPr>
        <w:t>LLRF</w:t>
      </w:r>
      <w:r w:rsidR="002017A2" w:rsidRPr="00744DB9">
        <w:rPr>
          <w:rFonts w:ascii="Arial" w:hAnsi="Arial" w:cs="Arial"/>
          <w:b/>
          <w:bCs/>
          <w:sz w:val="24"/>
          <w:szCs w:val="24"/>
        </w:rPr>
        <w:tab/>
      </w:r>
      <w:r w:rsidR="002017A2" w:rsidRPr="00744DB9">
        <w:rPr>
          <w:rFonts w:ascii="Arial" w:hAnsi="Arial" w:cs="Arial"/>
          <w:b/>
          <w:bCs/>
          <w:sz w:val="24"/>
          <w:szCs w:val="24"/>
        </w:rPr>
        <w:tab/>
      </w:r>
      <w:r w:rsidRPr="00744DB9">
        <w:rPr>
          <w:rFonts w:ascii="Arial" w:hAnsi="Arial" w:cs="Arial"/>
          <w:b/>
          <w:bCs/>
          <w:sz w:val="24"/>
          <w:szCs w:val="24"/>
        </w:rPr>
        <w:t>Loan loss reserve fund</w:t>
      </w:r>
    </w:p>
    <w:p w14:paraId="43B5067D" w14:textId="77777777" w:rsidR="00427D7A" w:rsidRPr="00744DB9" w:rsidRDefault="00427D7A" w:rsidP="00681278">
      <w:pPr>
        <w:pStyle w:val="Paragraph1"/>
        <w:ind w:left="1080"/>
        <w:rPr>
          <w:rFonts w:ascii="Arial" w:hAnsi="Arial" w:cs="Arial"/>
          <w:b/>
          <w:bCs/>
          <w:sz w:val="24"/>
          <w:szCs w:val="24"/>
        </w:rPr>
      </w:pPr>
      <w:r w:rsidRPr="00744DB9">
        <w:rPr>
          <w:rFonts w:ascii="Arial" w:hAnsi="Arial" w:cs="Arial"/>
          <w:b/>
          <w:bCs/>
          <w:sz w:val="24"/>
          <w:szCs w:val="24"/>
        </w:rPr>
        <w:t>MDO</w:t>
      </w:r>
      <w:r w:rsidR="002017A2" w:rsidRPr="00744DB9">
        <w:rPr>
          <w:rFonts w:ascii="Arial" w:hAnsi="Arial" w:cs="Arial"/>
          <w:b/>
          <w:bCs/>
          <w:sz w:val="24"/>
          <w:szCs w:val="24"/>
        </w:rPr>
        <w:tab/>
      </w:r>
      <w:r w:rsidR="002017A2" w:rsidRPr="00744DB9">
        <w:rPr>
          <w:rFonts w:ascii="Arial" w:hAnsi="Arial" w:cs="Arial"/>
          <w:b/>
          <w:bCs/>
          <w:sz w:val="24"/>
          <w:szCs w:val="24"/>
        </w:rPr>
        <w:tab/>
      </w:r>
      <w:r w:rsidRPr="00744DB9">
        <w:rPr>
          <w:rFonts w:ascii="Arial" w:hAnsi="Arial" w:cs="Arial"/>
          <w:b/>
          <w:bCs/>
          <w:sz w:val="24"/>
          <w:szCs w:val="24"/>
        </w:rPr>
        <w:t>Microenterprise development organizatio</w:t>
      </w:r>
      <w:r w:rsidR="002017A2" w:rsidRPr="00744DB9">
        <w:rPr>
          <w:rFonts w:ascii="Arial" w:hAnsi="Arial" w:cs="Arial"/>
          <w:b/>
          <w:bCs/>
          <w:sz w:val="24"/>
          <w:szCs w:val="24"/>
        </w:rPr>
        <w:t>n</w:t>
      </w:r>
    </w:p>
    <w:p w14:paraId="12C6CCC5" w14:textId="77777777" w:rsidR="00427D7A" w:rsidRPr="00744DB9" w:rsidRDefault="00427D7A" w:rsidP="00681278">
      <w:pPr>
        <w:pStyle w:val="Paragraph1"/>
        <w:ind w:left="1080"/>
        <w:rPr>
          <w:rFonts w:ascii="Arial" w:hAnsi="Arial" w:cs="Arial"/>
          <w:b/>
          <w:bCs/>
          <w:sz w:val="24"/>
          <w:szCs w:val="24"/>
        </w:rPr>
      </w:pPr>
      <w:r w:rsidRPr="00744DB9">
        <w:rPr>
          <w:rFonts w:ascii="Arial" w:hAnsi="Arial" w:cs="Arial"/>
          <w:b/>
          <w:bCs/>
          <w:sz w:val="24"/>
          <w:szCs w:val="24"/>
        </w:rPr>
        <w:lastRenderedPageBreak/>
        <w:t>RMAP</w:t>
      </w:r>
      <w:r w:rsidR="002017A2" w:rsidRPr="00744DB9">
        <w:rPr>
          <w:rFonts w:ascii="Arial" w:hAnsi="Arial" w:cs="Arial"/>
          <w:b/>
          <w:bCs/>
          <w:sz w:val="24"/>
          <w:szCs w:val="24"/>
        </w:rPr>
        <w:tab/>
      </w:r>
      <w:r w:rsidR="002017A2" w:rsidRPr="00744DB9">
        <w:rPr>
          <w:rFonts w:ascii="Arial" w:hAnsi="Arial" w:cs="Arial"/>
          <w:b/>
          <w:bCs/>
          <w:sz w:val="24"/>
          <w:szCs w:val="24"/>
        </w:rPr>
        <w:tab/>
      </w:r>
      <w:r w:rsidRPr="00744DB9">
        <w:rPr>
          <w:rFonts w:ascii="Arial" w:hAnsi="Arial" w:cs="Arial"/>
          <w:b/>
          <w:bCs/>
          <w:sz w:val="24"/>
          <w:szCs w:val="24"/>
        </w:rPr>
        <w:t xml:space="preserve">Rural </w:t>
      </w:r>
      <w:r w:rsidR="001803C1" w:rsidRPr="00744DB9">
        <w:rPr>
          <w:rFonts w:ascii="Arial" w:hAnsi="Arial" w:cs="Arial"/>
          <w:b/>
          <w:bCs/>
          <w:sz w:val="24"/>
          <w:szCs w:val="24"/>
        </w:rPr>
        <w:t>M</w:t>
      </w:r>
      <w:r w:rsidRPr="00744DB9">
        <w:rPr>
          <w:rFonts w:ascii="Arial" w:hAnsi="Arial" w:cs="Arial"/>
          <w:b/>
          <w:bCs/>
          <w:sz w:val="24"/>
          <w:szCs w:val="24"/>
        </w:rPr>
        <w:t xml:space="preserve">icroentrepreneur </w:t>
      </w:r>
      <w:r w:rsidR="001803C1" w:rsidRPr="00744DB9">
        <w:rPr>
          <w:rFonts w:ascii="Arial" w:hAnsi="Arial" w:cs="Arial"/>
          <w:b/>
          <w:bCs/>
          <w:sz w:val="24"/>
          <w:szCs w:val="24"/>
        </w:rPr>
        <w:t>A</w:t>
      </w:r>
      <w:r w:rsidRPr="00744DB9">
        <w:rPr>
          <w:rFonts w:ascii="Arial" w:hAnsi="Arial" w:cs="Arial"/>
          <w:b/>
          <w:bCs/>
          <w:sz w:val="24"/>
          <w:szCs w:val="24"/>
        </w:rPr>
        <w:t xml:space="preserve">ssistance </w:t>
      </w:r>
      <w:r w:rsidR="001803C1" w:rsidRPr="00744DB9">
        <w:rPr>
          <w:rFonts w:ascii="Arial" w:hAnsi="Arial" w:cs="Arial"/>
          <w:b/>
          <w:bCs/>
          <w:sz w:val="24"/>
          <w:szCs w:val="24"/>
        </w:rPr>
        <w:t>P</w:t>
      </w:r>
      <w:r w:rsidRPr="00744DB9">
        <w:rPr>
          <w:rFonts w:ascii="Arial" w:hAnsi="Arial" w:cs="Arial"/>
          <w:b/>
          <w:bCs/>
          <w:sz w:val="24"/>
          <w:szCs w:val="24"/>
        </w:rPr>
        <w:t>rogram</w:t>
      </w:r>
    </w:p>
    <w:p w14:paraId="6FAA4F7F" w14:textId="77777777" w:rsidR="00427D7A" w:rsidRPr="00744DB9" w:rsidRDefault="00427D7A" w:rsidP="00681278">
      <w:pPr>
        <w:pStyle w:val="Paragraph1"/>
        <w:ind w:left="1080"/>
        <w:rPr>
          <w:rFonts w:ascii="Arial" w:hAnsi="Arial" w:cs="Arial"/>
          <w:b/>
          <w:bCs/>
          <w:sz w:val="24"/>
          <w:szCs w:val="24"/>
        </w:rPr>
      </w:pPr>
      <w:r w:rsidRPr="00744DB9">
        <w:rPr>
          <w:rFonts w:ascii="Arial" w:hAnsi="Arial" w:cs="Arial"/>
          <w:b/>
          <w:bCs/>
          <w:sz w:val="24"/>
          <w:szCs w:val="24"/>
        </w:rPr>
        <w:t>RMRF</w:t>
      </w:r>
      <w:r w:rsidR="002017A2" w:rsidRPr="00744DB9">
        <w:rPr>
          <w:rFonts w:ascii="Arial" w:hAnsi="Arial" w:cs="Arial"/>
          <w:b/>
          <w:bCs/>
          <w:sz w:val="24"/>
          <w:szCs w:val="24"/>
        </w:rPr>
        <w:tab/>
      </w:r>
      <w:r w:rsidR="002017A2" w:rsidRPr="00744DB9">
        <w:rPr>
          <w:rFonts w:ascii="Arial" w:hAnsi="Arial" w:cs="Arial"/>
          <w:b/>
          <w:bCs/>
          <w:sz w:val="24"/>
          <w:szCs w:val="24"/>
        </w:rPr>
        <w:tab/>
      </w:r>
      <w:r w:rsidRPr="00744DB9">
        <w:rPr>
          <w:rFonts w:ascii="Arial" w:hAnsi="Arial" w:cs="Arial"/>
          <w:b/>
          <w:bCs/>
          <w:sz w:val="24"/>
          <w:szCs w:val="24"/>
        </w:rPr>
        <w:t>Rural microloan revolving fund</w:t>
      </w:r>
    </w:p>
    <w:p w14:paraId="73B8A23C" w14:textId="77777777" w:rsidR="00427D7A" w:rsidRPr="00744DB9" w:rsidRDefault="00427D7A" w:rsidP="00681278">
      <w:pPr>
        <w:pStyle w:val="Paragraph1"/>
        <w:ind w:left="1080"/>
        <w:rPr>
          <w:rFonts w:ascii="Arial" w:hAnsi="Arial" w:cs="Arial"/>
          <w:b/>
          <w:bCs/>
          <w:sz w:val="24"/>
          <w:szCs w:val="24"/>
        </w:rPr>
      </w:pPr>
      <w:r w:rsidRPr="00744DB9">
        <w:rPr>
          <w:rFonts w:ascii="Arial" w:hAnsi="Arial" w:cs="Arial"/>
          <w:b/>
          <w:bCs/>
          <w:sz w:val="24"/>
          <w:szCs w:val="24"/>
        </w:rPr>
        <w:t>TA</w:t>
      </w:r>
      <w:r w:rsidR="002017A2" w:rsidRPr="00744DB9">
        <w:rPr>
          <w:rFonts w:ascii="Arial" w:hAnsi="Arial" w:cs="Arial"/>
          <w:b/>
          <w:bCs/>
          <w:sz w:val="24"/>
          <w:szCs w:val="24"/>
        </w:rPr>
        <w:tab/>
      </w:r>
      <w:r w:rsidR="002017A2" w:rsidRPr="00744DB9">
        <w:rPr>
          <w:rFonts w:ascii="Arial" w:hAnsi="Arial" w:cs="Arial"/>
          <w:b/>
          <w:bCs/>
          <w:sz w:val="24"/>
          <w:szCs w:val="24"/>
        </w:rPr>
        <w:tab/>
      </w:r>
      <w:r w:rsidR="00876EA4">
        <w:rPr>
          <w:rFonts w:ascii="Arial" w:hAnsi="Arial" w:cs="Arial"/>
          <w:b/>
          <w:bCs/>
          <w:sz w:val="24"/>
          <w:szCs w:val="24"/>
        </w:rPr>
        <w:tab/>
      </w:r>
      <w:r w:rsidRPr="00744DB9">
        <w:rPr>
          <w:rFonts w:ascii="Arial" w:hAnsi="Arial" w:cs="Arial"/>
          <w:b/>
          <w:bCs/>
          <w:sz w:val="24"/>
          <w:szCs w:val="24"/>
        </w:rPr>
        <w:t>Technical assistance</w:t>
      </w:r>
    </w:p>
    <w:p w14:paraId="0D34D59B" w14:textId="77777777" w:rsidR="00427D7A" w:rsidRPr="008B5AB4" w:rsidRDefault="00427D7A" w:rsidP="00C56C44">
      <w:pPr>
        <w:pStyle w:val="Heading1"/>
      </w:pPr>
      <w:bookmarkStart w:id="15" w:name="_Toc147932978"/>
      <w:bookmarkStart w:id="16" w:name="_Toc147940850"/>
      <w:bookmarkStart w:id="17" w:name="_Toc152926358"/>
      <w:bookmarkStart w:id="18" w:name="_Toc154062386"/>
      <w:r w:rsidRPr="008B5AB4">
        <w:t>§ 4280.303</w:t>
      </w:r>
      <w:r w:rsidR="00510E4E" w:rsidRPr="008B5AB4">
        <w:tab/>
      </w:r>
      <w:bookmarkStart w:id="19" w:name="Exception"/>
      <w:bookmarkEnd w:id="19"/>
      <w:r w:rsidRPr="008B5AB4">
        <w:t>Exception authority</w:t>
      </w:r>
      <w:bookmarkEnd w:id="15"/>
      <w:bookmarkEnd w:id="16"/>
      <w:r w:rsidR="00744DB9" w:rsidRPr="008B5AB4">
        <w:t>.</w:t>
      </w:r>
      <w:bookmarkEnd w:id="17"/>
      <w:bookmarkEnd w:id="18"/>
      <w:r w:rsidR="00744DB9" w:rsidRPr="008B5AB4">
        <w:t xml:space="preserve">  </w:t>
      </w:r>
    </w:p>
    <w:p w14:paraId="3EF34DE3" w14:textId="77777777" w:rsidR="0027048E" w:rsidRPr="00744DB9" w:rsidRDefault="0027048E" w:rsidP="001D342F">
      <w:pPr>
        <w:pStyle w:val="ListParagraph"/>
        <w:widowControl w:val="0"/>
        <w:spacing w:line="240" w:lineRule="exact"/>
        <w:ind w:left="0" w:firstLine="720"/>
        <w:rPr>
          <w:rFonts w:ascii="Arial" w:hAnsi="Arial" w:cs="Arial"/>
          <w:b/>
          <w:bCs/>
        </w:rPr>
      </w:pPr>
    </w:p>
    <w:p w14:paraId="16FFC83F" w14:textId="77777777" w:rsidR="00427D7A" w:rsidRPr="00744DB9" w:rsidRDefault="00427D7A" w:rsidP="00AE2F1A">
      <w:pPr>
        <w:pStyle w:val="ListParagraph"/>
        <w:widowControl w:val="0"/>
        <w:spacing w:line="240" w:lineRule="exact"/>
        <w:ind w:left="0" w:firstLine="360"/>
        <w:rPr>
          <w:rFonts w:ascii="Arial" w:hAnsi="Arial" w:cs="Arial"/>
          <w:b/>
          <w:bCs/>
        </w:rPr>
      </w:pPr>
      <w:r w:rsidRPr="00744DB9">
        <w:rPr>
          <w:rFonts w:ascii="Arial" w:hAnsi="Arial" w:cs="Arial"/>
          <w:b/>
          <w:bCs/>
        </w:rPr>
        <w:t>The Administrator may make limited exceptions to the requirements or provisions of this subpart.  Such exceptions must be in the best financial interest of the Federal government and may not conflict with applicable law.  No exceptions may be made regarding applicant eligibility, project eligibility, or the rural area definition.  In addition, exceptions may not be made:</w:t>
      </w:r>
    </w:p>
    <w:p w14:paraId="6DB1D700" w14:textId="77777777" w:rsidR="00427D7A" w:rsidRPr="00744DB9" w:rsidRDefault="00427D7A" w:rsidP="001D342F">
      <w:pPr>
        <w:pStyle w:val="ListParagraph"/>
        <w:widowControl w:val="0"/>
        <w:spacing w:line="240" w:lineRule="exact"/>
        <w:ind w:left="0" w:firstLine="720"/>
        <w:rPr>
          <w:rFonts w:ascii="Arial" w:hAnsi="Arial" w:cs="Arial"/>
          <w:b/>
          <w:bCs/>
        </w:rPr>
      </w:pPr>
    </w:p>
    <w:p w14:paraId="5A920B17" w14:textId="77777777" w:rsidR="00427D7A" w:rsidRPr="00744DB9" w:rsidRDefault="00427D7A" w:rsidP="00AE2F1A">
      <w:pPr>
        <w:pStyle w:val="Paragrapha"/>
        <w:numPr>
          <w:ilvl w:val="0"/>
          <w:numId w:val="53"/>
        </w:numPr>
        <w:tabs>
          <w:tab w:val="left" w:pos="1260"/>
        </w:tabs>
        <w:rPr>
          <w:rFonts w:ascii="Arial" w:hAnsi="Arial" w:cs="Arial"/>
          <w:b/>
          <w:bCs/>
          <w:sz w:val="24"/>
          <w:szCs w:val="24"/>
        </w:rPr>
      </w:pPr>
      <w:r w:rsidRPr="00744DB9">
        <w:rPr>
          <w:rFonts w:ascii="Arial" w:hAnsi="Arial" w:cs="Arial"/>
          <w:b/>
          <w:bCs/>
          <w:sz w:val="24"/>
          <w:szCs w:val="24"/>
        </w:rPr>
        <w:t>To accept an applicant into the program that would not normally be accepted under the eligibility criteria; or</w:t>
      </w:r>
    </w:p>
    <w:p w14:paraId="2FC0675E" w14:textId="77777777" w:rsidR="00427D7A" w:rsidRPr="00744DB9" w:rsidRDefault="00427D7A" w:rsidP="00510E4E">
      <w:pPr>
        <w:pStyle w:val="Paragrapha"/>
        <w:tabs>
          <w:tab w:val="left" w:pos="1260"/>
        </w:tabs>
        <w:rPr>
          <w:rFonts w:ascii="Arial" w:hAnsi="Arial" w:cs="Arial"/>
          <w:b/>
          <w:bCs/>
          <w:sz w:val="24"/>
          <w:szCs w:val="24"/>
        </w:rPr>
      </w:pPr>
    </w:p>
    <w:p w14:paraId="034A5E37" w14:textId="77777777" w:rsidR="00427D7A" w:rsidRPr="00744DB9" w:rsidRDefault="00427D7A" w:rsidP="00AE2F1A">
      <w:pPr>
        <w:pStyle w:val="Paragrapha"/>
        <w:numPr>
          <w:ilvl w:val="0"/>
          <w:numId w:val="53"/>
        </w:numPr>
        <w:tabs>
          <w:tab w:val="left" w:pos="1260"/>
        </w:tabs>
        <w:rPr>
          <w:rFonts w:ascii="Arial" w:hAnsi="Arial" w:cs="Arial"/>
          <w:b/>
          <w:bCs/>
          <w:sz w:val="24"/>
          <w:szCs w:val="24"/>
        </w:rPr>
      </w:pPr>
      <w:r w:rsidRPr="00744DB9">
        <w:rPr>
          <w:rFonts w:ascii="Arial" w:hAnsi="Arial" w:cs="Arial"/>
          <w:b/>
          <w:bCs/>
          <w:sz w:val="24"/>
          <w:szCs w:val="24"/>
        </w:rPr>
        <w:t xml:space="preserve">To fund an interested party or applicant that has not successfully competed for funding in accordance with </w:t>
      </w:r>
      <w:r w:rsidR="0090021C" w:rsidRPr="00744DB9">
        <w:rPr>
          <w:rFonts w:ascii="Arial" w:hAnsi="Arial" w:cs="Arial"/>
          <w:b/>
          <w:bCs/>
          <w:sz w:val="24"/>
          <w:szCs w:val="24"/>
        </w:rPr>
        <w:t>this subpart</w:t>
      </w:r>
      <w:r w:rsidRPr="00744DB9">
        <w:rPr>
          <w:rFonts w:ascii="Arial" w:hAnsi="Arial" w:cs="Arial"/>
          <w:b/>
          <w:bCs/>
          <w:sz w:val="24"/>
          <w:szCs w:val="24"/>
        </w:rPr>
        <w:t xml:space="preserve">.  </w:t>
      </w:r>
    </w:p>
    <w:p w14:paraId="570D0805" w14:textId="77777777" w:rsidR="00427D7A" w:rsidRPr="008B5AB4" w:rsidRDefault="00427D7A" w:rsidP="00C56C44">
      <w:pPr>
        <w:pStyle w:val="Heading1"/>
      </w:pPr>
      <w:bookmarkStart w:id="20" w:name="_Toc147932979"/>
      <w:bookmarkStart w:id="21" w:name="_Toc147940851"/>
      <w:bookmarkStart w:id="22" w:name="_Toc152926359"/>
      <w:bookmarkStart w:id="23" w:name="_Toc154062387"/>
      <w:r w:rsidRPr="008B5AB4">
        <w:t>§ 4280.304</w:t>
      </w:r>
      <w:r w:rsidR="00510E4E" w:rsidRPr="008B5AB4">
        <w:tab/>
      </w:r>
      <w:bookmarkStart w:id="24" w:name="Review"/>
      <w:bookmarkEnd w:id="24"/>
      <w:r w:rsidRPr="008B5AB4">
        <w:t>Review or appeal rights and administrative concerns</w:t>
      </w:r>
      <w:bookmarkEnd w:id="20"/>
      <w:bookmarkEnd w:id="21"/>
      <w:r w:rsidR="00744DB9" w:rsidRPr="008B5AB4">
        <w:t>.</w:t>
      </w:r>
      <w:bookmarkEnd w:id="22"/>
      <w:bookmarkEnd w:id="23"/>
    </w:p>
    <w:p w14:paraId="29F98FD2" w14:textId="77777777" w:rsidR="0027048E" w:rsidRPr="00744DB9" w:rsidRDefault="0027048E" w:rsidP="0027048E">
      <w:pPr>
        <w:pStyle w:val="Paragrapha"/>
        <w:tabs>
          <w:tab w:val="left" w:pos="1260"/>
        </w:tabs>
        <w:ind w:left="720"/>
        <w:outlineLvl w:val="1"/>
        <w:rPr>
          <w:rFonts w:ascii="Arial" w:hAnsi="Arial" w:cs="Arial"/>
          <w:sz w:val="24"/>
          <w:szCs w:val="24"/>
        </w:rPr>
      </w:pPr>
      <w:bookmarkStart w:id="25" w:name="_Hlk74725321"/>
      <w:bookmarkStart w:id="26" w:name="_Toc147932980"/>
    </w:p>
    <w:p w14:paraId="660F3A43" w14:textId="77777777" w:rsidR="00427D7A" w:rsidRPr="00744DB9" w:rsidRDefault="00427D7A" w:rsidP="00AE2F1A">
      <w:pPr>
        <w:pStyle w:val="Paragrapha"/>
        <w:numPr>
          <w:ilvl w:val="0"/>
          <w:numId w:val="54"/>
        </w:numPr>
        <w:tabs>
          <w:tab w:val="left" w:pos="1260"/>
        </w:tabs>
        <w:rPr>
          <w:rFonts w:ascii="Arial" w:hAnsi="Arial" w:cs="Arial"/>
          <w:b/>
          <w:bCs/>
          <w:snapToGrid w:val="0"/>
          <w:sz w:val="24"/>
          <w:szCs w:val="24"/>
        </w:rPr>
      </w:pPr>
      <w:r w:rsidRPr="00744DB9">
        <w:rPr>
          <w:rFonts w:ascii="Arial" w:hAnsi="Arial" w:cs="Arial"/>
          <w:b/>
          <w:bCs/>
          <w:sz w:val="24"/>
          <w:szCs w:val="24"/>
          <w:u w:val="single"/>
        </w:rPr>
        <w:t>Review or appeal rights</w:t>
      </w:r>
      <w:bookmarkEnd w:id="25"/>
      <w:bookmarkEnd w:id="26"/>
      <w:r w:rsidR="00744DB9" w:rsidRPr="00744DB9">
        <w:rPr>
          <w:rFonts w:ascii="Arial" w:hAnsi="Arial" w:cs="Arial"/>
          <w:b/>
          <w:bCs/>
          <w:sz w:val="24"/>
          <w:szCs w:val="24"/>
          <w:u w:val="single"/>
        </w:rPr>
        <w:t>.</w:t>
      </w:r>
      <w:r w:rsidR="00744DB9" w:rsidRPr="00744DB9">
        <w:rPr>
          <w:rFonts w:ascii="Arial" w:hAnsi="Arial" w:cs="Arial"/>
          <w:b/>
          <w:bCs/>
          <w:sz w:val="24"/>
          <w:szCs w:val="24"/>
        </w:rPr>
        <w:t xml:space="preserve">  </w:t>
      </w:r>
      <w:r w:rsidRPr="00744DB9">
        <w:rPr>
          <w:rFonts w:ascii="Arial" w:hAnsi="Arial" w:cs="Arial"/>
          <w:b/>
          <w:bCs/>
          <w:sz w:val="24"/>
          <w:szCs w:val="24"/>
        </w:rPr>
        <w:t xml:space="preserve">An applicant MDO, a microlender, or grantee MDO may seek a review of an adverse Agency decision under this subpart from the appropriate Agency official that oversees the program in question, and/or appeal the Agency decision to the National Appeals Division in accordance with </w:t>
      </w:r>
      <w:hyperlink r:id="rId16" w:history="1">
        <w:r w:rsidRPr="00744DB9">
          <w:rPr>
            <w:rStyle w:val="Hyperlink"/>
            <w:rFonts w:ascii="Arial" w:hAnsi="Arial" w:cs="Arial"/>
            <w:b/>
            <w:bCs/>
            <w:sz w:val="24"/>
            <w:szCs w:val="24"/>
          </w:rPr>
          <w:t>7 CFR part 11</w:t>
        </w:r>
      </w:hyperlink>
      <w:r w:rsidRPr="00744DB9">
        <w:rPr>
          <w:rFonts w:ascii="Arial" w:hAnsi="Arial" w:cs="Arial"/>
          <w:b/>
          <w:bCs/>
          <w:sz w:val="24"/>
          <w:szCs w:val="24"/>
        </w:rPr>
        <w:t xml:space="preserve">. </w:t>
      </w:r>
      <w:r w:rsidRPr="00744DB9">
        <w:rPr>
          <w:rFonts w:ascii="Arial" w:hAnsi="Arial" w:cs="Arial"/>
          <w:b/>
          <w:bCs/>
          <w:snapToGrid w:val="0"/>
          <w:sz w:val="24"/>
          <w:szCs w:val="24"/>
        </w:rPr>
        <w:t xml:space="preserve"> </w:t>
      </w:r>
      <w:r w:rsidR="005F1072" w:rsidRPr="00744DB9">
        <w:rPr>
          <w:rFonts w:ascii="Arial" w:hAnsi="Arial" w:cs="Arial"/>
          <w:b/>
          <w:bCs/>
          <w:snapToGrid w:val="0"/>
          <w:sz w:val="24"/>
          <w:szCs w:val="24"/>
        </w:rPr>
        <w:br/>
      </w:r>
    </w:p>
    <w:p w14:paraId="713B0769" w14:textId="77777777" w:rsidR="00427D7A" w:rsidRPr="00744DB9" w:rsidRDefault="00427D7A" w:rsidP="00AE2F1A">
      <w:pPr>
        <w:pStyle w:val="Paragrapha"/>
        <w:numPr>
          <w:ilvl w:val="0"/>
          <w:numId w:val="54"/>
        </w:numPr>
        <w:tabs>
          <w:tab w:val="left" w:pos="1260"/>
        </w:tabs>
        <w:rPr>
          <w:rFonts w:ascii="Arial" w:hAnsi="Arial" w:cs="Arial"/>
          <w:b/>
          <w:bCs/>
          <w:sz w:val="24"/>
          <w:szCs w:val="24"/>
        </w:rPr>
      </w:pPr>
      <w:bookmarkStart w:id="27" w:name="_Hlk74725334"/>
      <w:bookmarkStart w:id="28" w:name="_Toc147932981"/>
      <w:r w:rsidRPr="00744DB9">
        <w:rPr>
          <w:rFonts w:ascii="Arial" w:hAnsi="Arial" w:cs="Arial"/>
          <w:b/>
          <w:bCs/>
          <w:snapToGrid w:val="0"/>
          <w:sz w:val="24"/>
          <w:szCs w:val="24"/>
          <w:u w:val="single"/>
        </w:rPr>
        <w:t>Administrative concerns</w:t>
      </w:r>
      <w:bookmarkEnd w:id="27"/>
      <w:bookmarkEnd w:id="28"/>
      <w:r w:rsidR="00744DB9" w:rsidRPr="00744DB9">
        <w:rPr>
          <w:rFonts w:ascii="Arial" w:hAnsi="Arial" w:cs="Arial"/>
          <w:b/>
          <w:bCs/>
          <w:snapToGrid w:val="0"/>
          <w:sz w:val="24"/>
          <w:szCs w:val="24"/>
          <w:u w:val="single"/>
        </w:rPr>
        <w:t>.</w:t>
      </w:r>
      <w:r w:rsidR="00744DB9" w:rsidRPr="00744DB9">
        <w:rPr>
          <w:rFonts w:ascii="Arial" w:hAnsi="Arial" w:cs="Arial"/>
          <w:b/>
          <w:bCs/>
          <w:snapToGrid w:val="0"/>
          <w:sz w:val="24"/>
          <w:szCs w:val="24"/>
        </w:rPr>
        <w:t xml:space="preserve">  </w:t>
      </w:r>
      <w:r w:rsidRPr="00744DB9">
        <w:rPr>
          <w:rFonts w:ascii="Arial" w:hAnsi="Arial" w:cs="Arial"/>
          <w:b/>
          <w:bCs/>
          <w:sz w:val="24"/>
          <w:szCs w:val="24"/>
        </w:rPr>
        <w:t xml:space="preserve">Any questions or concerns regarding the administration of the program, including any action of the microlender, may be </w:t>
      </w:r>
      <w:r w:rsidR="00A82D8A" w:rsidRPr="00744DB9">
        <w:rPr>
          <w:rFonts w:ascii="Arial" w:hAnsi="Arial" w:cs="Arial"/>
          <w:b/>
          <w:bCs/>
          <w:sz w:val="24"/>
          <w:szCs w:val="24"/>
        </w:rPr>
        <w:t>sent</w:t>
      </w:r>
      <w:r w:rsidRPr="00744DB9">
        <w:rPr>
          <w:rFonts w:ascii="Arial" w:hAnsi="Arial" w:cs="Arial"/>
          <w:b/>
          <w:bCs/>
          <w:sz w:val="24"/>
          <w:szCs w:val="24"/>
        </w:rPr>
        <w:t xml:space="preserve"> to:  USDA Rural Development, Rural Business-Cooperative Service, Program Management Division</w:t>
      </w:r>
      <w:r w:rsidR="001803C1" w:rsidRPr="00744DB9">
        <w:rPr>
          <w:rFonts w:ascii="Arial" w:hAnsi="Arial" w:cs="Arial"/>
          <w:b/>
          <w:bCs/>
          <w:sz w:val="24"/>
          <w:szCs w:val="24"/>
        </w:rPr>
        <w:t xml:space="preserve"> at 1400 Independence Avenue, SW, </w:t>
      </w:r>
      <w:r w:rsidR="00A82D8A" w:rsidRPr="00744DB9">
        <w:rPr>
          <w:rFonts w:ascii="Arial" w:hAnsi="Arial" w:cs="Arial"/>
          <w:b/>
          <w:bCs/>
          <w:sz w:val="24"/>
          <w:szCs w:val="24"/>
        </w:rPr>
        <w:t xml:space="preserve">Room 5160-S, Mail Stop 3226, </w:t>
      </w:r>
      <w:r w:rsidR="001803C1" w:rsidRPr="00744DB9">
        <w:rPr>
          <w:rFonts w:ascii="Arial" w:hAnsi="Arial" w:cs="Arial"/>
          <w:b/>
          <w:bCs/>
          <w:sz w:val="24"/>
          <w:szCs w:val="24"/>
        </w:rPr>
        <w:t>Washington, DC 20250-3226</w:t>
      </w:r>
      <w:r w:rsidRPr="00744DB9">
        <w:rPr>
          <w:rFonts w:ascii="Arial" w:hAnsi="Arial" w:cs="Arial"/>
          <w:b/>
          <w:bCs/>
          <w:sz w:val="24"/>
          <w:szCs w:val="24"/>
        </w:rPr>
        <w:t xml:space="preserve"> or its successor agency, or the local USDA Rural Development office.</w:t>
      </w:r>
    </w:p>
    <w:p w14:paraId="009836A4" w14:textId="77777777" w:rsidR="00427D7A" w:rsidRPr="008B5AB4" w:rsidRDefault="00427D7A" w:rsidP="00C56C44">
      <w:pPr>
        <w:pStyle w:val="Heading1"/>
      </w:pPr>
      <w:bookmarkStart w:id="29" w:name="_Toc147932982"/>
      <w:bookmarkStart w:id="30" w:name="_Toc147940852"/>
      <w:bookmarkStart w:id="31" w:name="_Toc152926360"/>
      <w:bookmarkStart w:id="32" w:name="_Toc154062388"/>
      <w:r w:rsidRPr="008B5AB4">
        <w:t>§ 4280.305</w:t>
      </w:r>
      <w:r w:rsidR="00510E4E" w:rsidRPr="008B5AB4">
        <w:tab/>
      </w:r>
      <w:bookmarkStart w:id="33" w:name="Nondiscrimination"/>
      <w:bookmarkEnd w:id="33"/>
      <w:r w:rsidRPr="008B5AB4">
        <w:t>Nondiscrimination and compliance with other Federal law</w:t>
      </w:r>
      <w:bookmarkEnd w:id="29"/>
      <w:bookmarkEnd w:id="30"/>
      <w:r w:rsidR="00744DB9" w:rsidRPr="008B5AB4">
        <w:t>.</w:t>
      </w:r>
      <w:bookmarkEnd w:id="31"/>
      <w:bookmarkEnd w:id="32"/>
    </w:p>
    <w:p w14:paraId="6A74EFD7" w14:textId="77777777" w:rsidR="00274ECD" w:rsidRDefault="00274ECD" w:rsidP="00274ECD">
      <w:pPr>
        <w:pStyle w:val="Paragrapha"/>
        <w:tabs>
          <w:tab w:val="left" w:pos="1260"/>
        </w:tabs>
        <w:ind w:left="720"/>
        <w:rPr>
          <w:rFonts w:ascii="Times New Roman" w:hAnsi="Times New Roman" w:cs="Times New Roman"/>
          <w:b/>
          <w:bCs/>
          <w:sz w:val="22"/>
          <w:szCs w:val="22"/>
        </w:rPr>
      </w:pPr>
    </w:p>
    <w:p w14:paraId="23220923" w14:textId="77777777" w:rsidR="00427D7A" w:rsidRPr="00744DB9" w:rsidRDefault="00427D7A" w:rsidP="00AE2F1A">
      <w:pPr>
        <w:pStyle w:val="Paragrapha"/>
        <w:numPr>
          <w:ilvl w:val="0"/>
          <w:numId w:val="55"/>
        </w:numPr>
        <w:tabs>
          <w:tab w:val="left" w:pos="1260"/>
        </w:tabs>
        <w:rPr>
          <w:rFonts w:ascii="Arial" w:hAnsi="Arial" w:cs="Arial"/>
          <w:b/>
          <w:bCs/>
          <w:sz w:val="24"/>
          <w:szCs w:val="24"/>
        </w:rPr>
      </w:pPr>
      <w:r w:rsidRPr="00744DB9">
        <w:rPr>
          <w:rFonts w:ascii="Arial" w:hAnsi="Arial" w:cs="Arial"/>
          <w:b/>
          <w:bCs/>
          <w:sz w:val="24"/>
          <w:szCs w:val="24"/>
        </w:rPr>
        <w:t xml:space="preserve">Any entity receiving funds under this subpart must comply with other applicable Federal laws, including the Equal Employment Opportunities Act of 1972, the Americans with Disabilities Act, the Equal Credit Opportunity Act, the Civil Rights Act of 1964, Section 504 of the Rehabilitation Act of 1973, the Age Discrimination Act of 1975, and </w:t>
      </w:r>
      <w:hyperlink r:id="rId17" w:history="1">
        <w:r w:rsidRPr="00744DB9">
          <w:rPr>
            <w:rStyle w:val="Hyperlink"/>
            <w:rFonts w:ascii="Arial" w:hAnsi="Arial" w:cs="Arial"/>
            <w:b/>
            <w:bCs/>
            <w:sz w:val="24"/>
            <w:szCs w:val="24"/>
          </w:rPr>
          <w:t>7 CFR part 1901, subpart E</w:t>
        </w:r>
      </w:hyperlink>
      <w:r w:rsidRPr="00744DB9">
        <w:rPr>
          <w:rFonts w:ascii="Arial" w:hAnsi="Arial" w:cs="Arial"/>
          <w:b/>
          <w:bCs/>
          <w:sz w:val="24"/>
          <w:szCs w:val="24"/>
        </w:rPr>
        <w:t>.</w:t>
      </w:r>
    </w:p>
    <w:p w14:paraId="6BC55695" w14:textId="77777777" w:rsidR="00427D7A" w:rsidRPr="00744DB9" w:rsidRDefault="00427D7A" w:rsidP="00744DB9">
      <w:pPr>
        <w:pStyle w:val="Paragrapha"/>
        <w:tabs>
          <w:tab w:val="left" w:pos="1260"/>
        </w:tabs>
        <w:ind w:left="720"/>
        <w:rPr>
          <w:rFonts w:ascii="Arial" w:hAnsi="Arial" w:cs="Arial"/>
          <w:b/>
          <w:bCs/>
          <w:sz w:val="24"/>
          <w:szCs w:val="24"/>
        </w:rPr>
      </w:pPr>
    </w:p>
    <w:p w14:paraId="0C978E4A" w14:textId="77777777" w:rsidR="00427D7A" w:rsidRPr="00744DB9" w:rsidRDefault="00427D7A" w:rsidP="00AE2F1A">
      <w:pPr>
        <w:pStyle w:val="Paragrapha"/>
        <w:numPr>
          <w:ilvl w:val="0"/>
          <w:numId w:val="55"/>
        </w:numPr>
        <w:tabs>
          <w:tab w:val="left" w:pos="1260"/>
        </w:tabs>
        <w:rPr>
          <w:rFonts w:ascii="Arial" w:hAnsi="Arial" w:cs="Arial"/>
          <w:b/>
          <w:bCs/>
          <w:sz w:val="24"/>
          <w:szCs w:val="24"/>
        </w:rPr>
      </w:pPr>
      <w:r w:rsidRPr="00744DB9">
        <w:rPr>
          <w:rFonts w:ascii="Arial" w:hAnsi="Arial" w:cs="Arial"/>
          <w:b/>
          <w:bCs/>
          <w:sz w:val="24"/>
          <w:szCs w:val="2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w:t>
      </w:r>
      <w:r w:rsidRPr="001937BA">
        <w:rPr>
          <w:rFonts w:ascii="Arial" w:hAnsi="Arial" w:cs="Arial"/>
          <w:b/>
          <w:bCs/>
          <w:sz w:val="24"/>
          <w:szCs w:val="24"/>
        </w:rPr>
        <w:t>information (Braille, large print, audiotape, etc.) should contact USDA's TARGET Center at (202) 720-2600 (voice and TDD).</w:t>
      </w:r>
      <w:r w:rsidRPr="00744DB9">
        <w:rPr>
          <w:rFonts w:ascii="Arial" w:hAnsi="Arial" w:cs="Arial"/>
          <w:b/>
          <w:bCs/>
          <w:sz w:val="24"/>
          <w:szCs w:val="24"/>
        </w:rPr>
        <w:t xml:space="preserve">  </w:t>
      </w:r>
      <w:r w:rsidRPr="00744DB9">
        <w:rPr>
          <w:rFonts w:ascii="Arial" w:hAnsi="Arial" w:cs="Arial"/>
          <w:b/>
          <w:bCs/>
          <w:snapToGrid w:val="0"/>
          <w:sz w:val="24"/>
          <w:szCs w:val="24"/>
        </w:rPr>
        <w:t xml:space="preserve">Any applicant that believes it has been discriminated against as a result of </w:t>
      </w:r>
      <w:r w:rsidRPr="00744DB9">
        <w:rPr>
          <w:rFonts w:ascii="Arial" w:hAnsi="Arial" w:cs="Arial"/>
          <w:b/>
          <w:bCs/>
          <w:snapToGrid w:val="0"/>
          <w:sz w:val="24"/>
          <w:szCs w:val="24"/>
        </w:rPr>
        <w:lastRenderedPageBreak/>
        <w:t>applying for funds under this program should contact:</w:t>
      </w:r>
      <w:r w:rsidRPr="00744DB9">
        <w:rPr>
          <w:rFonts w:ascii="Arial" w:hAnsi="Arial" w:cs="Arial"/>
          <w:b/>
          <w:bCs/>
          <w:sz w:val="24"/>
          <w:szCs w:val="24"/>
        </w:rPr>
        <w:t xml:space="preserve"> USDA, Director, Office of Adjudication, 1400 Independence Avenue, SW, Washington, D.C. 20250-9410, or call (866) 632-9992 (toll free) or (202) 401-0216 (TDD)</w:t>
      </w:r>
      <w:r w:rsidRPr="00744DB9">
        <w:rPr>
          <w:rFonts w:ascii="Arial" w:hAnsi="Arial" w:cs="Arial"/>
          <w:b/>
          <w:bCs/>
          <w:snapToGrid w:val="0"/>
          <w:sz w:val="24"/>
          <w:szCs w:val="24"/>
        </w:rPr>
        <w:t xml:space="preserve"> for information and instructions regarding the filing of a Civil Rights complaint</w:t>
      </w:r>
      <w:r w:rsidRPr="00744DB9">
        <w:rPr>
          <w:rFonts w:ascii="Arial" w:hAnsi="Arial" w:cs="Arial"/>
          <w:b/>
          <w:bCs/>
          <w:sz w:val="24"/>
          <w:szCs w:val="24"/>
        </w:rPr>
        <w:t>.  USDA is an equal opportunity provider, employer, and lender.</w:t>
      </w:r>
    </w:p>
    <w:p w14:paraId="2D3A5F9C" w14:textId="77777777" w:rsidR="00427D7A" w:rsidRPr="00274ECD" w:rsidRDefault="00427D7A" w:rsidP="00510E4E">
      <w:pPr>
        <w:pStyle w:val="Paragrapha"/>
        <w:tabs>
          <w:tab w:val="left" w:pos="1260"/>
        </w:tabs>
        <w:ind w:left="720"/>
        <w:rPr>
          <w:rFonts w:ascii="Times New Roman" w:hAnsi="Times New Roman" w:cs="Times New Roman"/>
          <w:b/>
          <w:bCs/>
          <w:sz w:val="22"/>
          <w:szCs w:val="22"/>
        </w:rPr>
      </w:pPr>
    </w:p>
    <w:p w14:paraId="3372BC63" w14:textId="77777777" w:rsidR="00877782" w:rsidRPr="00DE12B0" w:rsidRDefault="00427D7A" w:rsidP="00AE2F1A">
      <w:pPr>
        <w:pStyle w:val="Paragrapha"/>
        <w:numPr>
          <w:ilvl w:val="0"/>
          <w:numId w:val="55"/>
        </w:numPr>
        <w:tabs>
          <w:tab w:val="left" w:pos="1260"/>
        </w:tabs>
        <w:rPr>
          <w:rFonts w:ascii="Arial" w:hAnsi="Arial" w:cs="Arial"/>
          <w:sz w:val="24"/>
          <w:szCs w:val="24"/>
        </w:rPr>
      </w:pPr>
      <w:r w:rsidRPr="00DE12B0">
        <w:rPr>
          <w:rFonts w:ascii="Arial" w:hAnsi="Arial" w:cs="Arial"/>
          <w:b/>
          <w:bCs/>
          <w:sz w:val="24"/>
          <w:szCs w:val="24"/>
        </w:rPr>
        <w:t xml:space="preserve">A pre-award compliance review will take place at the time of application when the applicant completes </w:t>
      </w:r>
      <w:r w:rsidR="004359F4" w:rsidRPr="00DE12B0">
        <w:rPr>
          <w:rFonts w:ascii="Arial" w:hAnsi="Arial" w:cs="Arial"/>
          <w:b/>
          <w:bCs/>
          <w:sz w:val="24"/>
          <w:szCs w:val="24"/>
        </w:rPr>
        <w:t xml:space="preserve">or provides the Agency with sufficient demographic information to complete </w:t>
      </w:r>
      <w:r w:rsidR="00744DB9" w:rsidRPr="00DE12B0">
        <w:rPr>
          <w:rFonts w:ascii="Arial" w:hAnsi="Arial" w:cs="Arial"/>
          <w:b/>
          <w:bCs/>
          <w:sz w:val="24"/>
          <w:szCs w:val="24"/>
        </w:rPr>
        <w:t>Form RD 400-8</w:t>
      </w:r>
      <w:r w:rsidRPr="00DE12B0">
        <w:rPr>
          <w:rFonts w:ascii="Arial" w:hAnsi="Arial" w:cs="Arial"/>
          <w:b/>
          <w:bCs/>
          <w:sz w:val="24"/>
          <w:szCs w:val="24"/>
        </w:rPr>
        <w:t>, “Compliance Review”.  Post-award compliance reviews will take place once every three years after the beginning of participation in the program and until such time as a microlender leaves the program.</w:t>
      </w:r>
      <w:r w:rsidRPr="00DE12B0">
        <w:rPr>
          <w:rFonts w:ascii="Arial" w:hAnsi="Arial" w:cs="Arial"/>
          <w:i/>
          <w:sz w:val="24"/>
          <w:szCs w:val="24"/>
        </w:rPr>
        <w:t xml:space="preserve"> </w:t>
      </w:r>
      <w:r w:rsidR="00877782" w:rsidRPr="00DE12B0">
        <w:rPr>
          <w:rFonts w:ascii="Arial" w:hAnsi="Arial" w:cs="Arial"/>
          <w:i/>
          <w:sz w:val="24"/>
          <w:szCs w:val="24"/>
        </w:rPr>
        <w:t xml:space="preserve"> Civil rights compliance reviews may be conducted by the Agency within the first year after loan closing and thereafter at intervals of not more than 3 years.  The results of the review should be documented on </w:t>
      </w:r>
      <w:r w:rsidR="00744DB9" w:rsidRPr="00DE12B0">
        <w:rPr>
          <w:rFonts w:ascii="Arial" w:hAnsi="Arial" w:cs="Arial"/>
          <w:i/>
          <w:iCs/>
          <w:sz w:val="24"/>
          <w:szCs w:val="24"/>
        </w:rPr>
        <w:t>Form RD 400-8</w:t>
      </w:r>
      <w:r w:rsidR="00877782" w:rsidRPr="00DE12B0">
        <w:rPr>
          <w:rFonts w:ascii="Arial" w:hAnsi="Arial" w:cs="Arial"/>
          <w:i/>
          <w:sz w:val="24"/>
          <w:szCs w:val="24"/>
        </w:rPr>
        <w:t xml:space="preserve">, and appropriate documentation attached to substantiate findings of compliance or noncompliance.  The original </w:t>
      </w:r>
      <w:r w:rsidR="00744DB9" w:rsidRPr="00DE12B0">
        <w:rPr>
          <w:rFonts w:ascii="Arial" w:hAnsi="Arial" w:cs="Arial"/>
          <w:i/>
          <w:iCs/>
          <w:sz w:val="24"/>
          <w:szCs w:val="24"/>
        </w:rPr>
        <w:t>Form RD 400-8</w:t>
      </w:r>
      <w:r w:rsidR="00877782" w:rsidRPr="00DE12B0">
        <w:rPr>
          <w:rFonts w:ascii="Arial" w:hAnsi="Arial" w:cs="Arial"/>
          <w:i/>
          <w:sz w:val="24"/>
          <w:szCs w:val="24"/>
        </w:rPr>
        <w:t xml:space="preserve"> should be maintained in the case file with copies forwarded to the Rural Development State Civil Rights Coordinator.  If the MDO is not in compliance, copies should also be immediately forwarded to the Director, Civil Rights Staff, with a recommendation for action to be taken.</w:t>
      </w:r>
    </w:p>
    <w:p w14:paraId="53B1FE33" w14:textId="77777777" w:rsidR="00427D7A" w:rsidRPr="00DE12B0" w:rsidRDefault="00427D7A" w:rsidP="001937BA">
      <w:pPr>
        <w:pStyle w:val="Heading1"/>
        <w:tabs>
          <w:tab w:val="clear" w:pos="360"/>
          <w:tab w:val="num" w:pos="1260"/>
        </w:tabs>
      </w:pPr>
      <w:bookmarkStart w:id="34" w:name="_Toc147932983"/>
      <w:bookmarkStart w:id="35" w:name="_Toc147940853"/>
      <w:bookmarkStart w:id="36" w:name="_Toc152926361"/>
      <w:bookmarkStart w:id="37" w:name="_Toc154062389"/>
      <w:r w:rsidRPr="00DE12B0">
        <w:t>§ 4280.306</w:t>
      </w:r>
      <w:r w:rsidR="00510E4E" w:rsidRPr="00DE12B0">
        <w:tab/>
      </w:r>
      <w:bookmarkStart w:id="38" w:name="Forms"/>
      <w:bookmarkEnd w:id="38"/>
      <w:r w:rsidRPr="00DE12B0">
        <w:t>Forms, regulations, and instructions</w:t>
      </w:r>
      <w:bookmarkEnd w:id="34"/>
      <w:bookmarkEnd w:id="35"/>
      <w:r w:rsidR="00DE12B0">
        <w:t>.</w:t>
      </w:r>
      <w:bookmarkEnd w:id="36"/>
      <w:bookmarkEnd w:id="37"/>
    </w:p>
    <w:p w14:paraId="6E71DB5E" w14:textId="77777777" w:rsidR="00274ECD" w:rsidRPr="00DE12B0" w:rsidRDefault="00274ECD" w:rsidP="00510E4E">
      <w:pPr>
        <w:widowControl w:val="0"/>
        <w:tabs>
          <w:tab w:val="clear" w:pos="600"/>
          <w:tab w:val="left" w:pos="0"/>
        </w:tabs>
        <w:ind w:firstLine="720"/>
        <w:rPr>
          <w:rFonts w:ascii="Arial" w:hAnsi="Arial" w:cs="Arial"/>
          <w:b/>
          <w:bCs/>
          <w:sz w:val="24"/>
          <w:szCs w:val="24"/>
        </w:rPr>
      </w:pPr>
    </w:p>
    <w:p w14:paraId="20F9941F" w14:textId="77777777" w:rsidR="00427D7A" w:rsidRPr="00DE12B0" w:rsidRDefault="00427D7A" w:rsidP="00AE2F1A">
      <w:pPr>
        <w:widowControl w:val="0"/>
        <w:tabs>
          <w:tab w:val="clear" w:pos="600"/>
          <w:tab w:val="left" w:pos="0"/>
        </w:tabs>
        <w:ind w:firstLine="360"/>
        <w:rPr>
          <w:rFonts w:ascii="Arial" w:hAnsi="Arial" w:cs="Arial"/>
          <w:b/>
          <w:bCs/>
          <w:sz w:val="24"/>
          <w:szCs w:val="24"/>
        </w:rPr>
      </w:pPr>
      <w:r w:rsidRPr="00DE12B0">
        <w:rPr>
          <w:rFonts w:ascii="Arial" w:hAnsi="Arial" w:cs="Arial"/>
          <w:b/>
          <w:bCs/>
          <w:sz w:val="24"/>
          <w:szCs w:val="24"/>
        </w:rPr>
        <w:t xml:space="preserve">Copies of all forms, regulations, and instructions referenced in this subpart are available in any Agency office, the Agency’s Web site at </w:t>
      </w:r>
      <w:hyperlink r:id="rId18" w:history="1">
        <w:r w:rsidR="00673ACE" w:rsidRPr="00DE12B0">
          <w:rPr>
            <w:rStyle w:val="Hyperlink"/>
            <w:rFonts w:ascii="Arial" w:hAnsi="Arial" w:cs="Arial"/>
            <w:b/>
            <w:bCs/>
            <w:sz w:val="24"/>
            <w:szCs w:val="24"/>
          </w:rPr>
          <w:t>https://www.rd.usda.gov/page/regulations-and-guidance/</w:t>
        </w:r>
      </w:hyperlink>
      <w:r w:rsidR="00673ACE" w:rsidRPr="00DE12B0">
        <w:rPr>
          <w:rFonts w:ascii="Arial" w:hAnsi="Arial" w:cs="Arial"/>
          <w:b/>
          <w:bCs/>
          <w:sz w:val="24"/>
          <w:szCs w:val="24"/>
        </w:rPr>
        <w:t xml:space="preserve"> </w:t>
      </w:r>
      <w:r w:rsidRPr="00DE12B0">
        <w:rPr>
          <w:rFonts w:ascii="Arial" w:hAnsi="Arial" w:cs="Arial"/>
          <w:b/>
          <w:bCs/>
          <w:sz w:val="24"/>
          <w:szCs w:val="24"/>
        </w:rPr>
        <w:t xml:space="preserve">and for grants on the Internet at </w:t>
      </w:r>
      <w:hyperlink r:id="rId19" w:history="1">
        <w:r w:rsidR="00510E4E" w:rsidRPr="00DE12B0">
          <w:rPr>
            <w:rStyle w:val="Hyperlink"/>
            <w:rFonts w:ascii="Arial" w:hAnsi="Arial" w:cs="Arial"/>
            <w:b/>
            <w:bCs/>
            <w:sz w:val="24"/>
            <w:szCs w:val="24"/>
          </w:rPr>
          <w:t>www.grants.gov</w:t>
        </w:r>
      </w:hyperlink>
      <w:r w:rsidRPr="00DE12B0">
        <w:rPr>
          <w:rFonts w:ascii="Arial" w:hAnsi="Arial" w:cs="Arial"/>
          <w:b/>
          <w:bCs/>
          <w:sz w:val="24"/>
          <w:szCs w:val="24"/>
        </w:rPr>
        <w:t>.</w:t>
      </w:r>
      <w:r w:rsidR="00510E4E" w:rsidRPr="00DE12B0">
        <w:rPr>
          <w:rFonts w:ascii="Arial" w:hAnsi="Arial" w:cs="Arial"/>
          <w:b/>
          <w:bCs/>
          <w:sz w:val="24"/>
          <w:szCs w:val="24"/>
        </w:rPr>
        <w:t xml:space="preserve"> </w:t>
      </w:r>
      <w:r w:rsidRPr="00DE12B0">
        <w:rPr>
          <w:rFonts w:ascii="Arial" w:hAnsi="Arial" w:cs="Arial"/>
          <w:b/>
          <w:bCs/>
          <w:sz w:val="24"/>
          <w:szCs w:val="24"/>
        </w:rPr>
        <w:t xml:space="preserve">  </w:t>
      </w:r>
    </w:p>
    <w:p w14:paraId="21B41D30" w14:textId="77777777" w:rsidR="00427D7A" w:rsidRPr="008B5AB4" w:rsidRDefault="00427D7A" w:rsidP="008B5AB4">
      <w:pPr>
        <w:pStyle w:val="Heading1"/>
      </w:pPr>
      <w:bookmarkStart w:id="39" w:name="_Toc147932984"/>
      <w:bookmarkStart w:id="40" w:name="_Toc147940854"/>
      <w:bookmarkStart w:id="41" w:name="_Toc152926362"/>
      <w:bookmarkStart w:id="42" w:name="_Toc154062390"/>
      <w:r w:rsidRPr="008B5AB4">
        <w:t>§§ 4280.307 – 4280.309 [Reserved]</w:t>
      </w:r>
      <w:bookmarkEnd w:id="39"/>
      <w:bookmarkEnd w:id="40"/>
      <w:bookmarkEnd w:id="41"/>
      <w:bookmarkEnd w:id="42"/>
      <w:r w:rsidRPr="008B5AB4">
        <w:t xml:space="preserve"> </w:t>
      </w:r>
    </w:p>
    <w:p w14:paraId="15D08F8F" w14:textId="77777777" w:rsidR="00427D7A" w:rsidRPr="008B5AB4" w:rsidRDefault="00427D7A" w:rsidP="00C56C44">
      <w:pPr>
        <w:pStyle w:val="Heading1"/>
      </w:pPr>
      <w:bookmarkStart w:id="43" w:name="_Toc147932985"/>
      <w:bookmarkStart w:id="44" w:name="_Toc147940855"/>
      <w:bookmarkStart w:id="45" w:name="_Toc152926363"/>
      <w:bookmarkStart w:id="46" w:name="_Toc154062391"/>
      <w:r w:rsidRPr="008B5AB4">
        <w:t>§ 4280.310</w:t>
      </w:r>
      <w:r w:rsidR="009C6E46" w:rsidRPr="008B5AB4">
        <w:tab/>
      </w:r>
      <w:bookmarkStart w:id="47" w:name="Program"/>
      <w:bookmarkEnd w:id="47"/>
      <w:r w:rsidRPr="008B5AB4">
        <w:t>Program requirements for MDOs</w:t>
      </w:r>
      <w:bookmarkEnd w:id="43"/>
      <w:bookmarkEnd w:id="44"/>
      <w:r w:rsidR="00DE12B0" w:rsidRPr="008B5AB4">
        <w:t>.</w:t>
      </w:r>
      <w:bookmarkEnd w:id="45"/>
      <w:bookmarkEnd w:id="46"/>
    </w:p>
    <w:p w14:paraId="7D20219C" w14:textId="77777777" w:rsidR="00274ECD" w:rsidRPr="00DE12B0" w:rsidRDefault="00274ECD" w:rsidP="00274ECD">
      <w:pPr>
        <w:pStyle w:val="Paragrapha"/>
        <w:tabs>
          <w:tab w:val="left" w:pos="1260"/>
        </w:tabs>
        <w:ind w:left="720"/>
        <w:outlineLvl w:val="1"/>
        <w:rPr>
          <w:rFonts w:ascii="Arial" w:hAnsi="Arial" w:cs="Arial"/>
          <w:b/>
          <w:bCs/>
          <w:i/>
          <w:sz w:val="24"/>
          <w:szCs w:val="24"/>
        </w:rPr>
      </w:pPr>
      <w:bookmarkStart w:id="48" w:name="_Toc147932986"/>
    </w:p>
    <w:p w14:paraId="54B65482" w14:textId="77777777" w:rsidR="00427D7A" w:rsidRPr="00DE12B0" w:rsidRDefault="00427D7A" w:rsidP="00AE2F1A">
      <w:pPr>
        <w:pStyle w:val="Paragrapha"/>
        <w:numPr>
          <w:ilvl w:val="0"/>
          <w:numId w:val="56"/>
        </w:numPr>
        <w:tabs>
          <w:tab w:val="left" w:pos="1260"/>
        </w:tabs>
        <w:outlineLvl w:val="1"/>
        <w:rPr>
          <w:rFonts w:ascii="Arial" w:hAnsi="Arial" w:cs="Arial"/>
          <w:b/>
          <w:bCs/>
          <w:i/>
          <w:sz w:val="24"/>
          <w:szCs w:val="24"/>
        </w:rPr>
      </w:pPr>
      <w:r w:rsidRPr="00DE12B0">
        <w:rPr>
          <w:rFonts w:ascii="Arial" w:hAnsi="Arial" w:cs="Arial"/>
          <w:b/>
          <w:bCs/>
          <w:sz w:val="24"/>
          <w:szCs w:val="24"/>
          <w:u w:val="single"/>
        </w:rPr>
        <w:t>Eligibility requirements for applicant MDOs</w:t>
      </w:r>
      <w:bookmarkEnd w:id="48"/>
      <w:r w:rsidR="00AE2F1A">
        <w:rPr>
          <w:rFonts w:ascii="Arial" w:hAnsi="Arial" w:cs="Arial"/>
          <w:b/>
          <w:bCs/>
          <w:sz w:val="24"/>
          <w:szCs w:val="24"/>
        </w:rPr>
        <w:t xml:space="preserve">.  </w:t>
      </w:r>
      <w:r w:rsidRPr="00DE12B0">
        <w:rPr>
          <w:rFonts w:ascii="Arial" w:hAnsi="Arial" w:cs="Arial"/>
          <w:b/>
          <w:bCs/>
          <w:sz w:val="24"/>
          <w:szCs w:val="24"/>
        </w:rPr>
        <w:t>To be eligible for a direct loan or grant award under this subpart, an applicant must meet each of the criteria set forth in paragraphs (a)(1) through (4) of this section, as applicable.</w:t>
      </w:r>
      <w:r w:rsidRPr="00DE12B0">
        <w:rPr>
          <w:rFonts w:ascii="Arial" w:hAnsi="Arial" w:cs="Arial"/>
          <w:b/>
          <w:bCs/>
          <w:i/>
          <w:sz w:val="24"/>
          <w:szCs w:val="24"/>
        </w:rPr>
        <w:t xml:space="preserve"> </w:t>
      </w:r>
    </w:p>
    <w:p w14:paraId="71D4DC5C" w14:textId="77777777" w:rsidR="00274ECD" w:rsidRPr="00274ECD" w:rsidRDefault="00274ECD" w:rsidP="001D342F">
      <w:pPr>
        <w:pStyle w:val="Paragrapha"/>
        <w:ind w:left="540"/>
        <w:rPr>
          <w:rFonts w:ascii="Times New Roman" w:hAnsi="Times New Roman" w:cs="Times New Roman"/>
          <w:b/>
          <w:bCs/>
          <w:i/>
          <w:sz w:val="22"/>
          <w:szCs w:val="22"/>
        </w:rPr>
      </w:pPr>
    </w:p>
    <w:p w14:paraId="0E16AD29" w14:textId="77777777" w:rsidR="00427D7A" w:rsidRPr="00DE12B0" w:rsidRDefault="00427D7A" w:rsidP="00AE2F1A">
      <w:pPr>
        <w:pStyle w:val="Paragraph1"/>
        <w:numPr>
          <w:ilvl w:val="1"/>
          <w:numId w:val="56"/>
        </w:numPr>
        <w:tabs>
          <w:tab w:val="left" w:pos="1800"/>
        </w:tabs>
        <w:rPr>
          <w:rFonts w:ascii="Arial" w:hAnsi="Arial" w:cs="Arial"/>
          <w:b/>
          <w:bCs/>
          <w:sz w:val="24"/>
          <w:szCs w:val="24"/>
        </w:rPr>
      </w:pPr>
      <w:bookmarkStart w:id="49" w:name="_Toc147932987"/>
      <w:r w:rsidRPr="00DE12B0">
        <w:rPr>
          <w:rFonts w:ascii="Arial" w:hAnsi="Arial" w:cs="Arial"/>
          <w:b/>
          <w:bCs/>
          <w:sz w:val="24"/>
          <w:szCs w:val="24"/>
          <w:u w:val="single"/>
        </w:rPr>
        <w:t>Type of applicant</w:t>
      </w:r>
      <w:bookmarkEnd w:id="49"/>
      <w:r w:rsidR="00DE12B0" w:rsidRPr="00DE12B0">
        <w:rPr>
          <w:rFonts w:ascii="Arial" w:hAnsi="Arial" w:cs="Arial"/>
          <w:b/>
          <w:bCs/>
          <w:sz w:val="24"/>
          <w:szCs w:val="24"/>
          <w:u w:val="single"/>
        </w:rPr>
        <w:t>.</w:t>
      </w:r>
      <w:r w:rsidR="00DE12B0" w:rsidRPr="00DE12B0">
        <w:rPr>
          <w:rFonts w:ascii="Arial" w:hAnsi="Arial" w:cs="Arial"/>
          <w:b/>
          <w:bCs/>
          <w:sz w:val="24"/>
          <w:szCs w:val="24"/>
        </w:rPr>
        <w:t xml:space="preserve">  </w:t>
      </w:r>
      <w:r w:rsidRPr="00DE12B0">
        <w:rPr>
          <w:rFonts w:ascii="Arial" w:hAnsi="Arial" w:cs="Arial"/>
          <w:b/>
          <w:bCs/>
          <w:sz w:val="24"/>
          <w:szCs w:val="24"/>
        </w:rPr>
        <w:t>The applicant must meet the definition of</w:t>
      </w:r>
      <w:r w:rsidR="000A4DBE" w:rsidRPr="00DE12B0">
        <w:rPr>
          <w:rFonts w:ascii="Arial" w:hAnsi="Arial" w:cs="Arial"/>
          <w:b/>
          <w:bCs/>
          <w:sz w:val="24"/>
          <w:szCs w:val="24"/>
        </w:rPr>
        <w:t xml:space="preserve"> </w:t>
      </w:r>
      <w:r w:rsidRPr="00DE12B0">
        <w:rPr>
          <w:rFonts w:ascii="Arial" w:hAnsi="Arial" w:cs="Arial"/>
          <w:b/>
          <w:bCs/>
          <w:sz w:val="24"/>
          <w:szCs w:val="24"/>
        </w:rPr>
        <w:t xml:space="preserve">an MDO </w:t>
      </w:r>
      <w:r w:rsidR="000A4DBE" w:rsidRPr="00DE12B0">
        <w:rPr>
          <w:rFonts w:ascii="Arial" w:hAnsi="Arial" w:cs="Arial"/>
          <w:b/>
          <w:bCs/>
          <w:sz w:val="24"/>
          <w:szCs w:val="24"/>
        </w:rPr>
        <w:t xml:space="preserve">as provided in </w:t>
      </w:r>
      <w:hyperlink w:anchor="Definition" w:history="1">
        <w:r w:rsidR="000A4DBE" w:rsidRPr="00DE12B0">
          <w:rPr>
            <w:rStyle w:val="Hyperlink"/>
            <w:rFonts w:ascii="Arial" w:hAnsi="Arial" w:cs="Arial"/>
            <w:b/>
            <w:bCs/>
            <w:sz w:val="24"/>
            <w:szCs w:val="24"/>
          </w:rPr>
          <w:t>§ 4280.302</w:t>
        </w:r>
      </w:hyperlink>
      <w:r w:rsidRPr="00DE12B0">
        <w:rPr>
          <w:rFonts w:ascii="Arial" w:hAnsi="Arial" w:cs="Arial"/>
          <w:b/>
          <w:bCs/>
          <w:sz w:val="24"/>
          <w:szCs w:val="24"/>
        </w:rPr>
        <w:t xml:space="preserve">.  </w:t>
      </w:r>
    </w:p>
    <w:p w14:paraId="16FDBB90" w14:textId="77777777" w:rsidR="000A4DBE" w:rsidRPr="00DE12B0" w:rsidRDefault="000A4DBE" w:rsidP="00DE12B0">
      <w:pPr>
        <w:pStyle w:val="Paragraph1"/>
        <w:tabs>
          <w:tab w:val="left" w:pos="1800"/>
        </w:tabs>
        <w:ind w:left="1260"/>
        <w:rPr>
          <w:rFonts w:ascii="Arial" w:hAnsi="Arial" w:cs="Arial"/>
          <w:b/>
          <w:bCs/>
          <w:sz w:val="24"/>
          <w:szCs w:val="24"/>
        </w:rPr>
      </w:pPr>
    </w:p>
    <w:p w14:paraId="1F114999" w14:textId="77777777" w:rsidR="00427D7A" w:rsidRPr="00DE12B0" w:rsidRDefault="00427D7A" w:rsidP="00AE2F1A">
      <w:pPr>
        <w:pStyle w:val="Paragraph1"/>
        <w:numPr>
          <w:ilvl w:val="1"/>
          <w:numId w:val="56"/>
        </w:numPr>
        <w:tabs>
          <w:tab w:val="left" w:pos="1800"/>
        </w:tabs>
        <w:rPr>
          <w:rFonts w:ascii="Arial" w:hAnsi="Arial" w:cs="Arial"/>
          <w:b/>
          <w:bCs/>
          <w:sz w:val="24"/>
          <w:szCs w:val="24"/>
        </w:rPr>
      </w:pPr>
      <w:bookmarkStart w:id="50" w:name="_Toc147932988"/>
      <w:r w:rsidRPr="00DE12B0">
        <w:rPr>
          <w:rFonts w:ascii="Arial" w:hAnsi="Arial" w:cs="Arial"/>
          <w:b/>
          <w:bCs/>
          <w:sz w:val="24"/>
          <w:szCs w:val="24"/>
          <w:u w:val="single"/>
        </w:rPr>
        <w:t>Citizenship</w:t>
      </w:r>
      <w:bookmarkEnd w:id="50"/>
      <w:r w:rsidR="00DE12B0" w:rsidRPr="00DE12B0">
        <w:rPr>
          <w:rFonts w:ascii="Arial" w:hAnsi="Arial" w:cs="Arial"/>
          <w:b/>
          <w:bCs/>
          <w:sz w:val="24"/>
          <w:szCs w:val="24"/>
          <w:u w:val="single"/>
        </w:rPr>
        <w:t>.</w:t>
      </w:r>
      <w:r w:rsidR="00DE12B0" w:rsidRPr="00DE12B0">
        <w:rPr>
          <w:rFonts w:ascii="Arial" w:hAnsi="Arial" w:cs="Arial"/>
          <w:b/>
          <w:bCs/>
          <w:sz w:val="24"/>
          <w:szCs w:val="24"/>
        </w:rPr>
        <w:t xml:space="preserve">  </w:t>
      </w:r>
      <w:r w:rsidRPr="00DE12B0">
        <w:rPr>
          <w:rFonts w:ascii="Arial" w:hAnsi="Arial" w:cs="Arial"/>
          <w:b/>
          <w:bCs/>
          <w:sz w:val="24"/>
          <w:szCs w:val="24"/>
        </w:rPr>
        <w:t>Non-profit entities, to be eligible to apply for status as an MDO, must be at least 51 percent controlled by persons who are either:</w:t>
      </w:r>
    </w:p>
    <w:p w14:paraId="75413497" w14:textId="77777777" w:rsidR="00427D7A" w:rsidRPr="00DE12B0" w:rsidRDefault="00427D7A" w:rsidP="00DE12B0">
      <w:pPr>
        <w:widowControl w:val="0"/>
        <w:tabs>
          <w:tab w:val="left" w:pos="1800"/>
        </w:tabs>
        <w:ind w:left="1260"/>
        <w:rPr>
          <w:rFonts w:ascii="Arial" w:hAnsi="Arial" w:cs="Arial"/>
          <w:b/>
          <w:bCs/>
          <w:sz w:val="24"/>
          <w:szCs w:val="24"/>
        </w:rPr>
      </w:pPr>
    </w:p>
    <w:p w14:paraId="618B8608" w14:textId="77777777" w:rsidR="00427D7A" w:rsidRPr="00DE12B0" w:rsidRDefault="00427D7A" w:rsidP="00AE2F1A">
      <w:pPr>
        <w:pStyle w:val="Paragraphi"/>
        <w:numPr>
          <w:ilvl w:val="2"/>
          <w:numId w:val="56"/>
        </w:numPr>
        <w:tabs>
          <w:tab w:val="left" w:pos="2340"/>
        </w:tabs>
        <w:rPr>
          <w:rFonts w:ascii="Arial" w:hAnsi="Arial" w:cs="Arial"/>
          <w:b/>
          <w:bCs/>
          <w:sz w:val="24"/>
          <w:szCs w:val="24"/>
        </w:rPr>
      </w:pPr>
      <w:r w:rsidRPr="00DE12B0">
        <w:rPr>
          <w:rFonts w:ascii="Arial" w:hAnsi="Arial" w:cs="Arial"/>
          <w:b/>
          <w:bCs/>
          <w:sz w:val="24"/>
          <w:szCs w:val="24"/>
        </w:rPr>
        <w:t xml:space="preserve">Citizens of the United States, the Republic of Palau, the Federated States of Micronesia, the Republic of the Marshall Islands, American Samoa, or the Commonwealth of Puerto Rico; or </w:t>
      </w:r>
    </w:p>
    <w:p w14:paraId="40A1C071" w14:textId="77777777" w:rsidR="00427D7A" w:rsidRPr="00DE12B0" w:rsidRDefault="00427D7A" w:rsidP="00DE12B0">
      <w:pPr>
        <w:pStyle w:val="Paragraphi"/>
        <w:tabs>
          <w:tab w:val="left" w:pos="2340"/>
        </w:tabs>
        <w:rPr>
          <w:rFonts w:ascii="Arial" w:hAnsi="Arial" w:cs="Arial"/>
          <w:b/>
          <w:bCs/>
          <w:sz w:val="24"/>
          <w:szCs w:val="24"/>
        </w:rPr>
      </w:pPr>
    </w:p>
    <w:p w14:paraId="1860793C" w14:textId="77777777" w:rsidR="00427D7A" w:rsidRPr="00DE12B0" w:rsidRDefault="00427D7A" w:rsidP="00AE2F1A">
      <w:pPr>
        <w:pStyle w:val="Paragraphi"/>
        <w:numPr>
          <w:ilvl w:val="2"/>
          <w:numId w:val="56"/>
        </w:numPr>
        <w:tabs>
          <w:tab w:val="left" w:pos="2340"/>
        </w:tabs>
        <w:rPr>
          <w:rFonts w:ascii="Arial" w:hAnsi="Arial" w:cs="Arial"/>
          <w:b/>
          <w:bCs/>
          <w:sz w:val="24"/>
          <w:szCs w:val="24"/>
        </w:rPr>
      </w:pPr>
      <w:r w:rsidRPr="00DE12B0">
        <w:rPr>
          <w:rFonts w:ascii="Arial" w:hAnsi="Arial" w:cs="Arial"/>
          <w:b/>
          <w:bCs/>
          <w:sz w:val="24"/>
          <w:szCs w:val="24"/>
        </w:rPr>
        <w:t>Legally admitted permanent residents residing in the United</w:t>
      </w:r>
      <w:r w:rsidR="000A4DBE" w:rsidRPr="00DE12B0">
        <w:rPr>
          <w:rFonts w:ascii="Arial" w:hAnsi="Arial" w:cs="Arial"/>
          <w:b/>
          <w:bCs/>
          <w:sz w:val="24"/>
          <w:szCs w:val="24"/>
        </w:rPr>
        <w:t xml:space="preserve"> </w:t>
      </w:r>
      <w:r w:rsidRPr="00DE12B0">
        <w:rPr>
          <w:rFonts w:ascii="Arial" w:hAnsi="Arial" w:cs="Arial"/>
          <w:b/>
          <w:bCs/>
          <w:sz w:val="24"/>
          <w:szCs w:val="24"/>
        </w:rPr>
        <w:t>States.</w:t>
      </w:r>
    </w:p>
    <w:p w14:paraId="48179F87" w14:textId="77777777" w:rsidR="00427D7A" w:rsidRPr="00274ECD" w:rsidRDefault="00427D7A" w:rsidP="001D342F">
      <w:pPr>
        <w:pStyle w:val="Paragraphi"/>
        <w:rPr>
          <w:rFonts w:ascii="Times New Roman" w:hAnsi="Times New Roman" w:cs="Times New Roman"/>
          <w:b/>
          <w:bCs/>
          <w:sz w:val="22"/>
          <w:szCs w:val="22"/>
        </w:rPr>
      </w:pPr>
    </w:p>
    <w:p w14:paraId="4D4FE8BE" w14:textId="77777777" w:rsidR="00427D7A" w:rsidRPr="00DE12B0" w:rsidRDefault="00427D7A" w:rsidP="00AE2F1A">
      <w:pPr>
        <w:pStyle w:val="Paragraph1"/>
        <w:numPr>
          <w:ilvl w:val="1"/>
          <w:numId w:val="56"/>
        </w:numPr>
        <w:tabs>
          <w:tab w:val="left" w:pos="1260"/>
          <w:tab w:val="left" w:pos="1800"/>
        </w:tabs>
        <w:rPr>
          <w:rFonts w:ascii="Arial" w:hAnsi="Arial" w:cs="Arial"/>
          <w:b/>
          <w:bCs/>
          <w:sz w:val="24"/>
          <w:szCs w:val="24"/>
        </w:rPr>
      </w:pPr>
      <w:bookmarkStart w:id="51" w:name="_Toc147932989"/>
      <w:r w:rsidRPr="00DE12B0">
        <w:rPr>
          <w:rFonts w:ascii="Arial" w:hAnsi="Arial" w:cs="Arial"/>
          <w:b/>
          <w:bCs/>
          <w:sz w:val="24"/>
          <w:szCs w:val="24"/>
          <w:u w:val="single"/>
        </w:rPr>
        <w:t>Legal authority and responsibility</w:t>
      </w:r>
      <w:bookmarkEnd w:id="51"/>
      <w:r w:rsidR="00DE12B0" w:rsidRPr="00DE12B0">
        <w:rPr>
          <w:rFonts w:ascii="Arial" w:hAnsi="Arial" w:cs="Arial"/>
          <w:b/>
          <w:bCs/>
          <w:sz w:val="24"/>
          <w:szCs w:val="24"/>
          <w:u w:val="single"/>
        </w:rPr>
        <w:t>.</w:t>
      </w:r>
      <w:r w:rsidR="00DE12B0" w:rsidRPr="00DE12B0">
        <w:rPr>
          <w:rFonts w:ascii="Arial" w:hAnsi="Arial" w:cs="Arial"/>
          <w:b/>
          <w:bCs/>
          <w:sz w:val="24"/>
          <w:szCs w:val="24"/>
        </w:rPr>
        <w:t xml:space="preserve">  </w:t>
      </w:r>
      <w:r w:rsidRPr="00DE12B0">
        <w:rPr>
          <w:rFonts w:ascii="Arial" w:hAnsi="Arial" w:cs="Arial"/>
          <w:b/>
          <w:bCs/>
          <w:sz w:val="24"/>
          <w:szCs w:val="24"/>
        </w:rPr>
        <w:t xml:space="preserve">The applicant must have the legal authority necessary to carry out the purpose of the award.  </w:t>
      </w:r>
    </w:p>
    <w:p w14:paraId="0DA08DAE" w14:textId="77777777" w:rsidR="00427D7A" w:rsidRPr="00DE12B0" w:rsidRDefault="00427D7A" w:rsidP="00DE12B0">
      <w:pPr>
        <w:pStyle w:val="Paragraph1"/>
        <w:tabs>
          <w:tab w:val="left" w:pos="1800"/>
        </w:tabs>
        <w:ind w:left="1260"/>
        <w:rPr>
          <w:rFonts w:ascii="Arial" w:hAnsi="Arial" w:cs="Arial"/>
          <w:b/>
          <w:bCs/>
          <w:sz w:val="24"/>
          <w:szCs w:val="24"/>
        </w:rPr>
      </w:pPr>
    </w:p>
    <w:p w14:paraId="6367F8B7" w14:textId="77777777" w:rsidR="00427D7A" w:rsidRPr="00DE12B0" w:rsidRDefault="00427D7A" w:rsidP="00AE2F1A">
      <w:pPr>
        <w:pStyle w:val="Paragraph1"/>
        <w:numPr>
          <w:ilvl w:val="1"/>
          <w:numId w:val="56"/>
        </w:numPr>
        <w:tabs>
          <w:tab w:val="left" w:pos="1260"/>
          <w:tab w:val="left" w:pos="1800"/>
        </w:tabs>
        <w:rPr>
          <w:rFonts w:ascii="Arial" w:hAnsi="Arial" w:cs="Arial"/>
          <w:b/>
          <w:bCs/>
          <w:sz w:val="24"/>
          <w:szCs w:val="24"/>
        </w:rPr>
      </w:pPr>
      <w:bookmarkStart w:id="52" w:name="_Toc147932990"/>
      <w:r w:rsidRPr="00DE12B0">
        <w:rPr>
          <w:rFonts w:ascii="Arial" w:hAnsi="Arial" w:cs="Arial"/>
          <w:b/>
          <w:bCs/>
          <w:sz w:val="24"/>
          <w:szCs w:val="24"/>
          <w:u w:val="single"/>
        </w:rPr>
        <w:t>Other eligibility requirements</w:t>
      </w:r>
      <w:bookmarkEnd w:id="52"/>
      <w:r w:rsidR="00DE12B0" w:rsidRPr="00DE12B0">
        <w:rPr>
          <w:rFonts w:ascii="Arial" w:hAnsi="Arial" w:cs="Arial"/>
          <w:b/>
          <w:bCs/>
          <w:sz w:val="24"/>
          <w:szCs w:val="24"/>
          <w:u w:val="single"/>
        </w:rPr>
        <w:t>.</w:t>
      </w:r>
      <w:r w:rsidR="00DE12B0" w:rsidRPr="00DE12B0">
        <w:rPr>
          <w:rFonts w:ascii="Arial" w:hAnsi="Arial" w:cs="Arial"/>
          <w:b/>
          <w:bCs/>
          <w:sz w:val="24"/>
          <w:szCs w:val="24"/>
        </w:rPr>
        <w:t xml:space="preserve">  </w:t>
      </w:r>
      <w:r w:rsidRPr="00DE12B0">
        <w:rPr>
          <w:rFonts w:ascii="Arial" w:hAnsi="Arial" w:cs="Arial"/>
          <w:b/>
          <w:bCs/>
          <w:sz w:val="24"/>
          <w:szCs w:val="24"/>
        </w:rPr>
        <w:t xml:space="preserve">The applicant must also provide evidence that it: </w:t>
      </w:r>
    </w:p>
    <w:p w14:paraId="26BD80A3" w14:textId="77777777" w:rsidR="000A4DBE" w:rsidRPr="00274ECD" w:rsidRDefault="000A4DBE" w:rsidP="001D342F">
      <w:pPr>
        <w:pStyle w:val="ParagraphA0"/>
        <w:ind w:left="2340"/>
        <w:rPr>
          <w:rFonts w:ascii="Times New Roman" w:hAnsi="Times New Roman" w:cs="Times New Roman"/>
          <w:b/>
          <w:bCs/>
          <w:sz w:val="22"/>
          <w:szCs w:val="22"/>
        </w:rPr>
      </w:pPr>
    </w:p>
    <w:p w14:paraId="4EFCC63B" w14:textId="77777777" w:rsidR="00427D7A" w:rsidRPr="00DE12B0" w:rsidRDefault="00427D7A" w:rsidP="00AE2F1A">
      <w:pPr>
        <w:pStyle w:val="ParagraphA0"/>
        <w:numPr>
          <w:ilvl w:val="2"/>
          <w:numId w:val="56"/>
        </w:numPr>
        <w:tabs>
          <w:tab w:val="left" w:pos="1800"/>
          <w:tab w:val="left" w:pos="2340"/>
        </w:tabs>
        <w:rPr>
          <w:rFonts w:ascii="Arial" w:hAnsi="Arial" w:cs="Arial"/>
          <w:b/>
          <w:bCs/>
          <w:sz w:val="24"/>
          <w:szCs w:val="24"/>
        </w:rPr>
      </w:pPr>
      <w:r w:rsidRPr="00DE12B0">
        <w:rPr>
          <w:rFonts w:ascii="Arial" w:hAnsi="Arial" w:cs="Arial"/>
          <w:b/>
          <w:bCs/>
          <w:sz w:val="24"/>
          <w:szCs w:val="24"/>
        </w:rPr>
        <w:t>Has demonstrated experience in the management of a revolving loan fund; or</w:t>
      </w:r>
    </w:p>
    <w:p w14:paraId="524D972E" w14:textId="77777777" w:rsidR="002538B1" w:rsidRPr="00DE12B0" w:rsidRDefault="002538B1" w:rsidP="00DE12B0">
      <w:pPr>
        <w:pStyle w:val="ParagraphA0"/>
        <w:tabs>
          <w:tab w:val="left" w:pos="1800"/>
          <w:tab w:val="left" w:pos="2340"/>
        </w:tabs>
        <w:ind w:left="1800"/>
        <w:rPr>
          <w:rFonts w:ascii="Arial" w:hAnsi="Arial" w:cs="Arial"/>
          <w:b/>
          <w:bCs/>
          <w:sz w:val="24"/>
          <w:szCs w:val="24"/>
        </w:rPr>
      </w:pPr>
    </w:p>
    <w:p w14:paraId="05ADA013" w14:textId="77777777" w:rsidR="00660506" w:rsidRPr="00DE12B0" w:rsidRDefault="00427D7A" w:rsidP="00AE2F1A">
      <w:pPr>
        <w:pStyle w:val="ParagraphA0"/>
        <w:numPr>
          <w:ilvl w:val="2"/>
          <w:numId w:val="56"/>
        </w:numPr>
        <w:tabs>
          <w:tab w:val="left" w:pos="1800"/>
          <w:tab w:val="left" w:pos="2340"/>
        </w:tabs>
        <w:rPr>
          <w:rFonts w:ascii="Arial" w:hAnsi="Arial" w:cs="Arial"/>
          <w:sz w:val="24"/>
          <w:szCs w:val="24"/>
        </w:rPr>
      </w:pPr>
      <w:r w:rsidRPr="00DE12B0">
        <w:rPr>
          <w:rFonts w:ascii="Arial" w:hAnsi="Arial" w:cs="Arial"/>
          <w:b/>
          <w:bCs/>
          <w:sz w:val="24"/>
          <w:szCs w:val="24"/>
        </w:rPr>
        <w:t>Certifies that it, or its employees, have received education and training from a qualified microenterprise development training entity so that the applicant has the capacity to manage such a revolving loan fund</w:t>
      </w:r>
      <w:r w:rsidR="006168E1" w:rsidRPr="00DE12B0">
        <w:rPr>
          <w:rFonts w:ascii="Arial" w:hAnsi="Arial" w:cs="Arial"/>
          <w:b/>
          <w:bCs/>
          <w:sz w:val="24"/>
          <w:szCs w:val="24"/>
        </w:rPr>
        <w:t>.</w:t>
      </w:r>
      <w:r w:rsidR="006168E1" w:rsidRPr="00DE12B0">
        <w:rPr>
          <w:rFonts w:ascii="Arial" w:hAnsi="Arial" w:cs="Arial"/>
          <w:sz w:val="24"/>
          <w:szCs w:val="24"/>
        </w:rPr>
        <w:t xml:space="preserve"> </w:t>
      </w:r>
      <w:r w:rsidR="00673ACE" w:rsidRPr="00DE12B0">
        <w:rPr>
          <w:rFonts w:ascii="Arial" w:hAnsi="Arial" w:cs="Arial"/>
          <w:sz w:val="24"/>
          <w:szCs w:val="24"/>
        </w:rPr>
        <w:t xml:space="preserve"> </w:t>
      </w:r>
      <w:r w:rsidR="006168E1" w:rsidRPr="00DE12B0">
        <w:rPr>
          <w:rFonts w:ascii="Arial" w:hAnsi="Arial" w:cs="Arial"/>
          <w:i/>
          <w:iCs/>
          <w:sz w:val="24"/>
          <w:szCs w:val="24"/>
        </w:rPr>
        <w:t>The Agency intent is that the applicant is fully aware of and capable to undertake the management responsibilities of a revolving loan fund and provide entrepreneurial training.</w:t>
      </w:r>
      <w:r w:rsidR="00673ACE" w:rsidRPr="00DE12B0">
        <w:rPr>
          <w:rFonts w:ascii="Arial" w:hAnsi="Arial" w:cs="Arial"/>
          <w:i/>
          <w:iCs/>
          <w:sz w:val="24"/>
          <w:szCs w:val="24"/>
        </w:rPr>
        <w:t xml:space="preserve"> </w:t>
      </w:r>
      <w:r w:rsidR="006168E1" w:rsidRPr="00DE12B0">
        <w:rPr>
          <w:rFonts w:ascii="Arial" w:hAnsi="Arial" w:cs="Arial"/>
          <w:i/>
          <w:iCs/>
          <w:sz w:val="24"/>
          <w:szCs w:val="24"/>
        </w:rPr>
        <w:t xml:space="preserve"> </w:t>
      </w:r>
      <w:r w:rsidR="00660506" w:rsidRPr="00DE12B0">
        <w:rPr>
          <w:rFonts w:ascii="Arial" w:hAnsi="Arial" w:cs="Arial"/>
          <w:i/>
          <w:iCs/>
          <w:sz w:val="24"/>
          <w:szCs w:val="24"/>
        </w:rPr>
        <w:t>Management responsibilities include a staff with knowledge of standard commercial lending practices. </w:t>
      </w:r>
    </w:p>
    <w:p w14:paraId="70E29CA4" w14:textId="77777777" w:rsidR="00427D7A" w:rsidRPr="00DE12B0" w:rsidRDefault="00427D7A" w:rsidP="00DE12B0">
      <w:pPr>
        <w:pStyle w:val="ParagraphA0"/>
        <w:tabs>
          <w:tab w:val="left" w:pos="1800"/>
          <w:tab w:val="left" w:pos="2340"/>
        </w:tabs>
        <w:ind w:left="1800"/>
        <w:rPr>
          <w:rFonts w:ascii="Arial" w:hAnsi="Arial" w:cs="Arial"/>
          <w:sz w:val="24"/>
          <w:szCs w:val="24"/>
        </w:rPr>
      </w:pPr>
    </w:p>
    <w:p w14:paraId="40A03212" w14:textId="77777777" w:rsidR="00427D7A" w:rsidRPr="00DE12B0" w:rsidRDefault="00427D7A" w:rsidP="00AE2F1A">
      <w:pPr>
        <w:pStyle w:val="ParagraphA0"/>
        <w:numPr>
          <w:ilvl w:val="2"/>
          <w:numId w:val="56"/>
        </w:numPr>
        <w:tabs>
          <w:tab w:val="left" w:pos="1800"/>
          <w:tab w:val="left" w:pos="2340"/>
        </w:tabs>
        <w:rPr>
          <w:rFonts w:ascii="Arial" w:hAnsi="Arial" w:cs="Arial"/>
          <w:b/>
          <w:bCs/>
          <w:sz w:val="24"/>
          <w:szCs w:val="24"/>
        </w:rPr>
      </w:pPr>
      <w:r w:rsidRPr="00DE12B0">
        <w:rPr>
          <w:rFonts w:ascii="Arial" w:hAnsi="Arial" w:cs="Arial"/>
          <w:b/>
          <w:bCs/>
          <w:sz w:val="24"/>
          <w:szCs w:val="24"/>
        </w:rPr>
        <w:t xml:space="preserve">Is actively and successfully participating as an intermediary lender in good standing under similar loan programs; and </w:t>
      </w:r>
    </w:p>
    <w:p w14:paraId="5CADA4FE" w14:textId="77777777" w:rsidR="00427D7A" w:rsidRPr="00DE12B0" w:rsidRDefault="00427D7A" w:rsidP="00DE12B0">
      <w:pPr>
        <w:widowControl w:val="0"/>
        <w:tabs>
          <w:tab w:val="left" w:pos="1800"/>
          <w:tab w:val="left" w:pos="2340"/>
        </w:tabs>
        <w:ind w:left="1800"/>
        <w:rPr>
          <w:rFonts w:ascii="Arial" w:hAnsi="Arial" w:cs="Arial"/>
          <w:b/>
          <w:bCs/>
          <w:sz w:val="24"/>
          <w:szCs w:val="24"/>
        </w:rPr>
      </w:pPr>
    </w:p>
    <w:p w14:paraId="0C9F96EB" w14:textId="77777777" w:rsidR="00427D7A" w:rsidRPr="00DE12B0" w:rsidRDefault="00427D7A" w:rsidP="00AE2F1A">
      <w:pPr>
        <w:pStyle w:val="Paragraphi"/>
        <w:numPr>
          <w:ilvl w:val="2"/>
          <w:numId w:val="56"/>
        </w:numPr>
        <w:tabs>
          <w:tab w:val="left" w:pos="1800"/>
          <w:tab w:val="left" w:pos="2340"/>
        </w:tabs>
        <w:rPr>
          <w:rFonts w:ascii="Arial" w:hAnsi="Arial" w:cs="Arial"/>
          <w:b/>
          <w:bCs/>
          <w:sz w:val="24"/>
          <w:szCs w:val="24"/>
        </w:rPr>
      </w:pPr>
      <w:r w:rsidRPr="00DE12B0">
        <w:rPr>
          <w:rFonts w:ascii="Arial" w:hAnsi="Arial" w:cs="Arial"/>
          <w:b/>
          <w:bCs/>
          <w:sz w:val="24"/>
          <w:szCs w:val="24"/>
        </w:rPr>
        <w:t xml:space="preserve">Provides an attorney’s opinion regarding the potential microlender’s legal status and its ability to enter into program transactions at the time of initial entry into the program.  Subsequent to acceptance into the program, an attorney’s opinion will not be required unless the Agency determines significant changes to the microlender have occurred.  </w:t>
      </w:r>
    </w:p>
    <w:p w14:paraId="616D6566" w14:textId="77777777" w:rsidR="00427D7A" w:rsidRPr="00C84057" w:rsidRDefault="00427D7A" w:rsidP="001D342F">
      <w:pPr>
        <w:pStyle w:val="Paragraphi"/>
        <w:rPr>
          <w:rFonts w:ascii="Times New Roman" w:hAnsi="Times New Roman" w:cs="Times New Roman"/>
          <w:sz w:val="22"/>
          <w:szCs w:val="22"/>
        </w:rPr>
      </w:pPr>
    </w:p>
    <w:p w14:paraId="3CD7E474" w14:textId="77777777" w:rsidR="009B52A1" w:rsidRPr="00DE12B0" w:rsidRDefault="009B52A1" w:rsidP="00AE2F1A">
      <w:pPr>
        <w:pStyle w:val="Paragrapha"/>
        <w:numPr>
          <w:ilvl w:val="0"/>
          <w:numId w:val="56"/>
        </w:numPr>
        <w:tabs>
          <w:tab w:val="left" w:pos="1260"/>
        </w:tabs>
        <w:outlineLvl w:val="1"/>
        <w:rPr>
          <w:rFonts w:ascii="Arial" w:hAnsi="Arial" w:cs="Arial"/>
          <w:b/>
          <w:bCs/>
          <w:sz w:val="24"/>
          <w:szCs w:val="24"/>
        </w:rPr>
      </w:pPr>
      <w:bookmarkStart w:id="53" w:name="_Toc147932991"/>
      <w:r w:rsidRPr="00DE12B0">
        <w:rPr>
          <w:rFonts w:ascii="Arial" w:hAnsi="Arial" w:cs="Arial"/>
          <w:b/>
          <w:bCs/>
          <w:sz w:val="24"/>
          <w:szCs w:val="24"/>
          <w:u w:val="single"/>
        </w:rPr>
        <w:t>System for Awards Management</w:t>
      </w:r>
      <w:bookmarkEnd w:id="53"/>
      <w:r w:rsidR="00DE12B0" w:rsidRPr="00DE12B0">
        <w:rPr>
          <w:rFonts w:ascii="Arial" w:hAnsi="Arial" w:cs="Arial"/>
          <w:b/>
          <w:bCs/>
          <w:sz w:val="24"/>
          <w:szCs w:val="24"/>
          <w:u w:val="single"/>
        </w:rPr>
        <w:t>.</w:t>
      </w:r>
      <w:r w:rsidR="00DE12B0" w:rsidRPr="00DE12B0">
        <w:rPr>
          <w:rFonts w:ascii="Arial" w:hAnsi="Arial" w:cs="Arial"/>
          <w:b/>
          <w:bCs/>
          <w:sz w:val="24"/>
          <w:szCs w:val="24"/>
        </w:rPr>
        <w:t xml:space="preserve">  </w:t>
      </w:r>
      <w:r w:rsidR="000F7D78" w:rsidRPr="00DE12B0">
        <w:rPr>
          <w:rFonts w:ascii="Arial" w:hAnsi="Arial" w:cs="Arial"/>
          <w:b/>
          <w:bCs/>
          <w:sz w:val="24"/>
          <w:szCs w:val="24"/>
        </w:rPr>
        <w:t>A</w:t>
      </w:r>
      <w:r w:rsidRPr="00DE12B0">
        <w:rPr>
          <w:rFonts w:ascii="Arial" w:hAnsi="Arial" w:cs="Arial"/>
          <w:b/>
          <w:bCs/>
          <w:sz w:val="24"/>
          <w:szCs w:val="24"/>
        </w:rPr>
        <w:t xml:space="preserve">ll applicants must be registered in the System for Awards Management (SAM) prior to submitting an application, unless determined exempt under </w:t>
      </w:r>
      <w:hyperlink r:id="rId20" w:history="1">
        <w:r w:rsidRPr="00DE12B0">
          <w:rPr>
            <w:rStyle w:val="Hyperlink"/>
            <w:rFonts w:ascii="Arial" w:hAnsi="Arial" w:cs="Arial"/>
            <w:b/>
            <w:bCs/>
            <w:sz w:val="24"/>
            <w:szCs w:val="24"/>
          </w:rPr>
          <w:t>2 CFR 25.110</w:t>
        </w:r>
      </w:hyperlink>
      <w:r w:rsidRPr="00DE12B0">
        <w:rPr>
          <w:rFonts w:ascii="Arial" w:hAnsi="Arial" w:cs="Arial"/>
          <w:b/>
          <w:bCs/>
          <w:sz w:val="24"/>
          <w:szCs w:val="24"/>
        </w:rPr>
        <w:t xml:space="preserve">.  Loan and grant recipients must maintain an active SAM registration with current information at all times during which it has an active Federal award or an application under consideration by the Agency. </w:t>
      </w:r>
      <w:r w:rsidR="000F7D78" w:rsidRPr="00DE12B0">
        <w:rPr>
          <w:rFonts w:ascii="Arial" w:hAnsi="Arial" w:cs="Arial"/>
          <w:b/>
          <w:bCs/>
          <w:sz w:val="24"/>
          <w:szCs w:val="24"/>
        </w:rPr>
        <w:t xml:space="preserve"> The applicant must ensure that the information in the database is current, accurate, and complete. Applicants must ensure </w:t>
      </w:r>
      <w:r w:rsidR="00DB0CB2" w:rsidRPr="00DE12B0">
        <w:rPr>
          <w:rFonts w:ascii="Arial" w:hAnsi="Arial" w:cs="Arial"/>
          <w:b/>
          <w:bCs/>
          <w:sz w:val="24"/>
          <w:szCs w:val="24"/>
        </w:rPr>
        <w:t xml:space="preserve">that </w:t>
      </w:r>
      <w:r w:rsidR="000F7D78" w:rsidRPr="00DE12B0">
        <w:rPr>
          <w:rFonts w:ascii="Arial" w:hAnsi="Arial" w:cs="Arial"/>
          <w:b/>
          <w:bCs/>
          <w:sz w:val="24"/>
          <w:szCs w:val="24"/>
        </w:rPr>
        <w:t xml:space="preserve">they complete the Financial Assistance General Certifications and Representations in SAM.  </w:t>
      </w:r>
    </w:p>
    <w:p w14:paraId="41640D48" w14:textId="77777777" w:rsidR="004D5675" w:rsidRPr="00DE12B0" w:rsidRDefault="004D5675" w:rsidP="001D342F">
      <w:pPr>
        <w:pStyle w:val="Paragrapha"/>
        <w:ind w:left="540"/>
        <w:rPr>
          <w:rFonts w:ascii="Arial" w:hAnsi="Arial" w:cs="Arial"/>
          <w:sz w:val="24"/>
          <w:szCs w:val="24"/>
        </w:rPr>
      </w:pPr>
    </w:p>
    <w:p w14:paraId="365E6683" w14:textId="77777777" w:rsidR="00877782" w:rsidRPr="00DE12B0" w:rsidRDefault="00427D7A" w:rsidP="00AE2F1A">
      <w:pPr>
        <w:pStyle w:val="Paragrapha"/>
        <w:numPr>
          <w:ilvl w:val="0"/>
          <w:numId w:val="56"/>
        </w:numPr>
        <w:tabs>
          <w:tab w:val="left" w:pos="1260"/>
        </w:tabs>
        <w:outlineLvl w:val="1"/>
        <w:rPr>
          <w:rFonts w:ascii="Arial" w:hAnsi="Arial" w:cs="Arial"/>
          <w:sz w:val="24"/>
          <w:szCs w:val="24"/>
        </w:rPr>
      </w:pPr>
      <w:bookmarkStart w:id="54" w:name="_Toc147932992"/>
      <w:r w:rsidRPr="00DE12B0">
        <w:rPr>
          <w:rFonts w:ascii="Arial" w:hAnsi="Arial" w:cs="Arial"/>
          <w:b/>
          <w:bCs/>
          <w:sz w:val="24"/>
          <w:szCs w:val="24"/>
          <w:u w:val="single"/>
        </w:rPr>
        <w:t>Minimum score</w:t>
      </w:r>
      <w:bookmarkEnd w:id="54"/>
      <w:r w:rsidR="00DE12B0" w:rsidRPr="00DE12B0">
        <w:rPr>
          <w:rFonts w:ascii="Arial" w:hAnsi="Arial" w:cs="Arial"/>
          <w:b/>
          <w:bCs/>
          <w:sz w:val="24"/>
          <w:szCs w:val="24"/>
          <w:u w:val="single"/>
        </w:rPr>
        <w:t>.</w:t>
      </w:r>
      <w:r w:rsidR="00DE12B0" w:rsidRPr="00DE12B0">
        <w:rPr>
          <w:rFonts w:ascii="Arial" w:hAnsi="Arial" w:cs="Arial"/>
          <w:b/>
          <w:bCs/>
          <w:sz w:val="24"/>
          <w:szCs w:val="24"/>
        </w:rPr>
        <w:t xml:space="preserve">  </w:t>
      </w:r>
      <w:r w:rsidRPr="00DE12B0">
        <w:rPr>
          <w:rFonts w:ascii="Arial" w:hAnsi="Arial" w:cs="Arial"/>
          <w:b/>
          <w:bCs/>
          <w:sz w:val="24"/>
          <w:szCs w:val="24"/>
        </w:rPr>
        <w:t xml:space="preserve">Once deemed eligible, an entity will be evaluated based on the scoring criteria in </w:t>
      </w:r>
      <w:hyperlink w:anchor="Application" w:history="1">
        <w:r w:rsidRPr="00DE12B0">
          <w:rPr>
            <w:rStyle w:val="Hyperlink"/>
            <w:rFonts w:ascii="Arial" w:hAnsi="Arial" w:cs="Arial"/>
            <w:b/>
            <w:bCs/>
            <w:sz w:val="24"/>
            <w:szCs w:val="24"/>
          </w:rPr>
          <w:t>§ 4280.316</w:t>
        </w:r>
      </w:hyperlink>
      <w:r w:rsidRPr="00DE12B0">
        <w:rPr>
          <w:rFonts w:ascii="Arial" w:hAnsi="Arial" w:cs="Arial"/>
          <w:b/>
          <w:bCs/>
          <w:sz w:val="24"/>
          <w:szCs w:val="24"/>
        </w:rPr>
        <w:t xml:space="preserve"> for adequate qualification to participate in the program.  Eligible MDOs must score a minimum of </w:t>
      </w:r>
      <w:r w:rsidR="005248EC" w:rsidRPr="00DE12B0">
        <w:rPr>
          <w:rFonts w:ascii="Arial" w:hAnsi="Arial" w:cs="Arial"/>
          <w:b/>
          <w:bCs/>
          <w:sz w:val="24"/>
          <w:szCs w:val="24"/>
        </w:rPr>
        <w:t>sixty</w:t>
      </w:r>
      <w:r w:rsidR="00DB0CB2" w:rsidRPr="00DE12B0">
        <w:rPr>
          <w:rFonts w:ascii="Arial" w:hAnsi="Arial" w:cs="Arial"/>
          <w:b/>
          <w:bCs/>
          <w:sz w:val="24"/>
          <w:szCs w:val="24"/>
        </w:rPr>
        <w:t xml:space="preserve"> (60)</w:t>
      </w:r>
      <w:r w:rsidRPr="00DE12B0">
        <w:rPr>
          <w:rFonts w:ascii="Arial" w:hAnsi="Arial" w:cs="Arial"/>
          <w:b/>
          <w:bCs/>
          <w:sz w:val="24"/>
          <w:szCs w:val="24"/>
        </w:rPr>
        <w:t xml:space="preserve"> points in order to be considered to receive an award under this subpart.</w:t>
      </w:r>
      <w:r w:rsidRPr="00DE12B0">
        <w:rPr>
          <w:rFonts w:ascii="Arial" w:hAnsi="Arial" w:cs="Arial"/>
          <w:sz w:val="24"/>
          <w:szCs w:val="24"/>
        </w:rPr>
        <w:t xml:space="preserve">  </w:t>
      </w:r>
      <w:r w:rsidR="00877782" w:rsidRPr="00DE12B0">
        <w:rPr>
          <w:rFonts w:ascii="Arial" w:hAnsi="Arial" w:cs="Arial"/>
          <w:i/>
          <w:sz w:val="24"/>
          <w:szCs w:val="24"/>
        </w:rPr>
        <w:t xml:space="preserve">It is essential that an MDO be functioning at a level that ensures they are capable of providing and servicing microloans and/or training and </w:t>
      </w:r>
      <w:r w:rsidR="000F7D78" w:rsidRPr="00DE12B0">
        <w:rPr>
          <w:rFonts w:ascii="Arial" w:hAnsi="Arial" w:cs="Arial"/>
          <w:i/>
          <w:sz w:val="24"/>
          <w:szCs w:val="24"/>
        </w:rPr>
        <w:t>TA</w:t>
      </w:r>
      <w:r w:rsidR="00877782" w:rsidRPr="00DE12B0">
        <w:rPr>
          <w:rFonts w:ascii="Arial" w:hAnsi="Arial" w:cs="Arial"/>
          <w:i/>
          <w:sz w:val="24"/>
          <w:szCs w:val="24"/>
        </w:rPr>
        <w:t>.  The minimum score helps to ensure a baseline level of capacity.  This, in turn, helps ensure that the microentrepreneurs and microenterprises served receive quality lending and training services.</w:t>
      </w:r>
    </w:p>
    <w:p w14:paraId="5E8F83E2" w14:textId="77777777" w:rsidR="008A725C" w:rsidRPr="00DE12B0" w:rsidRDefault="008A725C" w:rsidP="008A725C">
      <w:pPr>
        <w:pStyle w:val="Paragrapha"/>
        <w:ind w:left="0"/>
        <w:jc w:val="center"/>
        <w:rPr>
          <w:rFonts w:ascii="Arial" w:hAnsi="Arial" w:cs="Arial"/>
          <w:sz w:val="24"/>
          <w:szCs w:val="24"/>
        </w:rPr>
      </w:pPr>
    </w:p>
    <w:p w14:paraId="42C35C34" w14:textId="77777777" w:rsidR="00427D7A" w:rsidRPr="00DE12B0" w:rsidRDefault="00427D7A" w:rsidP="00AE2F1A">
      <w:pPr>
        <w:pStyle w:val="Paragrapha"/>
        <w:numPr>
          <w:ilvl w:val="0"/>
          <w:numId w:val="56"/>
        </w:numPr>
        <w:tabs>
          <w:tab w:val="left" w:pos="540"/>
          <w:tab w:val="left" w:pos="1260"/>
        </w:tabs>
        <w:rPr>
          <w:rFonts w:ascii="Arial" w:hAnsi="Arial" w:cs="Arial"/>
          <w:b/>
          <w:bCs/>
          <w:sz w:val="24"/>
          <w:szCs w:val="24"/>
        </w:rPr>
      </w:pPr>
      <w:bookmarkStart w:id="55" w:name="_Toc147932993"/>
      <w:r w:rsidRPr="00DE12B0">
        <w:rPr>
          <w:rFonts w:ascii="Arial" w:hAnsi="Arial" w:cs="Arial"/>
          <w:b/>
          <w:bCs/>
          <w:sz w:val="24"/>
          <w:szCs w:val="24"/>
          <w:u w:val="single"/>
        </w:rPr>
        <w:t>Ineligible applicants</w:t>
      </w:r>
      <w:bookmarkEnd w:id="55"/>
      <w:r w:rsidR="00DE12B0" w:rsidRPr="00DE12B0">
        <w:rPr>
          <w:rFonts w:ascii="Arial" w:hAnsi="Arial" w:cs="Arial"/>
          <w:b/>
          <w:bCs/>
          <w:sz w:val="24"/>
          <w:szCs w:val="24"/>
          <w:u w:val="single"/>
        </w:rPr>
        <w:t>.</w:t>
      </w:r>
      <w:r w:rsidR="00DE12B0" w:rsidRPr="00DE12B0">
        <w:rPr>
          <w:rFonts w:ascii="Arial" w:hAnsi="Arial" w:cs="Arial"/>
          <w:b/>
          <w:bCs/>
          <w:sz w:val="24"/>
          <w:szCs w:val="24"/>
        </w:rPr>
        <w:t xml:space="preserve">  </w:t>
      </w:r>
      <w:r w:rsidRPr="00DE12B0">
        <w:rPr>
          <w:rFonts w:ascii="Arial" w:hAnsi="Arial" w:cs="Arial"/>
          <w:b/>
          <w:bCs/>
          <w:sz w:val="24"/>
          <w:szCs w:val="24"/>
        </w:rPr>
        <w:t>An applicant will be considered ineligible if it:</w:t>
      </w:r>
    </w:p>
    <w:p w14:paraId="5BB50E55" w14:textId="77777777" w:rsidR="00427D7A" w:rsidRPr="00810C8A" w:rsidRDefault="00427D7A" w:rsidP="001D342F">
      <w:pPr>
        <w:widowControl w:val="0"/>
        <w:ind w:firstLine="720"/>
        <w:rPr>
          <w:rFonts w:ascii="Times New Roman" w:hAnsi="Times New Roman" w:cs="Times New Roman"/>
          <w:b/>
          <w:bCs/>
          <w:sz w:val="22"/>
          <w:szCs w:val="22"/>
        </w:rPr>
      </w:pPr>
    </w:p>
    <w:p w14:paraId="4BF3ABBE" w14:textId="77777777" w:rsidR="00427D7A" w:rsidRPr="00DE12B0" w:rsidRDefault="00427D7A" w:rsidP="00AE2F1A">
      <w:pPr>
        <w:pStyle w:val="Paragraph1"/>
        <w:numPr>
          <w:ilvl w:val="1"/>
          <w:numId w:val="57"/>
        </w:numPr>
        <w:tabs>
          <w:tab w:val="left" w:pos="1800"/>
        </w:tabs>
        <w:rPr>
          <w:rFonts w:ascii="Arial" w:hAnsi="Arial" w:cs="Arial"/>
          <w:b/>
          <w:bCs/>
          <w:sz w:val="24"/>
          <w:szCs w:val="24"/>
        </w:rPr>
      </w:pPr>
      <w:r w:rsidRPr="00DE12B0">
        <w:rPr>
          <w:rFonts w:ascii="Arial" w:hAnsi="Arial" w:cs="Arial"/>
          <w:b/>
          <w:bCs/>
          <w:sz w:val="24"/>
          <w:szCs w:val="24"/>
        </w:rPr>
        <w:t xml:space="preserve">Does not meet the definition of an MDO </w:t>
      </w:r>
      <w:bookmarkStart w:id="56" w:name="_Hlk48137140"/>
      <w:r w:rsidRPr="00DE12B0">
        <w:rPr>
          <w:rFonts w:ascii="Arial" w:hAnsi="Arial" w:cs="Arial"/>
          <w:b/>
          <w:bCs/>
          <w:sz w:val="24"/>
          <w:szCs w:val="24"/>
        </w:rPr>
        <w:t xml:space="preserve">as provided in </w:t>
      </w:r>
      <w:hyperlink w:anchor="Definition" w:history="1">
        <w:r w:rsidRPr="00DE12B0">
          <w:rPr>
            <w:rStyle w:val="Hyperlink"/>
            <w:rFonts w:ascii="Arial" w:hAnsi="Arial" w:cs="Arial"/>
            <w:b/>
            <w:bCs/>
            <w:sz w:val="24"/>
            <w:szCs w:val="24"/>
          </w:rPr>
          <w:t>§ 4280.302</w:t>
        </w:r>
      </w:hyperlink>
      <w:r w:rsidRPr="00DE12B0">
        <w:rPr>
          <w:rFonts w:ascii="Arial" w:hAnsi="Arial" w:cs="Arial"/>
          <w:b/>
          <w:bCs/>
          <w:sz w:val="24"/>
          <w:szCs w:val="24"/>
        </w:rPr>
        <w:t>;</w:t>
      </w:r>
    </w:p>
    <w:bookmarkEnd w:id="56"/>
    <w:p w14:paraId="5E108232" w14:textId="77777777" w:rsidR="00427D7A" w:rsidRPr="00DE12B0" w:rsidRDefault="00427D7A" w:rsidP="009652D3">
      <w:pPr>
        <w:pStyle w:val="Paragraph1"/>
        <w:tabs>
          <w:tab w:val="left" w:pos="1800"/>
        </w:tabs>
        <w:ind w:left="1260" w:firstLine="7"/>
        <w:rPr>
          <w:rFonts w:ascii="Arial" w:hAnsi="Arial" w:cs="Arial"/>
          <w:b/>
          <w:bCs/>
          <w:sz w:val="24"/>
          <w:szCs w:val="24"/>
        </w:rPr>
      </w:pPr>
    </w:p>
    <w:p w14:paraId="3A5FA0C4" w14:textId="77777777" w:rsidR="00427D7A" w:rsidRPr="00DE12B0" w:rsidRDefault="00427D7A" w:rsidP="00AE2F1A">
      <w:pPr>
        <w:pStyle w:val="Paragraph1"/>
        <w:numPr>
          <w:ilvl w:val="1"/>
          <w:numId w:val="57"/>
        </w:numPr>
        <w:tabs>
          <w:tab w:val="left" w:pos="1800"/>
        </w:tabs>
        <w:rPr>
          <w:rFonts w:ascii="Arial" w:hAnsi="Arial" w:cs="Arial"/>
          <w:b/>
          <w:bCs/>
          <w:sz w:val="24"/>
          <w:szCs w:val="24"/>
        </w:rPr>
      </w:pPr>
      <w:r w:rsidRPr="00DE12B0">
        <w:rPr>
          <w:rFonts w:ascii="Arial" w:hAnsi="Arial" w:cs="Arial"/>
          <w:b/>
          <w:bCs/>
          <w:sz w:val="24"/>
          <w:szCs w:val="24"/>
        </w:rPr>
        <w:t>Is debarred, suspended or otherwise excluded from, or ineligible for, participation in Federal assistance programs; or</w:t>
      </w:r>
    </w:p>
    <w:p w14:paraId="01A74890" w14:textId="77777777" w:rsidR="00427D7A" w:rsidRPr="00DE12B0" w:rsidRDefault="00427D7A" w:rsidP="009652D3">
      <w:pPr>
        <w:pStyle w:val="Paragraph1"/>
        <w:tabs>
          <w:tab w:val="left" w:pos="1800"/>
        </w:tabs>
        <w:ind w:left="1260" w:firstLine="7"/>
        <w:rPr>
          <w:rFonts w:ascii="Arial" w:hAnsi="Arial" w:cs="Arial"/>
          <w:b/>
          <w:bCs/>
          <w:sz w:val="24"/>
          <w:szCs w:val="24"/>
        </w:rPr>
      </w:pPr>
    </w:p>
    <w:p w14:paraId="09976920" w14:textId="77777777" w:rsidR="00427D7A" w:rsidRPr="00DE12B0" w:rsidRDefault="00427D7A" w:rsidP="00AE2F1A">
      <w:pPr>
        <w:pStyle w:val="Paragraph1"/>
        <w:numPr>
          <w:ilvl w:val="1"/>
          <w:numId w:val="57"/>
        </w:numPr>
        <w:tabs>
          <w:tab w:val="left" w:pos="1800"/>
        </w:tabs>
        <w:rPr>
          <w:rFonts w:ascii="Arial" w:hAnsi="Arial" w:cs="Arial"/>
          <w:b/>
          <w:bCs/>
          <w:sz w:val="24"/>
          <w:szCs w:val="24"/>
        </w:rPr>
      </w:pPr>
      <w:r w:rsidRPr="00DE12B0">
        <w:rPr>
          <w:rFonts w:ascii="Arial" w:hAnsi="Arial" w:cs="Arial"/>
          <w:b/>
          <w:bCs/>
          <w:sz w:val="24"/>
          <w:szCs w:val="24"/>
        </w:rPr>
        <w:t>Has an outstanding judgment against it, obtained by the United States in a Federal Court (other than U.S. Tax Court).</w:t>
      </w:r>
    </w:p>
    <w:p w14:paraId="10A89592" w14:textId="77777777" w:rsidR="00427D7A" w:rsidRPr="00DE12B0" w:rsidRDefault="00427D7A" w:rsidP="001D342F">
      <w:pPr>
        <w:pStyle w:val="Paragrapha"/>
        <w:rPr>
          <w:rFonts w:ascii="Arial" w:hAnsi="Arial" w:cs="Arial"/>
          <w:b/>
          <w:bCs/>
          <w:sz w:val="24"/>
          <w:szCs w:val="24"/>
        </w:rPr>
      </w:pPr>
    </w:p>
    <w:p w14:paraId="2E7EAFB6" w14:textId="77777777" w:rsidR="00427D7A" w:rsidRPr="00DE12B0" w:rsidRDefault="00427D7A" w:rsidP="00AE2F1A">
      <w:pPr>
        <w:pStyle w:val="Paragrapha"/>
        <w:numPr>
          <w:ilvl w:val="0"/>
          <w:numId w:val="56"/>
        </w:numPr>
        <w:tabs>
          <w:tab w:val="left" w:pos="1260"/>
        </w:tabs>
        <w:rPr>
          <w:rFonts w:ascii="Arial" w:hAnsi="Arial" w:cs="Arial"/>
          <w:b/>
          <w:bCs/>
          <w:sz w:val="24"/>
          <w:szCs w:val="24"/>
        </w:rPr>
      </w:pPr>
      <w:bookmarkStart w:id="57" w:name="_Toc147932994"/>
      <w:r w:rsidRPr="00DE12B0">
        <w:rPr>
          <w:rFonts w:ascii="Arial" w:hAnsi="Arial" w:cs="Arial"/>
          <w:b/>
          <w:bCs/>
          <w:sz w:val="24"/>
          <w:szCs w:val="24"/>
          <w:u w:val="single"/>
        </w:rPr>
        <w:t>Delinquencies</w:t>
      </w:r>
      <w:bookmarkEnd w:id="57"/>
      <w:r w:rsidR="00DE12B0" w:rsidRPr="00DE12B0">
        <w:rPr>
          <w:rFonts w:ascii="Arial" w:hAnsi="Arial" w:cs="Arial"/>
          <w:b/>
          <w:bCs/>
          <w:sz w:val="24"/>
          <w:szCs w:val="24"/>
          <w:u w:val="single"/>
        </w:rPr>
        <w:t>.</w:t>
      </w:r>
      <w:r w:rsidR="00DE12B0" w:rsidRPr="00DE12B0">
        <w:rPr>
          <w:rFonts w:ascii="Arial" w:hAnsi="Arial" w:cs="Arial"/>
          <w:b/>
          <w:bCs/>
          <w:sz w:val="24"/>
          <w:szCs w:val="24"/>
        </w:rPr>
        <w:t xml:space="preserve">  </w:t>
      </w:r>
      <w:r w:rsidRPr="00DE12B0">
        <w:rPr>
          <w:rFonts w:ascii="Arial" w:hAnsi="Arial" w:cs="Arial"/>
          <w:b/>
          <w:bCs/>
          <w:sz w:val="24"/>
          <w:szCs w:val="24"/>
        </w:rPr>
        <w:t>No applicant will be eligible to receive a loan if it is delinquent on a Federal debt.</w:t>
      </w:r>
    </w:p>
    <w:p w14:paraId="4D2794A6" w14:textId="77777777" w:rsidR="00427D7A" w:rsidRPr="00810C8A" w:rsidRDefault="00427D7A" w:rsidP="009652D3">
      <w:pPr>
        <w:widowControl w:val="0"/>
        <w:tabs>
          <w:tab w:val="left" w:pos="1620"/>
        </w:tabs>
        <w:rPr>
          <w:rFonts w:ascii="Times New Roman" w:hAnsi="Times New Roman" w:cs="Times New Roman"/>
          <w:b/>
          <w:bCs/>
          <w:sz w:val="22"/>
          <w:szCs w:val="22"/>
        </w:rPr>
      </w:pPr>
    </w:p>
    <w:p w14:paraId="027E76FE" w14:textId="77777777" w:rsidR="00427D7A" w:rsidRPr="00DE12B0" w:rsidRDefault="00427D7A" w:rsidP="00AE2F1A">
      <w:pPr>
        <w:pStyle w:val="Paragrapha"/>
        <w:numPr>
          <w:ilvl w:val="0"/>
          <w:numId w:val="56"/>
        </w:numPr>
        <w:tabs>
          <w:tab w:val="left" w:pos="1260"/>
        </w:tabs>
        <w:rPr>
          <w:rFonts w:ascii="Arial" w:hAnsi="Arial" w:cs="Arial"/>
          <w:b/>
          <w:bCs/>
          <w:sz w:val="24"/>
          <w:szCs w:val="24"/>
        </w:rPr>
      </w:pPr>
      <w:bookmarkStart w:id="58" w:name="_Toc147932995"/>
      <w:r w:rsidRPr="00DE12B0">
        <w:rPr>
          <w:rFonts w:ascii="Arial" w:hAnsi="Arial" w:cs="Arial"/>
          <w:b/>
          <w:bCs/>
          <w:sz w:val="24"/>
          <w:szCs w:val="24"/>
          <w:u w:val="single"/>
        </w:rPr>
        <w:t>Application eligibility and qualification</w:t>
      </w:r>
      <w:bookmarkEnd w:id="58"/>
      <w:r w:rsidR="00DE12B0" w:rsidRPr="00DE12B0">
        <w:rPr>
          <w:rFonts w:ascii="Arial" w:hAnsi="Arial" w:cs="Arial"/>
          <w:b/>
          <w:bCs/>
          <w:sz w:val="24"/>
          <w:szCs w:val="24"/>
          <w:u w:val="single"/>
        </w:rPr>
        <w:t>.</w:t>
      </w:r>
      <w:r w:rsidR="00DE12B0" w:rsidRPr="00DE12B0">
        <w:rPr>
          <w:rFonts w:ascii="Arial" w:hAnsi="Arial" w:cs="Arial"/>
          <w:b/>
          <w:bCs/>
          <w:sz w:val="24"/>
          <w:szCs w:val="24"/>
        </w:rPr>
        <w:t xml:space="preserve">  </w:t>
      </w:r>
      <w:r w:rsidRPr="00DE12B0">
        <w:rPr>
          <w:rFonts w:ascii="Arial" w:hAnsi="Arial" w:cs="Arial"/>
          <w:b/>
          <w:bCs/>
          <w:sz w:val="24"/>
          <w:szCs w:val="24"/>
        </w:rPr>
        <w:t>An application will only be considered eligible for funding if it is submitted by an eligible MDO.  The applicant will qualify for funding based on the results of review, scoring, and other procedures as indicated in this subpart, and the applicant will further:</w:t>
      </w:r>
    </w:p>
    <w:p w14:paraId="48A79F6D" w14:textId="77777777" w:rsidR="00427D7A" w:rsidRPr="00DE12B0" w:rsidRDefault="00427D7A" w:rsidP="001D342F">
      <w:pPr>
        <w:pStyle w:val="Paragraph1"/>
        <w:rPr>
          <w:rFonts w:ascii="Arial" w:hAnsi="Arial" w:cs="Arial"/>
          <w:b/>
          <w:bCs/>
          <w:sz w:val="24"/>
          <w:szCs w:val="24"/>
        </w:rPr>
      </w:pPr>
    </w:p>
    <w:p w14:paraId="619BF86E" w14:textId="77777777" w:rsidR="00427D7A" w:rsidRPr="00DE12B0" w:rsidRDefault="00427D7A" w:rsidP="00AE2F1A">
      <w:pPr>
        <w:pStyle w:val="Paragraph1"/>
        <w:numPr>
          <w:ilvl w:val="1"/>
          <w:numId w:val="56"/>
        </w:numPr>
        <w:tabs>
          <w:tab w:val="left" w:pos="1800"/>
        </w:tabs>
        <w:rPr>
          <w:rFonts w:ascii="Arial" w:hAnsi="Arial" w:cs="Arial"/>
          <w:b/>
          <w:bCs/>
          <w:sz w:val="24"/>
          <w:szCs w:val="24"/>
        </w:rPr>
      </w:pPr>
      <w:r w:rsidRPr="00DE12B0">
        <w:rPr>
          <w:rFonts w:ascii="Arial" w:hAnsi="Arial" w:cs="Arial"/>
          <w:b/>
          <w:bCs/>
          <w:sz w:val="24"/>
          <w:szCs w:val="24"/>
        </w:rPr>
        <w:t>Establish an RMRF, or add capital to an RMRF originally capitalized under this program, and establish or continue a training and TA program for its microborrowers and prospective microborrowers; or</w:t>
      </w:r>
    </w:p>
    <w:p w14:paraId="37969104" w14:textId="77777777" w:rsidR="00427D7A" w:rsidRPr="00DE12B0" w:rsidRDefault="00427D7A" w:rsidP="009652D3">
      <w:pPr>
        <w:pStyle w:val="Paragraph1"/>
        <w:tabs>
          <w:tab w:val="left" w:pos="1800"/>
        </w:tabs>
        <w:ind w:left="1260"/>
        <w:rPr>
          <w:rFonts w:ascii="Arial" w:hAnsi="Arial" w:cs="Arial"/>
          <w:b/>
          <w:bCs/>
          <w:sz w:val="24"/>
          <w:szCs w:val="24"/>
        </w:rPr>
      </w:pPr>
    </w:p>
    <w:p w14:paraId="2646265D" w14:textId="77777777" w:rsidR="00427D7A" w:rsidRPr="00DE12B0" w:rsidRDefault="00427D7A" w:rsidP="00AE2F1A">
      <w:pPr>
        <w:pStyle w:val="Paragraph1"/>
        <w:numPr>
          <w:ilvl w:val="1"/>
          <w:numId w:val="56"/>
        </w:numPr>
        <w:tabs>
          <w:tab w:val="left" w:pos="1800"/>
        </w:tabs>
        <w:rPr>
          <w:rFonts w:ascii="Arial" w:hAnsi="Arial" w:cs="Arial"/>
          <w:i/>
          <w:sz w:val="24"/>
          <w:szCs w:val="24"/>
        </w:rPr>
      </w:pPr>
      <w:r w:rsidRPr="00DE12B0">
        <w:rPr>
          <w:rFonts w:ascii="Arial" w:hAnsi="Arial" w:cs="Arial"/>
          <w:b/>
          <w:bCs/>
          <w:sz w:val="24"/>
          <w:szCs w:val="24"/>
        </w:rPr>
        <w:t>Fund a TA-only grant program to provide services to rural microentrepreneurs and microenterprises.</w:t>
      </w:r>
      <w:r w:rsidRPr="00DE12B0">
        <w:rPr>
          <w:rFonts w:ascii="Arial" w:hAnsi="Arial" w:cs="Arial"/>
          <w:i/>
          <w:sz w:val="24"/>
          <w:szCs w:val="24"/>
        </w:rPr>
        <w:t xml:space="preserve"> </w:t>
      </w:r>
      <w:r w:rsidR="00877782" w:rsidRPr="00DE12B0">
        <w:rPr>
          <w:rFonts w:ascii="Arial" w:hAnsi="Arial" w:cs="Arial"/>
          <w:i/>
          <w:sz w:val="24"/>
          <w:szCs w:val="24"/>
        </w:rPr>
        <w:t xml:space="preserve"> A MDO that is not a microlender under RMAP and not applying to become a microlender under RMAP may apply for a TA-only grant. TA-only grant recipients must provide technical assistance and will be expected to either make or facilitate microloans (Loans of $50,000 or less) with non-program funding.</w:t>
      </w:r>
    </w:p>
    <w:p w14:paraId="6C3A8471" w14:textId="77777777" w:rsidR="000A4DBE" w:rsidRPr="00DE12B0" w:rsidRDefault="000A4DBE" w:rsidP="00DE12B0">
      <w:pPr>
        <w:pStyle w:val="Paragraph1"/>
        <w:tabs>
          <w:tab w:val="left" w:pos="1260"/>
        </w:tabs>
        <w:ind w:left="720"/>
        <w:rPr>
          <w:rFonts w:ascii="Arial" w:hAnsi="Arial" w:cs="Arial"/>
          <w:sz w:val="24"/>
          <w:szCs w:val="24"/>
        </w:rPr>
      </w:pPr>
    </w:p>
    <w:p w14:paraId="1BF7C7E8" w14:textId="77777777" w:rsidR="00427D7A" w:rsidRPr="00DE12B0" w:rsidRDefault="00427D7A" w:rsidP="00AE2F1A">
      <w:pPr>
        <w:pStyle w:val="Paragrapha"/>
        <w:numPr>
          <w:ilvl w:val="0"/>
          <w:numId w:val="56"/>
        </w:numPr>
        <w:tabs>
          <w:tab w:val="left" w:pos="1260"/>
        </w:tabs>
        <w:spacing w:line="240" w:lineRule="auto"/>
        <w:rPr>
          <w:rFonts w:ascii="Arial" w:hAnsi="Arial" w:cs="Arial"/>
          <w:b/>
          <w:bCs/>
          <w:sz w:val="24"/>
          <w:szCs w:val="24"/>
        </w:rPr>
      </w:pPr>
      <w:bookmarkStart w:id="59" w:name="_Toc147932996"/>
      <w:r w:rsidRPr="00DE12B0">
        <w:rPr>
          <w:rFonts w:ascii="Arial" w:hAnsi="Arial" w:cs="Arial"/>
          <w:b/>
          <w:bCs/>
          <w:sz w:val="24"/>
          <w:szCs w:val="24"/>
          <w:u w:val="single"/>
        </w:rPr>
        <w:t>Business incubators</w:t>
      </w:r>
      <w:bookmarkEnd w:id="59"/>
      <w:r w:rsidR="00DE12B0" w:rsidRPr="00DE12B0">
        <w:rPr>
          <w:rFonts w:ascii="Arial" w:hAnsi="Arial" w:cs="Arial"/>
          <w:b/>
          <w:bCs/>
          <w:sz w:val="24"/>
          <w:szCs w:val="24"/>
          <w:u w:val="single"/>
        </w:rPr>
        <w:t>.</w:t>
      </w:r>
      <w:r w:rsidR="00DE12B0" w:rsidRPr="00DE12B0">
        <w:rPr>
          <w:rFonts w:ascii="Arial" w:hAnsi="Arial" w:cs="Arial"/>
          <w:b/>
          <w:bCs/>
          <w:sz w:val="24"/>
          <w:szCs w:val="24"/>
        </w:rPr>
        <w:t xml:space="preserve">  </w:t>
      </w:r>
      <w:r w:rsidRPr="00DE12B0">
        <w:rPr>
          <w:rFonts w:ascii="Arial" w:hAnsi="Arial" w:cs="Arial"/>
          <w:b/>
          <w:bCs/>
          <w:sz w:val="24"/>
          <w:szCs w:val="24"/>
        </w:rPr>
        <w:t xml:space="preserve">Because the purpose of a business incubator is to provide business-based </w:t>
      </w:r>
      <w:r w:rsidR="000F7D78" w:rsidRPr="00DE12B0">
        <w:rPr>
          <w:rFonts w:ascii="Arial" w:hAnsi="Arial" w:cs="Arial"/>
          <w:b/>
          <w:bCs/>
          <w:sz w:val="24"/>
          <w:szCs w:val="24"/>
        </w:rPr>
        <w:t>TA</w:t>
      </w:r>
      <w:r w:rsidRPr="00DE12B0">
        <w:rPr>
          <w:rFonts w:ascii="Arial" w:hAnsi="Arial" w:cs="Arial"/>
          <w:b/>
          <w:bCs/>
          <w:sz w:val="24"/>
          <w:szCs w:val="24"/>
        </w:rPr>
        <w:t xml:space="preserve"> and an environment in which micro-level, very small, and small businesses may thrive, a microlender that meets all other eligibility requirements and owns and operates a small business incubator will be considered eligible to apply.  In addition, a business incubator selected to participate as a microlender may use RMAP fund</w:t>
      </w:r>
      <w:r w:rsidR="00E65A34" w:rsidRPr="00DE12B0">
        <w:rPr>
          <w:rFonts w:ascii="Arial" w:hAnsi="Arial" w:cs="Arial"/>
          <w:b/>
          <w:bCs/>
          <w:sz w:val="24"/>
          <w:szCs w:val="24"/>
        </w:rPr>
        <w:t>s</w:t>
      </w:r>
      <w:r w:rsidRPr="00DE12B0">
        <w:rPr>
          <w:rFonts w:ascii="Arial" w:hAnsi="Arial" w:cs="Arial"/>
          <w:b/>
          <w:bCs/>
          <w:sz w:val="24"/>
          <w:szCs w:val="24"/>
        </w:rPr>
        <w:t xml:space="preserve"> to lend to an eligible microenterprise tenant, without creating a conflict of interest under </w:t>
      </w:r>
      <w:hyperlink w:anchor="Assistance" w:history="1">
        <w:r w:rsidRPr="00DE12B0">
          <w:rPr>
            <w:rStyle w:val="Hyperlink"/>
            <w:rFonts w:ascii="Arial" w:hAnsi="Arial" w:cs="Arial"/>
            <w:b/>
            <w:bCs/>
            <w:sz w:val="24"/>
            <w:szCs w:val="24"/>
          </w:rPr>
          <w:t>§ 4280.323(c)</w:t>
        </w:r>
      </w:hyperlink>
      <w:r w:rsidRPr="00DE12B0">
        <w:rPr>
          <w:rFonts w:ascii="Arial" w:hAnsi="Arial" w:cs="Arial"/>
          <w:b/>
          <w:bCs/>
          <w:sz w:val="24"/>
          <w:szCs w:val="24"/>
        </w:rPr>
        <w:t>.</w:t>
      </w:r>
    </w:p>
    <w:p w14:paraId="0BBCD5A4" w14:textId="77777777" w:rsidR="00427D7A" w:rsidRPr="00DE12B0" w:rsidRDefault="00427D7A" w:rsidP="001937BA">
      <w:pPr>
        <w:pStyle w:val="Heading1"/>
        <w:tabs>
          <w:tab w:val="clear" w:pos="360"/>
          <w:tab w:val="num" w:pos="1260"/>
        </w:tabs>
      </w:pPr>
      <w:bookmarkStart w:id="60" w:name="_Toc147932997"/>
      <w:bookmarkStart w:id="61" w:name="_Toc147940856"/>
      <w:bookmarkStart w:id="62" w:name="_Toc152926364"/>
      <w:bookmarkStart w:id="63" w:name="_Toc154062392"/>
      <w:r w:rsidRPr="00DE12B0">
        <w:t>§ 4280.311</w:t>
      </w:r>
      <w:r w:rsidR="00325CC2" w:rsidRPr="00DE12B0">
        <w:tab/>
      </w:r>
      <w:bookmarkStart w:id="64" w:name="Loan"/>
      <w:bookmarkEnd w:id="64"/>
      <w:r w:rsidRPr="00DE12B0">
        <w:t>Loan provisions for Agency loans to microlenders</w:t>
      </w:r>
      <w:bookmarkEnd w:id="60"/>
      <w:bookmarkEnd w:id="61"/>
      <w:r w:rsidR="00DE12B0" w:rsidRPr="00DE12B0">
        <w:t>.</w:t>
      </w:r>
      <w:bookmarkEnd w:id="62"/>
      <w:bookmarkEnd w:id="63"/>
    </w:p>
    <w:p w14:paraId="665CBD8E" w14:textId="77777777" w:rsidR="00810C8A" w:rsidRPr="00810C8A" w:rsidRDefault="00810C8A" w:rsidP="00810C8A">
      <w:pPr>
        <w:pStyle w:val="Paragrapha"/>
        <w:tabs>
          <w:tab w:val="left" w:pos="1260"/>
        </w:tabs>
        <w:spacing w:line="240" w:lineRule="auto"/>
        <w:ind w:left="720"/>
        <w:outlineLvl w:val="1"/>
        <w:rPr>
          <w:rFonts w:ascii="Times New Roman" w:hAnsi="Times New Roman" w:cs="Times New Roman"/>
          <w:b/>
          <w:bCs/>
          <w:sz w:val="22"/>
          <w:szCs w:val="22"/>
        </w:rPr>
      </w:pPr>
      <w:bookmarkStart w:id="65" w:name="_Toc147932998"/>
    </w:p>
    <w:p w14:paraId="0EE0EDA5" w14:textId="77777777" w:rsidR="00427D7A" w:rsidRPr="001634E5" w:rsidRDefault="00427D7A" w:rsidP="001634E5">
      <w:pPr>
        <w:pStyle w:val="Paragrapha"/>
        <w:numPr>
          <w:ilvl w:val="0"/>
          <w:numId w:val="58"/>
        </w:numPr>
        <w:tabs>
          <w:tab w:val="left" w:pos="1260"/>
        </w:tabs>
        <w:spacing w:line="240" w:lineRule="auto"/>
        <w:rPr>
          <w:rFonts w:ascii="Arial" w:hAnsi="Arial" w:cs="Arial"/>
          <w:b/>
          <w:bCs/>
          <w:sz w:val="24"/>
          <w:szCs w:val="24"/>
        </w:rPr>
      </w:pPr>
      <w:r w:rsidRPr="001634E5">
        <w:rPr>
          <w:rFonts w:ascii="Arial" w:hAnsi="Arial" w:cs="Arial"/>
          <w:b/>
          <w:bCs/>
          <w:sz w:val="24"/>
          <w:szCs w:val="24"/>
          <w:u w:val="single"/>
        </w:rPr>
        <w:t>Purpose of the loan</w:t>
      </w:r>
      <w:bookmarkEnd w:id="65"/>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 xml:space="preserve">Loans will be made to eligible and qualified microlenders to capitalize RMRFs that it will administer by making and servicing microloans in one or more rural areas.  </w:t>
      </w:r>
    </w:p>
    <w:p w14:paraId="66098C7C" w14:textId="77777777" w:rsidR="00427D7A" w:rsidRPr="001634E5" w:rsidRDefault="00427D7A" w:rsidP="00810C8A">
      <w:pPr>
        <w:pStyle w:val="Paragrapha"/>
        <w:spacing w:line="240" w:lineRule="auto"/>
        <w:ind w:left="540"/>
        <w:rPr>
          <w:rFonts w:ascii="Arial" w:hAnsi="Arial" w:cs="Arial"/>
          <w:b/>
          <w:bCs/>
          <w:sz w:val="24"/>
          <w:szCs w:val="24"/>
        </w:rPr>
      </w:pPr>
    </w:p>
    <w:p w14:paraId="175F5E12" w14:textId="77777777" w:rsidR="00427D7A" w:rsidRPr="001634E5" w:rsidRDefault="00427D7A" w:rsidP="001634E5">
      <w:pPr>
        <w:pStyle w:val="Paragrapha"/>
        <w:numPr>
          <w:ilvl w:val="0"/>
          <w:numId w:val="58"/>
        </w:numPr>
        <w:tabs>
          <w:tab w:val="left" w:pos="1260"/>
        </w:tabs>
        <w:spacing w:line="240" w:lineRule="auto"/>
        <w:rPr>
          <w:rFonts w:ascii="Arial" w:hAnsi="Arial" w:cs="Arial"/>
          <w:b/>
          <w:bCs/>
          <w:sz w:val="24"/>
          <w:szCs w:val="24"/>
        </w:rPr>
      </w:pPr>
      <w:bookmarkStart w:id="66" w:name="_Toc147932999"/>
      <w:r w:rsidRPr="001634E5">
        <w:rPr>
          <w:rFonts w:ascii="Arial" w:hAnsi="Arial" w:cs="Arial"/>
          <w:b/>
          <w:bCs/>
          <w:sz w:val="24"/>
          <w:szCs w:val="24"/>
          <w:u w:val="single"/>
        </w:rPr>
        <w:t>Eligible activities</w:t>
      </w:r>
      <w:bookmarkEnd w:id="66"/>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 xml:space="preserve">Microlenders may make microloans for qualified business activities and use Agency loan funds only as provided in </w:t>
      </w:r>
      <w:hyperlink w:anchor="microloans" w:history="1">
        <w:r w:rsidRPr="001634E5">
          <w:rPr>
            <w:rStyle w:val="Hyperlink"/>
            <w:rFonts w:ascii="Arial" w:hAnsi="Arial" w:cs="Arial"/>
            <w:b/>
            <w:bCs/>
            <w:sz w:val="24"/>
            <w:szCs w:val="24"/>
          </w:rPr>
          <w:t>§ 4280.322</w:t>
        </w:r>
      </w:hyperlink>
      <w:r w:rsidRPr="001634E5">
        <w:rPr>
          <w:rFonts w:ascii="Arial" w:hAnsi="Arial" w:cs="Arial"/>
          <w:b/>
          <w:bCs/>
          <w:sz w:val="24"/>
          <w:szCs w:val="24"/>
        </w:rPr>
        <w:t xml:space="preserve">.  </w:t>
      </w:r>
    </w:p>
    <w:p w14:paraId="40A89708" w14:textId="77777777" w:rsidR="00427D7A" w:rsidRPr="001634E5" w:rsidRDefault="00427D7A" w:rsidP="001D342F">
      <w:pPr>
        <w:pStyle w:val="Paragrapha"/>
        <w:ind w:left="540"/>
        <w:rPr>
          <w:rFonts w:ascii="Arial" w:hAnsi="Arial" w:cs="Arial"/>
          <w:b/>
          <w:bCs/>
          <w:sz w:val="24"/>
          <w:szCs w:val="24"/>
        </w:rPr>
      </w:pPr>
    </w:p>
    <w:p w14:paraId="1EB6D41E" w14:textId="77777777" w:rsidR="00427D7A" w:rsidRPr="001634E5" w:rsidRDefault="00427D7A" w:rsidP="001634E5">
      <w:pPr>
        <w:pStyle w:val="Paragrapha"/>
        <w:numPr>
          <w:ilvl w:val="0"/>
          <w:numId w:val="58"/>
        </w:numPr>
        <w:tabs>
          <w:tab w:val="left" w:pos="1260"/>
        </w:tabs>
        <w:rPr>
          <w:rFonts w:ascii="Arial" w:hAnsi="Arial" w:cs="Arial"/>
          <w:b/>
          <w:bCs/>
          <w:sz w:val="24"/>
          <w:szCs w:val="24"/>
        </w:rPr>
      </w:pPr>
      <w:bookmarkStart w:id="67" w:name="_Toc147933000"/>
      <w:r w:rsidRPr="001634E5">
        <w:rPr>
          <w:rFonts w:ascii="Arial" w:hAnsi="Arial" w:cs="Arial"/>
          <w:b/>
          <w:bCs/>
          <w:sz w:val="24"/>
          <w:szCs w:val="24"/>
          <w:u w:val="single"/>
        </w:rPr>
        <w:t>Ineligible activities</w:t>
      </w:r>
      <w:bookmarkEnd w:id="67"/>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 xml:space="preserve">Microlenders may not use RMRF funds for administrative costs or expenses and may not make microloans under this program for ineligible businesses or purposes as specified in </w:t>
      </w:r>
      <w:hyperlink w:anchor="Ineligible" w:history="1">
        <w:r w:rsidR="006759EF" w:rsidRPr="001634E5">
          <w:rPr>
            <w:rStyle w:val="Hyperlink"/>
            <w:rFonts w:ascii="Arial" w:hAnsi="Arial" w:cs="Arial"/>
            <w:b/>
            <w:bCs/>
            <w:sz w:val="24"/>
            <w:szCs w:val="24"/>
          </w:rPr>
          <w:t>§ 4280.323</w:t>
        </w:r>
      </w:hyperlink>
      <w:r w:rsidRPr="001634E5">
        <w:rPr>
          <w:rFonts w:ascii="Arial" w:hAnsi="Arial" w:cs="Arial"/>
          <w:b/>
          <w:bCs/>
          <w:sz w:val="24"/>
          <w:szCs w:val="24"/>
        </w:rPr>
        <w:t xml:space="preserve">. </w:t>
      </w:r>
    </w:p>
    <w:p w14:paraId="66F43DF1" w14:textId="77777777" w:rsidR="00427D7A" w:rsidRPr="001634E5" w:rsidRDefault="00427D7A" w:rsidP="00DC0D2C">
      <w:pPr>
        <w:pStyle w:val="Paragrapha"/>
        <w:tabs>
          <w:tab w:val="left" w:pos="1260"/>
        </w:tabs>
        <w:ind w:left="720"/>
        <w:rPr>
          <w:rFonts w:ascii="Arial" w:hAnsi="Arial" w:cs="Arial"/>
          <w:b/>
          <w:bCs/>
          <w:sz w:val="24"/>
          <w:szCs w:val="24"/>
        </w:rPr>
      </w:pPr>
    </w:p>
    <w:p w14:paraId="42F9257C" w14:textId="77777777" w:rsidR="005962F3" w:rsidRPr="001634E5" w:rsidRDefault="00427D7A" w:rsidP="001634E5">
      <w:pPr>
        <w:pStyle w:val="Paragrapha"/>
        <w:numPr>
          <w:ilvl w:val="0"/>
          <w:numId w:val="58"/>
        </w:numPr>
        <w:rPr>
          <w:rFonts w:ascii="Arial" w:hAnsi="Arial" w:cs="Arial"/>
          <w:i/>
          <w:sz w:val="24"/>
          <w:szCs w:val="24"/>
        </w:rPr>
      </w:pPr>
      <w:bookmarkStart w:id="68" w:name="Costshare"/>
      <w:bookmarkStart w:id="69" w:name="_Toc147933001"/>
      <w:bookmarkEnd w:id="68"/>
      <w:r w:rsidRPr="001634E5">
        <w:rPr>
          <w:rFonts w:ascii="Arial" w:hAnsi="Arial" w:cs="Arial"/>
          <w:b/>
          <w:bCs/>
          <w:sz w:val="24"/>
          <w:szCs w:val="24"/>
          <w:u w:val="single"/>
        </w:rPr>
        <w:t>Cost share</w:t>
      </w:r>
      <w:bookmarkEnd w:id="69"/>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The Federal share of the eligible project cost of a microborrower’s project funded under this section shall not exceed 75 percent.  The cost share requirement shall be met by the microlender using either of the options identified in paragraphs (d)(1) and (2) of this section in establishing an RMRF.  A microlender may establish multiple RMRFs utilizing either option.  Whichever option is selected for an RMRF, it must apply to the entire RMRF and all microloans made with funds from that RMRF.</w:t>
      </w:r>
      <w:r w:rsidRPr="001634E5">
        <w:rPr>
          <w:rFonts w:ascii="Arial" w:hAnsi="Arial" w:cs="Arial"/>
          <w:sz w:val="24"/>
          <w:szCs w:val="24"/>
        </w:rPr>
        <w:t xml:space="preserve"> </w:t>
      </w:r>
      <w:r w:rsidR="005962F3" w:rsidRPr="001634E5">
        <w:rPr>
          <w:rFonts w:ascii="Arial" w:hAnsi="Arial" w:cs="Arial"/>
          <w:sz w:val="24"/>
          <w:szCs w:val="24"/>
        </w:rPr>
        <w:t xml:space="preserve"> </w:t>
      </w:r>
      <w:r w:rsidR="005962F3" w:rsidRPr="001634E5">
        <w:rPr>
          <w:rFonts w:ascii="Arial" w:hAnsi="Arial" w:cs="Arial"/>
          <w:i/>
          <w:sz w:val="24"/>
          <w:szCs w:val="24"/>
        </w:rPr>
        <w:t>If the microlender chooses to split their Agency loan and capitalize two RMRFs, the Agency is required to obligate and close two separate loans. The microlender will establish separate RMRFs and submit separate quarterly reports.  Once established, an RMRF cannot be switched between the two options. An RMRF cannot be consolidated with an RMRF under the alternative option.</w:t>
      </w:r>
    </w:p>
    <w:p w14:paraId="6B1FE534" w14:textId="77777777" w:rsidR="000A4DBE" w:rsidRPr="001634E5" w:rsidRDefault="000A4DBE" w:rsidP="00DC0D2C">
      <w:pPr>
        <w:pStyle w:val="Paragrapha"/>
        <w:ind w:left="720" w:firstLine="540"/>
        <w:rPr>
          <w:rFonts w:ascii="Arial" w:hAnsi="Arial" w:cs="Arial"/>
          <w:sz w:val="24"/>
          <w:szCs w:val="24"/>
        </w:rPr>
      </w:pPr>
    </w:p>
    <w:p w14:paraId="41A8EFF4" w14:textId="77777777" w:rsidR="00427D7A" w:rsidRPr="001634E5" w:rsidRDefault="00427D7A" w:rsidP="001634E5">
      <w:pPr>
        <w:pStyle w:val="Paragraph1"/>
        <w:numPr>
          <w:ilvl w:val="1"/>
          <w:numId w:val="58"/>
        </w:numPr>
        <w:tabs>
          <w:tab w:val="left" w:pos="1800"/>
        </w:tabs>
        <w:outlineLvl w:val="2"/>
        <w:rPr>
          <w:rFonts w:ascii="Arial" w:hAnsi="Arial" w:cs="Arial"/>
          <w:i/>
          <w:sz w:val="24"/>
          <w:szCs w:val="24"/>
        </w:rPr>
      </w:pPr>
      <w:bookmarkStart w:id="70" w:name="_Toc147933002"/>
      <w:r w:rsidRPr="001634E5">
        <w:rPr>
          <w:rFonts w:ascii="Arial" w:hAnsi="Arial" w:cs="Arial"/>
          <w:b/>
          <w:bCs/>
          <w:sz w:val="24"/>
          <w:szCs w:val="24"/>
          <w:u w:val="single"/>
        </w:rPr>
        <w:t>Microborrower project level option</w:t>
      </w:r>
      <w:bookmarkEnd w:id="70"/>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The loan covenants between the Agency and the microlender and the microlender’s lending policies and procedures shall limit the microlender’s loan to the microborrower to no more than 75 percent of the eligible project cost</w:t>
      </w:r>
      <w:r w:rsidR="004118FD" w:rsidRPr="001634E5">
        <w:rPr>
          <w:rFonts w:ascii="Arial" w:hAnsi="Arial" w:cs="Arial"/>
          <w:b/>
          <w:bCs/>
          <w:sz w:val="24"/>
          <w:szCs w:val="24"/>
        </w:rPr>
        <w:t>s</w:t>
      </w:r>
      <w:r w:rsidRPr="001634E5">
        <w:rPr>
          <w:rFonts w:ascii="Arial" w:hAnsi="Arial" w:cs="Arial"/>
          <w:b/>
          <w:bCs/>
          <w:sz w:val="24"/>
          <w:szCs w:val="24"/>
        </w:rPr>
        <w:t xml:space="preserve"> and require that the microborrower obtain the remaining 25 percent of the eligible project cost from non-Federal sources.  The non-Federal share of the eligible project cost of the project may be provided in cash (including through fees, grants, and gifts) or in the form of in-kind contributions.</w:t>
      </w:r>
      <w:r w:rsidRPr="001634E5">
        <w:rPr>
          <w:rFonts w:ascii="Arial" w:hAnsi="Arial" w:cs="Arial"/>
          <w:sz w:val="24"/>
          <w:szCs w:val="24"/>
        </w:rPr>
        <w:t xml:space="preserve">  </w:t>
      </w:r>
      <w:r w:rsidR="00995E74" w:rsidRPr="001634E5">
        <w:rPr>
          <w:rFonts w:ascii="Arial" w:hAnsi="Arial" w:cs="Arial"/>
          <w:i/>
          <w:sz w:val="24"/>
          <w:szCs w:val="24"/>
        </w:rPr>
        <w:t>Under this option, the microlender’s lending policies and procedures for the subject RMRF shall clearly state that their loan is limited to no more than 75 percent of the eligible project cost of the microborrower’s project and that the microborrower must obtain at least 25 percent of the eligible project cost from non-Federal sources. The microlender must verify sources and document the sources of the project funding in the</w:t>
      </w:r>
      <w:r w:rsidR="003705D5" w:rsidRPr="001634E5">
        <w:rPr>
          <w:rFonts w:ascii="Arial" w:hAnsi="Arial" w:cs="Arial"/>
          <w:i/>
          <w:sz w:val="24"/>
          <w:szCs w:val="24"/>
        </w:rPr>
        <w:t>ir</w:t>
      </w:r>
      <w:r w:rsidR="00995E74" w:rsidRPr="001634E5">
        <w:rPr>
          <w:rFonts w:ascii="Arial" w:hAnsi="Arial" w:cs="Arial"/>
          <w:i/>
          <w:sz w:val="24"/>
          <w:szCs w:val="24"/>
        </w:rPr>
        <w:t xml:space="preserve"> Report of RMAP Lending Activity.</w:t>
      </w:r>
    </w:p>
    <w:p w14:paraId="090A4B6C" w14:textId="77777777" w:rsidR="00427D7A" w:rsidRPr="001634E5" w:rsidRDefault="00427D7A" w:rsidP="001D342F">
      <w:pPr>
        <w:pStyle w:val="Paragraph1"/>
        <w:rPr>
          <w:rFonts w:ascii="Arial" w:hAnsi="Arial" w:cs="Arial"/>
          <w:sz w:val="24"/>
          <w:szCs w:val="24"/>
        </w:rPr>
      </w:pPr>
    </w:p>
    <w:p w14:paraId="6AFC114C" w14:textId="77777777" w:rsidR="003705D5" w:rsidRPr="001634E5" w:rsidRDefault="00427D7A" w:rsidP="001634E5">
      <w:pPr>
        <w:pStyle w:val="Paragraph1"/>
        <w:numPr>
          <w:ilvl w:val="1"/>
          <w:numId w:val="58"/>
        </w:numPr>
        <w:rPr>
          <w:rFonts w:ascii="Arial" w:hAnsi="Arial" w:cs="Arial"/>
          <w:sz w:val="24"/>
          <w:szCs w:val="24"/>
        </w:rPr>
      </w:pPr>
      <w:bookmarkStart w:id="71" w:name="_Toc147933003"/>
      <w:r w:rsidRPr="001634E5">
        <w:rPr>
          <w:rFonts w:ascii="Arial" w:hAnsi="Arial" w:cs="Arial"/>
          <w:b/>
          <w:bCs/>
          <w:sz w:val="24"/>
          <w:szCs w:val="24"/>
          <w:u w:val="single"/>
        </w:rPr>
        <w:t>RMRF level option</w:t>
      </w:r>
      <w:bookmarkEnd w:id="71"/>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 xml:space="preserve">The microlender shall capitalize the RMRF at no more than 75 percent Agency loan funds and not less than 25 percent non-Federal funds, thereby allowing the microlender to finance 100 percent of the microborrower’s eligible project costs.  All contributed funds shall be maintained in the RMRF. </w:t>
      </w:r>
      <w:r w:rsidRPr="001634E5">
        <w:rPr>
          <w:rFonts w:ascii="Arial" w:hAnsi="Arial" w:cs="Arial"/>
          <w:sz w:val="24"/>
          <w:szCs w:val="24"/>
        </w:rPr>
        <w:t xml:space="preserve"> </w:t>
      </w:r>
      <w:r w:rsidR="003705D5" w:rsidRPr="001634E5">
        <w:rPr>
          <w:rFonts w:ascii="Arial" w:hAnsi="Arial" w:cs="Arial"/>
          <w:i/>
          <w:sz w:val="24"/>
          <w:szCs w:val="24"/>
        </w:rPr>
        <w:t xml:space="preserve">The Agency shall ensure that this requirement is included as a condition in the Letter of Conditions for MDOs that choose this option. The non-Federal funds shall be deposited in the RMRF account at the time of request for disbursement(s) of loan funds from the Agency.  The MDO may deposit the full amount of the non-Federal funds at the time of Agency’s loan closing or an amount pro rata to the Agency funds. If the full amount of non-Federal funds is not deposited at loan closing, evidence of additional deposits should accompany the letter to the Agency requesting each additional disbursement of Agency funds. Under this option, non-Federal funds must always make up at least 25 percent of the RMRF.  </w:t>
      </w:r>
    </w:p>
    <w:p w14:paraId="6330911C" w14:textId="77777777" w:rsidR="00427D7A" w:rsidRPr="001634E5" w:rsidRDefault="00427D7A" w:rsidP="001D342F">
      <w:pPr>
        <w:pStyle w:val="Paragraph1"/>
        <w:rPr>
          <w:rFonts w:ascii="Arial" w:hAnsi="Arial" w:cs="Arial"/>
          <w:sz w:val="24"/>
          <w:szCs w:val="24"/>
        </w:rPr>
      </w:pPr>
    </w:p>
    <w:p w14:paraId="593BCCCA" w14:textId="77777777" w:rsidR="00427D7A" w:rsidRPr="001634E5" w:rsidRDefault="00427D7A" w:rsidP="001634E5">
      <w:pPr>
        <w:pStyle w:val="Paragrapha"/>
        <w:numPr>
          <w:ilvl w:val="0"/>
          <w:numId w:val="58"/>
        </w:numPr>
        <w:tabs>
          <w:tab w:val="left" w:pos="1260"/>
        </w:tabs>
        <w:outlineLvl w:val="1"/>
        <w:rPr>
          <w:rFonts w:ascii="Arial" w:hAnsi="Arial" w:cs="Arial"/>
          <w:b/>
          <w:bCs/>
          <w:sz w:val="24"/>
          <w:szCs w:val="24"/>
        </w:rPr>
      </w:pPr>
      <w:bookmarkStart w:id="72" w:name="_Toc147933004"/>
      <w:r w:rsidRPr="001634E5">
        <w:rPr>
          <w:rFonts w:ascii="Arial" w:hAnsi="Arial" w:cs="Arial"/>
          <w:b/>
          <w:bCs/>
          <w:sz w:val="24"/>
          <w:szCs w:val="24"/>
          <w:u w:val="single"/>
        </w:rPr>
        <w:t>Loan terms and conditions for microlenders</w:t>
      </w:r>
      <w:bookmarkEnd w:id="72"/>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00E5492B" w:rsidRPr="001634E5">
        <w:rPr>
          <w:rFonts w:ascii="Arial" w:hAnsi="Arial" w:cs="Arial"/>
          <w:b/>
          <w:bCs/>
          <w:sz w:val="24"/>
          <w:szCs w:val="24"/>
        </w:rPr>
        <w:t>Program l</w:t>
      </w:r>
      <w:r w:rsidRPr="001634E5">
        <w:rPr>
          <w:rFonts w:ascii="Arial" w:hAnsi="Arial" w:cs="Arial"/>
          <w:b/>
          <w:bCs/>
          <w:sz w:val="24"/>
          <w:szCs w:val="24"/>
        </w:rPr>
        <w:t>oans will be made to microlenders under the following terms and conditions:</w:t>
      </w:r>
    </w:p>
    <w:p w14:paraId="662C579E" w14:textId="77777777" w:rsidR="005B5C84" w:rsidRPr="001634E5" w:rsidRDefault="005B5C84" w:rsidP="001D342F">
      <w:pPr>
        <w:rPr>
          <w:rFonts w:ascii="Arial" w:hAnsi="Arial" w:cs="Arial"/>
          <w:b/>
          <w:bCs/>
          <w:sz w:val="24"/>
          <w:szCs w:val="24"/>
        </w:rPr>
      </w:pPr>
    </w:p>
    <w:p w14:paraId="4E2A3A5D" w14:textId="77777777" w:rsidR="00CA6F8B" w:rsidRPr="001634E5" w:rsidRDefault="005B5C84" w:rsidP="001634E5">
      <w:pPr>
        <w:pStyle w:val="Paragraph1"/>
        <w:numPr>
          <w:ilvl w:val="1"/>
          <w:numId w:val="58"/>
        </w:numPr>
        <w:tabs>
          <w:tab w:val="left" w:pos="1800"/>
        </w:tabs>
        <w:rPr>
          <w:rFonts w:ascii="Arial" w:hAnsi="Arial" w:cs="Arial"/>
          <w:b/>
          <w:bCs/>
          <w:sz w:val="24"/>
          <w:szCs w:val="24"/>
        </w:rPr>
      </w:pPr>
      <w:r w:rsidRPr="001634E5">
        <w:rPr>
          <w:rFonts w:ascii="Arial" w:hAnsi="Arial" w:cs="Arial"/>
          <w:b/>
          <w:bCs/>
          <w:sz w:val="24"/>
          <w:szCs w:val="24"/>
        </w:rPr>
        <w:t xml:space="preserve">Funds received from the Agency and any non-Federal share will be deposited into an account that will be the RMRF account and shall </w:t>
      </w:r>
      <w:r w:rsidRPr="001634E5">
        <w:rPr>
          <w:rFonts w:ascii="Arial" w:hAnsi="Arial" w:cs="Arial"/>
          <w:b/>
          <w:bCs/>
          <w:sz w:val="24"/>
          <w:szCs w:val="24"/>
        </w:rPr>
        <w:lastRenderedPageBreak/>
        <w:t>not be mingled with other MDO funds.  The Agency will hold first lien position on the RMRF account, the LLRF account, and all notes receivable from microloans using Agency funds.</w:t>
      </w:r>
    </w:p>
    <w:p w14:paraId="450DE630" w14:textId="77777777" w:rsidR="004118FD" w:rsidRPr="001634E5" w:rsidRDefault="004118FD" w:rsidP="003D3C4E">
      <w:pPr>
        <w:pStyle w:val="Paragraph1"/>
        <w:tabs>
          <w:tab w:val="left" w:pos="1800"/>
        </w:tabs>
        <w:ind w:left="1260"/>
        <w:rPr>
          <w:rFonts w:ascii="Arial" w:hAnsi="Arial" w:cs="Arial"/>
          <w:b/>
          <w:bCs/>
          <w:sz w:val="24"/>
          <w:szCs w:val="24"/>
        </w:rPr>
      </w:pPr>
    </w:p>
    <w:p w14:paraId="4144A890" w14:textId="77777777" w:rsidR="00427D7A" w:rsidRPr="001634E5" w:rsidRDefault="00427D7A" w:rsidP="001634E5">
      <w:pPr>
        <w:pStyle w:val="Paragraph1"/>
        <w:numPr>
          <w:ilvl w:val="1"/>
          <w:numId w:val="58"/>
        </w:numPr>
        <w:tabs>
          <w:tab w:val="left" w:pos="1800"/>
        </w:tabs>
        <w:rPr>
          <w:rFonts w:ascii="Arial" w:hAnsi="Arial" w:cs="Arial"/>
          <w:b/>
          <w:bCs/>
          <w:sz w:val="24"/>
          <w:szCs w:val="24"/>
        </w:rPr>
      </w:pPr>
      <w:r w:rsidRPr="001634E5">
        <w:rPr>
          <w:rFonts w:ascii="Arial" w:hAnsi="Arial" w:cs="Arial"/>
          <w:b/>
          <w:bCs/>
          <w:sz w:val="24"/>
          <w:szCs w:val="24"/>
        </w:rPr>
        <w:t>The RMRF account will be used to make fixed-rate microloans, accept repayments from microborrowers and reimbursements from the LLRF, to repay the Agency loan and, with the advance written approval of the Agency, to supplement the LLRF with interest or fee earnings from the RMRF.</w:t>
      </w:r>
    </w:p>
    <w:p w14:paraId="02037016" w14:textId="77777777" w:rsidR="00E57FFC" w:rsidRPr="001634E5" w:rsidRDefault="00E57FFC" w:rsidP="003D3C4E">
      <w:pPr>
        <w:pStyle w:val="Paragraph1"/>
        <w:tabs>
          <w:tab w:val="left" w:pos="1800"/>
        </w:tabs>
        <w:ind w:left="1260"/>
        <w:rPr>
          <w:rFonts w:ascii="Arial" w:hAnsi="Arial" w:cs="Arial"/>
          <w:b/>
          <w:bCs/>
          <w:sz w:val="24"/>
          <w:szCs w:val="24"/>
        </w:rPr>
      </w:pPr>
    </w:p>
    <w:p w14:paraId="58EFB250" w14:textId="77777777" w:rsidR="00427D7A" w:rsidRPr="001634E5" w:rsidRDefault="00427D7A" w:rsidP="001634E5">
      <w:pPr>
        <w:pStyle w:val="Paragraph1"/>
        <w:numPr>
          <w:ilvl w:val="1"/>
          <w:numId w:val="58"/>
        </w:numPr>
        <w:tabs>
          <w:tab w:val="left" w:pos="1800"/>
        </w:tabs>
        <w:rPr>
          <w:rFonts w:ascii="Arial" w:hAnsi="Arial" w:cs="Arial"/>
          <w:b/>
          <w:bCs/>
          <w:sz w:val="24"/>
          <w:szCs w:val="24"/>
        </w:rPr>
      </w:pPr>
      <w:r w:rsidRPr="001634E5">
        <w:rPr>
          <w:rFonts w:ascii="Arial" w:hAnsi="Arial" w:cs="Arial"/>
          <w:b/>
          <w:bCs/>
          <w:sz w:val="24"/>
          <w:szCs w:val="24"/>
        </w:rPr>
        <w:t xml:space="preserve">The term of an Agency loan made to a microlender will be 20 years.  If requested by the applicant MDO, a shorter term may be agreed upon by the microlender and the Agency.  If a repayment workout is required after loan closing, the term of the loan may not exceed a 20-year period from the loan origination date.  </w:t>
      </w:r>
    </w:p>
    <w:p w14:paraId="7E989B5A" w14:textId="77777777" w:rsidR="00810C8A" w:rsidRPr="001634E5" w:rsidRDefault="00810C8A" w:rsidP="00810C8A">
      <w:pPr>
        <w:pStyle w:val="ListParagraph"/>
        <w:rPr>
          <w:rFonts w:ascii="Arial" w:hAnsi="Arial" w:cs="Arial"/>
          <w:b/>
          <w:bCs/>
        </w:rPr>
      </w:pPr>
    </w:p>
    <w:p w14:paraId="3F8CB8F1" w14:textId="77777777" w:rsidR="003705D5" w:rsidRPr="001634E5" w:rsidRDefault="00BF4817" w:rsidP="001634E5">
      <w:pPr>
        <w:pStyle w:val="Paragraph1"/>
        <w:numPr>
          <w:ilvl w:val="1"/>
          <w:numId w:val="58"/>
        </w:numPr>
        <w:tabs>
          <w:tab w:val="left" w:pos="1800"/>
        </w:tabs>
        <w:rPr>
          <w:rFonts w:ascii="Arial" w:hAnsi="Arial" w:cs="Arial"/>
          <w:sz w:val="24"/>
          <w:szCs w:val="24"/>
        </w:rPr>
      </w:pPr>
      <w:r w:rsidRPr="001634E5">
        <w:rPr>
          <w:rFonts w:ascii="Arial" w:hAnsi="Arial" w:cs="Arial"/>
          <w:b/>
          <w:bCs/>
          <w:sz w:val="24"/>
          <w:szCs w:val="24"/>
        </w:rPr>
        <w:t>Each RMAP loan made to a microlender during its first five years of participation in th</w:t>
      </w:r>
      <w:r w:rsidR="00DB0CB2" w:rsidRPr="001634E5">
        <w:rPr>
          <w:rFonts w:ascii="Arial" w:hAnsi="Arial" w:cs="Arial"/>
          <w:b/>
          <w:bCs/>
          <w:sz w:val="24"/>
          <w:szCs w:val="24"/>
        </w:rPr>
        <w:t>e</w:t>
      </w:r>
      <w:r w:rsidRPr="001634E5">
        <w:rPr>
          <w:rFonts w:ascii="Arial" w:hAnsi="Arial" w:cs="Arial"/>
          <w:b/>
          <w:bCs/>
          <w:sz w:val="24"/>
          <w:szCs w:val="24"/>
        </w:rPr>
        <w:t xml:space="preserve"> program will bear an interest rate of 2 percent for the life of the loan.  After the fifth year of an MDO’s continuous and satisfactory participation in th</w:t>
      </w:r>
      <w:r w:rsidR="00DB0CB2" w:rsidRPr="001634E5">
        <w:rPr>
          <w:rFonts w:ascii="Arial" w:hAnsi="Arial" w:cs="Arial"/>
          <w:b/>
          <w:bCs/>
          <w:sz w:val="24"/>
          <w:szCs w:val="24"/>
        </w:rPr>
        <w:t>e</w:t>
      </w:r>
      <w:r w:rsidRPr="001634E5">
        <w:rPr>
          <w:rFonts w:ascii="Arial" w:hAnsi="Arial" w:cs="Arial"/>
          <w:b/>
          <w:bCs/>
          <w:sz w:val="24"/>
          <w:szCs w:val="24"/>
        </w:rPr>
        <w:t xml:space="preserve"> program, each new loan made to the microlender will bear interest </w:t>
      </w:r>
      <w:r w:rsidR="00DB0CB2" w:rsidRPr="001634E5">
        <w:rPr>
          <w:rFonts w:ascii="Arial" w:hAnsi="Arial" w:cs="Arial"/>
          <w:b/>
          <w:bCs/>
          <w:sz w:val="24"/>
          <w:szCs w:val="24"/>
        </w:rPr>
        <w:t xml:space="preserve">at a </w:t>
      </w:r>
      <w:r w:rsidRPr="001634E5">
        <w:rPr>
          <w:rFonts w:ascii="Arial" w:hAnsi="Arial" w:cs="Arial"/>
          <w:b/>
          <w:bCs/>
          <w:sz w:val="24"/>
          <w:szCs w:val="24"/>
        </w:rPr>
        <w:t>rate of 1 percent.  The interest rate on previous loans will remain unchanged.  Satisfactory participation requires a loan default rate of 5 percent or less</w:t>
      </w:r>
      <w:r w:rsidR="005248EC" w:rsidRPr="001634E5">
        <w:rPr>
          <w:rFonts w:ascii="Arial" w:hAnsi="Arial" w:cs="Arial"/>
          <w:b/>
          <w:bCs/>
          <w:sz w:val="24"/>
          <w:szCs w:val="24"/>
        </w:rPr>
        <w:t>,</w:t>
      </w:r>
      <w:r w:rsidRPr="001634E5">
        <w:rPr>
          <w:rFonts w:ascii="Arial" w:hAnsi="Arial" w:cs="Arial"/>
          <w:b/>
          <w:bCs/>
          <w:sz w:val="24"/>
          <w:szCs w:val="24"/>
        </w:rPr>
        <w:t xml:space="preserve"> a pattern of delinquencies of 10 percent or less in the MDO’s RMRF account(s)</w:t>
      </w:r>
      <w:r w:rsidR="00DB0CB2" w:rsidRPr="001634E5">
        <w:rPr>
          <w:rFonts w:ascii="Arial" w:hAnsi="Arial" w:cs="Arial"/>
          <w:b/>
          <w:bCs/>
          <w:sz w:val="24"/>
          <w:szCs w:val="24"/>
        </w:rPr>
        <w:t>,</w:t>
      </w:r>
      <w:r w:rsidR="005248EC" w:rsidRPr="001634E5">
        <w:rPr>
          <w:rFonts w:ascii="Arial" w:hAnsi="Arial" w:cs="Arial"/>
          <w:b/>
          <w:bCs/>
          <w:sz w:val="24"/>
          <w:szCs w:val="24"/>
        </w:rPr>
        <w:t xml:space="preserve"> and timely submission of reports to the Agency as required by </w:t>
      </w:r>
      <w:hyperlink w:anchor="Recordkeeping" w:history="1">
        <w:r w:rsidR="005248EC" w:rsidRPr="001634E5">
          <w:rPr>
            <w:rStyle w:val="Hyperlink"/>
            <w:rFonts w:ascii="Arial" w:hAnsi="Arial" w:cs="Arial"/>
            <w:b/>
            <w:bCs/>
            <w:sz w:val="24"/>
            <w:szCs w:val="24"/>
          </w:rPr>
          <w:t>§ 4280.311(h)</w:t>
        </w:r>
      </w:hyperlink>
      <w:r w:rsidR="005248EC" w:rsidRPr="001634E5">
        <w:rPr>
          <w:rFonts w:ascii="Arial" w:hAnsi="Arial" w:cs="Arial"/>
          <w:b/>
          <w:bCs/>
          <w:sz w:val="24"/>
          <w:szCs w:val="24"/>
        </w:rPr>
        <w:t>.</w:t>
      </w:r>
      <w:r w:rsidR="003705D5" w:rsidRPr="001634E5">
        <w:rPr>
          <w:rFonts w:ascii="Arial" w:hAnsi="Arial" w:cs="Arial"/>
          <w:sz w:val="24"/>
          <w:szCs w:val="24"/>
        </w:rPr>
        <w:t xml:space="preserve">  </w:t>
      </w:r>
      <w:r w:rsidR="003705D5" w:rsidRPr="001634E5">
        <w:rPr>
          <w:rFonts w:ascii="Arial" w:hAnsi="Arial" w:cs="Arial"/>
          <w:i/>
          <w:sz w:val="24"/>
          <w:szCs w:val="24"/>
        </w:rPr>
        <w:t>This does not mean that loans to microlenders made during the first five years of participation will have their interest rates reduced from two percent to one percent in the sixth year.  It means that a microlender that has been in the program for five years or more, and is otherwise qualified, will be able to borrow any new loans at one percent interest.</w:t>
      </w:r>
    </w:p>
    <w:p w14:paraId="149FC919" w14:textId="77777777" w:rsidR="00BF4817" w:rsidRPr="001634E5" w:rsidRDefault="00BF4817" w:rsidP="003D3C4E">
      <w:pPr>
        <w:pStyle w:val="ListParagraph"/>
        <w:tabs>
          <w:tab w:val="left" w:pos="1800"/>
        </w:tabs>
        <w:spacing w:line="240" w:lineRule="exact"/>
        <w:ind w:left="1260"/>
        <w:rPr>
          <w:rFonts w:ascii="Arial" w:hAnsi="Arial" w:cs="Arial"/>
        </w:rPr>
      </w:pPr>
    </w:p>
    <w:p w14:paraId="50F28BDD" w14:textId="77777777" w:rsidR="003705D5" w:rsidRPr="001634E5" w:rsidRDefault="00427D7A" w:rsidP="001634E5">
      <w:pPr>
        <w:pStyle w:val="Paragraph1"/>
        <w:numPr>
          <w:ilvl w:val="1"/>
          <w:numId w:val="58"/>
        </w:numPr>
        <w:tabs>
          <w:tab w:val="left" w:pos="1195"/>
          <w:tab w:val="left" w:pos="1800"/>
        </w:tabs>
        <w:rPr>
          <w:rFonts w:ascii="Arial" w:hAnsi="Arial" w:cs="Arial"/>
          <w:sz w:val="24"/>
          <w:szCs w:val="24"/>
        </w:rPr>
      </w:pPr>
      <w:r w:rsidRPr="001634E5">
        <w:rPr>
          <w:rFonts w:ascii="Arial" w:hAnsi="Arial" w:cs="Arial"/>
          <w:b/>
          <w:bCs/>
          <w:sz w:val="24"/>
          <w:szCs w:val="24"/>
        </w:rPr>
        <w:t xml:space="preserve">Each loan made to a microlender will automatically receive a 2-year deferral during which time no repayment to the Agency will be required.  </w:t>
      </w:r>
      <w:r w:rsidR="00057BA9" w:rsidRPr="001634E5">
        <w:rPr>
          <w:rFonts w:ascii="Arial" w:hAnsi="Arial" w:cs="Arial"/>
          <w:b/>
          <w:bCs/>
          <w:sz w:val="24"/>
          <w:szCs w:val="24"/>
        </w:rPr>
        <w:t>The deferral period will begin on the day the Agency</w:t>
      </w:r>
      <w:r w:rsidR="00DB0CB2" w:rsidRPr="001634E5">
        <w:rPr>
          <w:rFonts w:ascii="Arial" w:hAnsi="Arial" w:cs="Arial"/>
          <w:b/>
          <w:bCs/>
          <w:sz w:val="24"/>
          <w:szCs w:val="24"/>
        </w:rPr>
        <w:t>’s</w:t>
      </w:r>
      <w:r w:rsidR="00057BA9" w:rsidRPr="001634E5">
        <w:rPr>
          <w:rFonts w:ascii="Arial" w:hAnsi="Arial" w:cs="Arial"/>
          <w:b/>
          <w:bCs/>
          <w:sz w:val="24"/>
          <w:szCs w:val="24"/>
        </w:rPr>
        <w:t xml:space="preserve"> loan to the microlender is closed.  </w:t>
      </w:r>
      <w:r w:rsidR="0058083F" w:rsidRPr="001634E5">
        <w:rPr>
          <w:rFonts w:ascii="Arial" w:hAnsi="Arial" w:cs="Arial"/>
          <w:b/>
          <w:bCs/>
          <w:sz w:val="24"/>
          <w:szCs w:val="24"/>
        </w:rPr>
        <w:t>During the initial 2-year deferral period, each loan to a microlender will accrue interest only on funds disbursed by the Agency.  Interest accrued during the 2-year deferral period will be capitalized to the loan’s principal balance during the 24</w:t>
      </w:r>
      <w:r w:rsidR="0058083F" w:rsidRPr="001634E5">
        <w:rPr>
          <w:rFonts w:ascii="Arial" w:hAnsi="Arial" w:cs="Arial"/>
          <w:b/>
          <w:bCs/>
          <w:sz w:val="24"/>
          <w:szCs w:val="24"/>
          <w:vertAlign w:val="superscript"/>
        </w:rPr>
        <w:t>th</w:t>
      </w:r>
      <w:r w:rsidR="0058083F" w:rsidRPr="001634E5">
        <w:rPr>
          <w:rFonts w:ascii="Arial" w:hAnsi="Arial" w:cs="Arial"/>
          <w:b/>
          <w:bCs/>
          <w:sz w:val="24"/>
          <w:szCs w:val="24"/>
        </w:rPr>
        <w:t xml:space="preserve"> month of the loan unless the microlender chooses to make a voluntary payment of the accrued interest.  The required monthly payments to a</w:t>
      </w:r>
      <w:r w:rsidR="0058083F" w:rsidRPr="001634E5">
        <w:rPr>
          <w:rFonts w:ascii="Arial" w:hAnsi="Arial" w:cs="Arial"/>
          <w:b/>
          <w:bCs/>
          <w:iCs/>
          <w:sz w:val="24"/>
          <w:szCs w:val="24"/>
        </w:rPr>
        <w:t>mortize the loan after the 2-year deferral period will be based on the full loan amount plus capitalized interest, not just the amount disbursed to the microlender, even in cases where the Agency’s loan has not been fully advanced to the microlender.</w:t>
      </w:r>
      <w:r w:rsidR="003705D5" w:rsidRPr="001634E5">
        <w:rPr>
          <w:rFonts w:ascii="Arial" w:hAnsi="Arial" w:cs="Arial"/>
          <w:iCs/>
          <w:sz w:val="24"/>
          <w:szCs w:val="24"/>
        </w:rPr>
        <w:t xml:space="preserve">  </w:t>
      </w:r>
      <w:r w:rsidR="003705D5" w:rsidRPr="001634E5">
        <w:rPr>
          <w:rFonts w:ascii="Arial" w:hAnsi="Arial" w:cs="Arial"/>
          <w:i/>
          <w:sz w:val="24"/>
          <w:szCs w:val="24"/>
        </w:rPr>
        <w:t>In the event of any changes to the original loan document or loan agreement, there shall be no deferral of principal after the second anniversary of the original Note date.</w:t>
      </w:r>
    </w:p>
    <w:p w14:paraId="03EC7794" w14:textId="77777777" w:rsidR="0058083F" w:rsidRPr="001634E5" w:rsidRDefault="0058083F" w:rsidP="003D3C4E">
      <w:pPr>
        <w:pStyle w:val="ListParagraph"/>
        <w:tabs>
          <w:tab w:val="left" w:pos="1800"/>
        </w:tabs>
        <w:spacing w:line="240" w:lineRule="exact"/>
        <w:ind w:left="1260"/>
        <w:rPr>
          <w:rFonts w:ascii="Arial" w:hAnsi="Arial" w:cs="Arial"/>
          <w:iCs/>
        </w:rPr>
      </w:pPr>
    </w:p>
    <w:p w14:paraId="21B41786" w14:textId="77777777" w:rsidR="003705D5" w:rsidRPr="001634E5" w:rsidRDefault="0058083F" w:rsidP="001634E5">
      <w:pPr>
        <w:pStyle w:val="Paragraphi"/>
        <w:numPr>
          <w:ilvl w:val="1"/>
          <w:numId w:val="58"/>
        </w:numPr>
        <w:tabs>
          <w:tab w:val="left" w:pos="1800"/>
        </w:tabs>
        <w:rPr>
          <w:rFonts w:ascii="Arial" w:hAnsi="Arial" w:cs="Arial"/>
          <w:i/>
          <w:sz w:val="24"/>
          <w:szCs w:val="24"/>
        </w:rPr>
      </w:pPr>
      <w:r w:rsidRPr="001634E5">
        <w:rPr>
          <w:rFonts w:ascii="Arial" w:hAnsi="Arial" w:cs="Arial"/>
          <w:b/>
          <w:bCs/>
          <w:sz w:val="24"/>
          <w:szCs w:val="24"/>
        </w:rPr>
        <w:t xml:space="preserve">Except in the case of liquidation or early repayment, loans to microlenders must fully amortize over the life of the loan.  The first payment will be due to the Agency on the last day of the 24th month </w:t>
      </w:r>
      <w:r w:rsidRPr="001634E5">
        <w:rPr>
          <w:rFonts w:ascii="Arial" w:hAnsi="Arial" w:cs="Arial"/>
          <w:b/>
          <w:bCs/>
          <w:sz w:val="24"/>
          <w:szCs w:val="24"/>
        </w:rPr>
        <w:lastRenderedPageBreak/>
        <w:t>of the life of the loan.</w:t>
      </w:r>
      <w:r w:rsidRPr="001634E5">
        <w:rPr>
          <w:rFonts w:ascii="Arial" w:hAnsi="Arial" w:cs="Arial"/>
          <w:sz w:val="24"/>
          <w:szCs w:val="24"/>
        </w:rPr>
        <w:t xml:space="preserve">  </w:t>
      </w:r>
      <w:r w:rsidR="003705D5" w:rsidRPr="001634E5">
        <w:rPr>
          <w:rFonts w:ascii="Arial" w:hAnsi="Arial" w:cs="Arial"/>
          <w:i/>
          <w:sz w:val="24"/>
          <w:szCs w:val="24"/>
        </w:rPr>
        <w:t>Payments are due on the last day of the 24th month, as opposed to the first day of the 25th month, in order to conform with the Rural Utilities Loan Servicing System (RULSS) electronic payment collection system.</w:t>
      </w:r>
    </w:p>
    <w:p w14:paraId="14F73059" w14:textId="77777777" w:rsidR="00BF4817" w:rsidRPr="001634E5" w:rsidRDefault="00BF4817" w:rsidP="003D3C4E">
      <w:pPr>
        <w:pStyle w:val="Paragraph1"/>
        <w:tabs>
          <w:tab w:val="left" w:pos="1800"/>
        </w:tabs>
        <w:ind w:left="1260"/>
        <w:rPr>
          <w:rFonts w:ascii="Arial" w:hAnsi="Arial" w:cs="Arial"/>
          <w:sz w:val="24"/>
          <w:szCs w:val="24"/>
        </w:rPr>
      </w:pPr>
    </w:p>
    <w:p w14:paraId="6A067071" w14:textId="77777777" w:rsidR="00E57FFC" w:rsidRPr="001634E5" w:rsidRDefault="00E57FFC" w:rsidP="001634E5">
      <w:pPr>
        <w:pStyle w:val="Paragraph1"/>
        <w:numPr>
          <w:ilvl w:val="1"/>
          <w:numId w:val="58"/>
        </w:numPr>
        <w:tabs>
          <w:tab w:val="left" w:pos="1800"/>
        </w:tabs>
        <w:rPr>
          <w:rFonts w:ascii="Arial" w:hAnsi="Arial" w:cs="Arial"/>
          <w:sz w:val="24"/>
          <w:szCs w:val="24"/>
        </w:rPr>
      </w:pPr>
      <w:r w:rsidRPr="001634E5">
        <w:rPr>
          <w:rFonts w:ascii="Arial" w:hAnsi="Arial" w:cs="Arial"/>
          <w:b/>
          <w:bCs/>
          <w:sz w:val="24"/>
          <w:szCs w:val="24"/>
        </w:rPr>
        <w:t>The microlender is responsible for full repayment of its loan to the Agency regardless of the performance of its microloan portfolio.</w:t>
      </w:r>
      <w:r w:rsidRPr="001634E5">
        <w:rPr>
          <w:rFonts w:ascii="Arial" w:hAnsi="Arial" w:cs="Arial"/>
          <w:b/>
          <w:bCs/>
          <w:i/>
          <w:sz w:val="24"/>
          <w:szCs w:val="24"/>
        </w:rPr>
        <w:t xml:space="preserve"> </w:t>
      </w:r>
      <w:r w:rsidRPr="001634E5">
        <w:rPr>
          <w:rFonts w:ascii="Arial" w:hAnsi="Arial" w:cs="Arial"/>
          <w:b/>
          <w:bCs/>
          <w:iCs/>
          <w:sz w:val="24"/>
          <w:szCs w:val="24"/>
        </w:rPr>
        <w:t xml:space="preserve"> </w:t>
      </w:r>
      <w:r w:rsidRPr="001634E5">
        <w:rPr>
          <w:rFonts w:ascii="Arial" w:hAnsi="Arial" w:cs="Arial"/>
          <w:b/>
          <w:bCs/>
          <w:sz w:val="24"/>
          <w:szCs w:val="24"/>
        </w:rPr>
        <w:t>Partial or full repayment of debt to the Agency under the program may be made at any time, including during the deferral period, without any pre-payment penalties being assessed.</w:t>
      </w:r>
      <w:r w:rsidRPr="001634E5">
        <w:rPr>
          <w:rFonts w:ascii="Arial" w:hAnsi="Arial" w:cs="Arial"/>
          <w:sz w:val="24"/>
          <w:szCs w:val="24"/>
        </w:rPr>
        <w:t xml:space="preserve">  </w:t>
      </w:r>
      <w:r w:rsidRPr="001634E5">
        <w:rPr>
          <w:rFonts w:ascii="Arial" w:hAnsi="Arial" w:cs="Arial"/>
          <w:i/>
          <w:sz w:val="24"/>
          <w:szCs w:val="24"/>
        </w:rPr>
        <w:t>Microlenders will be scored, in part, based on their loan making and servicing histories and capacities.  They are expected to be able to make loans to microborrowers that are both in need of financing and of a caliber that anticipates microloan repayment.  The microlender must be able to manage its portfolio of microloans so that the loan to the Agency can be repaid.</w:t>
      </w:r>
    </w:p>
    <w:p w14:paraId="14147C0A" w14:textId="77777777" w:rsidR="00CF392A" w:rsidRPr="001634E5" w:rsidRDefault="00CF392A" w:rsidP="001D342F">
      <w:pPr>
        <w:widowControl w:val="0"/>
        <w:rPr>
          <w:rFonts w:ascii="Arial" w:hAnsi="Arial" w:cs="Arial"/>
          <w:sz w:val="24"/>
          <w:szCs w:val="24"/>
        </w:rPr>
      </w:pPr>
    </w:p>
    <w:p w14:paraId="70E74F11" w14:textId="77777777" w:rsidR="00427D7A" w:rsidRPr="001634E5" w:rsidRDefault="00427D7A" w:rsidP="001634E5">
      <w:pPr>
        <w:pStyle w:val="Paragraph1"/>
        <w:numPr>
          <w:ilvl w:val="1"/>
          <w:numId w:val="58"/>
        </w:numPr>
        <w:tabs>
          <w:tab w:val="left" w:pos="1800"/>
        </w:tabs>
        <w:rPr>
          <w:rFonts w:ascii="Arial" w:hAnsi="Arial" w:cs="Arial"/>
          <w:b/>
          <w:bCs/>
          <w:sz w:val="24"/>
          <w:szCs w:val="24"/>
        </w:rPr>
      </w:pPr>
      <w:r w:rsidRPr="001634E5">
        <w:rPr>
          <w:rFonts w:ascii="Arial" w:hAnsi="Arial" w:cs="Arial"/>
          <w:b/>
          <w:bCs/>
          <w:sz w:val="24"/>
          <w:szCs w:val="24"/>
        </w:rPr>
        <w:t>The Agency may call the entire loan due and payable prior to the end of the full term due to any non-performance, delinquency, or default on the loan.</w:t>
      </w:r>
    </w:p>
    <w:p w14:paraId="74D12B4B" w14:textId="77777777" w:rsidR="00427D7A" w:rsidRPr="001634E5" w:rsidRDefault="00427D7A" w:rsidP="003D3C4E">
      <w:pPr>
        <w:pStyle w:val="Paragraph1"/>
        <w:tabs>
          <w:tab w:val="left" w:pos="1800"/>
        </w:tabs>
        <w:ind w:left="1260"/>
        <w:rPr>
          <w:rFonts w:ascii="Arial" w:hAnsi="Arial" w:cs="Arial"/>
          <w:b/>
          <w:bCs/>
          <w:sz w:val="24"/>
          <w:szCs w:val="24"/>
        </w:rPr>
      </w:pPr>
    </w:p>
    <w:p w14:paraId="1776E0A6" w14:textId="77777777" w:rsidR="00427D7A" w:rsidRPr="001634E5" w:rsidRDefault="00427D7A" w:rsidP="001634E5">
      <w:pPr>
        <w:pStyle w:val="Paragraph1"/>
        <w:numPr>
          <w:ilvl w:val="1"/>
          <w:numId w:val="58"/>
        </w:numPr>
        <w:tabs>
          <w:tab w:val="left" w:pos="1800"/>
        </w:tabs>
        <w:rPr>
          <w:rFonts w:ascii="Arial" w:hAnsi="Arial" w:cs="Arial"/>
          <w:i/>
          <w:iCs/>
          <w:sz w:val="24"/>
          <w:szCs w:val="24"/>
        </w:rPr>
      </w:pPr>
      <w:bookmarkStart w:id="73" w:name="Loanclosing"/>
      <w:bookmarkEnd w:id="73"/>
      <w:r w:rsidRPr="001634E5">
        <w:rPr>
          <w:rFonts w:ascii="Arial" w:hAnsi="Arial" w:cs="Arial"/>
          <w:b/>
          <w:bCs/>
          <w:sz w:val="24"/>
          <w:szCs w:val="24"/>
        </w:rPr>
        <w:t xml:space="preserve">The loan closing between the microlender and the Agency </w:t>
      </w:r>
      <w:r w:rsidR="0049236C" w:rsidRPr="001634E5">
        <w:rPr>
          <w:rFonts w:ascii="Arial" w:hAnsi="Arial" w:cs="Arial"/>
          <w:b/>
          <w:bCs/>
          <w:sz w:val="24"/>
          <w:szCs w:val="24"/>
        </w:rPr>
        <w:t>should</w:t>
      </w:r>
      <w:r w:rsidRPr="001634E5">
        <w:rPr>
          <w:rFonts w:ascii="Arial" w:hAnsi="Arial" w:cs="Arial"/>
          <w:b/>
          <w:bCs/>
          <w:sz w:val="24"/>
          <w:szCs w:val="24"/>
        </w:rPr>
        <w:t xml:space="preserve"> take place within 90 days from the execution of </w:t>
      </w:r>
      <w:r w:rsidR="001634E5" w:rsidRPr="001634E5">
        <w:rPr>
          <w:rFonts w:ascii="Arial" w:hAnsi="Arial" w:cs="Arial"/>
          <w:b/>
          <w:bCs/>
          <w:sz w:val="24"/>
          <w:szCs w:val="24"/>
        </w:rPr>
        <w:t>Form RD 1940-1</w:t>
      </w:r>
      <w:r w:rsidRPr="001634E5">
        <w:rPr>
          <w:rFonts w:ascii="Arial" w:hAnsi="Arial" w:cs="Arial"/>
          <w:b/>
          <w:bCs/>
          <w:sz w:val="24"/>
          <w:szCs w:val="24"/>
        </w:rPr>
        <w:t>, “Request for Obligation of Funds</w:t>
      </w:r>
      <w:r w:rsidR="0049236C" w:rsidRPr="001634E5">
        <w:rPr>
          <w:rFonts w:ascii="Arial" w:hAnsi="Arial" w:cs="Arial"/>
          <w:b/>
          <w:bCs/>
          <w:sz w:val="24"/>
          <w:szCs w:val="24"/>
        </w:rPr>
        <w:t>.</w:t>
      </w:r>
      <w:r w:rsidRPr="001634E5">
        <w:rPr>
          <w:rFonts w:ascii="Arial" w:hAnsi="Arial" w:cs="Arial"/>
          <w:b/>
          <w:bCs/>
          <w:sz w:val="24"/>
          <w:szCs w:val="24"/>
        </w:rPr>
        <w:t xml:space="preserve">” </w:t>
      </w:r>
      <w:r w:rsidR="0049236C" w:rsidRPr="001634E5">
        <w:rPr>
          <w:rFonts w:ascii="Arial" w:hAnsi="Arial" w:cs="Arial"/>
          <w:b/>
          <w:bCs/>
          <w:sz w:val="24"/>
          <w:szCs w:val="24"/>
        </w:rPr>
        <w:t xml:space="preserve">Microlenders that are unable to close the loan within 90 days of obligation must provide justification for the delay </w:t>
      </w:r>
      <w:r w:rsidRPr="001634E5">
        <w:rPr>
          <w:rFonts w:ascii="Arial" w:hAnsi="Arial" w:cs="Arial"/>
          <w:b/>
          <w:bCs/>
          <w:sz w:val="24"/>
          <w:szCs w:val="24"/>
        </w:rPr>
        <w:t xml:space="preserve">or </w:t>
      </w:r>
      <w:r w:rsidR="00DB0CB2" w:rsidRPr="001634E5">
        <w:rPr>
          <w:rFonts w:ascii="Arial" w:hAnsi="Arial" w:cs="Arial"/>
          <w:b/>
          <w:bCs/>
          <w:sz w:val="24"/>
          <w:szCs w:val="24"/>
        </w:rPr>
        <w:t xml:space="preserve">loan </w:t>
      </w:r>
      <w:r w:rsidRPr="001634E5">
        <w:rPr>
          <w:rFonts w:ascii="Arial" w:hAnsi="Arial" w:cs="Arial"/>
          <w:b/>
          <w:bCs/>
          <w:sz w:val="24"/>
          <w:szCs w:val="24"/>
        </w:rPr>
        <w:t xml:space="preserve">funds will be </w:t>
      </w:r>
      <w:r w:rsidR="00CA6F8B" w:rsidRPr="001634E5">
        <w:rPr>
          <w:rFonts w:ascii="Arial" w:hAnsi="Arial" w:cs="Arial"/>
          <w:b/>
          <w:bCs/>
          <w:sz w:val="24"/>
          <w:szCs w:val="24"/>
        </w:rPr>
        <w:t>forfeited</w:t>
      </w:r>
      <w:r w:rsidR="00BF4817" w:rsidRPr="001634E5">
        <w:rPr>
          <w:rFonts w:ascii="Arial" w:hAnsi="Arial" w:cs="Arial"/>
          <w:b/>
          <w:bCs/>
          <w:sz w:val="24"/>
          <w:szCs w:val="24"/>
        </w:rPr>
        <w:t xml:space="preserve"> through a de</w:t>
      </w:r>
      <w:r w:rsidR="005B5C84" w:rsidRPr="001634E5">
        <w:rPr>
          <w:rFonts w:ascii="Arial" w:hAnsi="Arial" w:cs="Arial"/>
          <w:b/>
          <w:bCs/>
          <w:sz w:val="24"/>
          <w:szCs w:val="24"/>
        </w:rPr>
        <w:t>-</w:t>
      </w:r>
      <w:r w:rsidR="00BF4817" w:rsidRPr="001634E5">
        <w:rPr>
          <w:rFonts w:ascii="Arial" w:hAnsi="Arial" w:cs="Arial"/>
          <w:b/>
          <w:bCs/>
          <w:sz w:val="24"/>
          <w:szCs w:val="24"/>
        </w:rPr>
        <w:t>obligation of funds.</w:t>
      </w:r>
      <w:r w:rsidR="003705D5" w:rsidRPr="001634E5">
        <w:rPr>
          <w:rFonts w:ascii="Arial" w:hAnsi="Arial" w:cs="Arial"/>
          <w:sz w:val="24"/>
          <w:szCs w:val="24"/>
        </w:rPr>
        <w:t xml:space="preserve">  </w:t>
      </w:r>
      <w:r w:rsidR="003705D5" w:rsidRPr="001634E5">
        <w:rPr>
          <w:rFonts w:ascii="Arial" w:hAnsi="Arial" w:cs="Arial"/>
          <w:i/>
          <w:iCs/>
          <w:sz w:val="24"/>
          <w:szCs w:val="24"/>
        </w:rPr>
        <w:t xml:space="preserve">A resolution by the MDO’s Board </w:t>
      </w:r>
      <w:r w:rsidR="008847D9" w:rsidRPr="001634E5">
        <w:rPr>
          <w:rFonts w:ascii="Arial" w:hAnsi="Arial" w:cs="Arial"/>
          <w:i/>
          <w:iCs/>
          <w:sz w:val="24"/>
          <w:szCs w:val="24"/>
        </w:rPr>
        <w:t>o</w:t>
      </w:r>
      <w:r w:rsidR="003705D5" w:rsidRPr="001634E5">
        <w:rPr>
          <w:rFonts w:ascii="Arial" w:hAnsi="Arial" w:cs="Arial"/>
          <w:i/>
          <w:iCs/>
          <w:sz w:val="24"/>
          <w:szCs w:val="24"/>
        </w:rPr>
        <w:t xml:space="preserve">f Directors may be necessary and should be prepared at the </w:t>
      </w:r>
      <w:r w:rsidR="008847D9" w:rsidRPr="001634E5">
        <w:rPr>
          <w:rFonts w:ascii="Arial" w:hAnsi="Arial" w:cs="Arial"/>
          <w:i/>
          <w:iCs/>
          <w:sz w:val="24"/>
          <w:szCs w:val="24"/>
        </w:rPr>
        <w:t>time of application or provided shortly thereafter to avoid any delays in loan closing.</w:t>
      </w:r>
    </w:p>
    <w:p w14:paraId="4694F248" w14:textId="77777777" w:rsidR="00CA6F8B" w:rsidRPr="001634E5" w:rsidRDefault="00CA6F8B" w:rsidP="003D3C4E">
      <w:pPr>
        <w:pStyle w:val="Paragraph1"/>
        <w:tabs>
          <w:tab w:val="left" w:pos="1800"/>
        </w:tabs>
        <w:ind w:left="1260"/>
        <w:rPr>
          <w:rFonts w:ascii="Arial" w:hAnsi="Arial" w:cs="Arial"/>
          <w:sz w:val="24"/>
          <w:szCs w:val="24"/>
        </w:rPr>
      </w:pPr>
    </w:p>
    <w:p w14:paraId="5B1F93EA" w14:textId="77777777" w:rsidR="008847D9" w:rsidRPr="001634E5" w:rsidRDefault="00427D7A" w:rsidP="001634E5">
      <w:pPr>
        <w:pStyle w:val="Paragraph1"/>
        <w:numPr>
          <w:ilvl w:val="1"/>
          <w:numId w:val="58"/>
        </w:numPr>
        <w:tabs>
          <w:tab w:val="left" w:pos="1800"/>
        </w:tabs>
        <w:rPr>
          <w:rFonts w:ascii="Arial" w:hAnsi="Arial" w:cs="Arial"/>
          <w:sz w:val="24"/>
          <w:szCs w:val="24"/>
        </w:rPr>
      </w:pPr>
      <w:r w:rsidRPr="001634E5">
        <w:rPr>
          <w:rFonts w:ascii="Arial" w:hAnsi="Arial" w:cs="Arial"/>
          <w:b/>
          <w:bCs/>
          <w:sz w:val="24"/>
          <w:szCs w:val="24"/>
        </w:rPr>
        <w:t xml:space="preserve">Microlenders will be eligible to receive a disbursement of up to 25 percent of the total loan amount at the time of loan closing.  Funds disbursed at loan closing exceeding 25 percent of the loan amount will only be made if </w:t>
      </w:r>
      <w:r w:rsidR="00C34ADC" w:rsidRPr="001634E5">
        <w:rPr>
          <w:rFonts w:ascii="Arial" w:hAnsi="Arial" w:cs="Arial"/>
          <w:b/>
          <w:bCs/>
          <w:sz w:val="24"/>
          <w:szCs w:val="24"/>
        </w:rPr>
        <w:t xml:space="preserve">and to the extent that </w:t>
      </w:r>
      <w:r w:rsidRPr="001634E5">
        <w:rPr>
          <w:rFonts w:ascii="Arial" w:hAnsi="Arial" w:cs="Arial"/>
          <w:b/>
          <w:bCs/>
          <w:sz w:val="24"/>
          <w:szCs w:val="24"/>
        </w:rPr>
        <w:t>the MDO has made a funding commitment to an eligible microborrower that will be closed within 60 days from the Agency loan date.  Interest will accrue on all funds disbursed to the microlender beginning on the date of disbursement.</w:t>
      </w:r>
      <w:r w:rsidRPr="001634E5">
        <w:rPr>
          <w:rFonts w:ascii="Arial" w:hAnsi="Arial" w:cs="Arial"/>
          <w:i/>
          <w:sz w:val="24"/>
          <w:szCs w:val="24"/>
        </w:rPr>
        <w:t xml:space="preserve"> </w:t>
      </w:r>
      <w:r w:rsidR="008847D9" w:rsidRPr="001634E5">
        <w:rPr>
          <w:rFonts w:ascii="Arial" w:hAnsi="Arial" w:cs="Arial"/>
          <w:i/>
          <w:sz w:val="24"/>
          <w:szCs w:val="24"/>
        </w:rPr>
        <w:t xml:space="preserve"> The first disbursement is limited to ensure that the lender has one or more loans closed and earning interest, before it begins to accrue significant interest on debt owed to the Agency.</w:t>
      </w:r>
    </w:p>
    <w:p w14:paraId="657A5717" w14:textId="77777777" w:rsidR="00E57FFC" w:rsidRPr="001634E5" w:rsidRDefault="00E57FFC" w:rsidP="003D3C4E">
      <w:pPr>
        <w:tabs>
          <w:tab w:val="left" w:pos="1800"/>
        </w:tabs>
        <w:ind w:left="1260"/>
        <w:rPr>
          <w:rFonts w:ascii="Arial" w:hAnsi="Arial" w:cs="Arial"/>
          <w:sz w:val="24"/>
          <w:szCs w:val="24"/>
        </w:rPr>
      </w:pPr>
    </w:p>
    <w:p w14:paraId="216BFA74" w14:textId="77777777" w:rsidR="008847D9" w:rsidRPr="001634E5" w:rsidRDefault="00427D7A" w:rsidP="001634E5">
      <w:pPr>
        <w:pStyle w:val="Paragraph1"/>
        <w:numPr>
          <w:ilvl w:val="1"/>
          <w:numId w:val="58"/>
        </w:numPr>
        <w:tabs>
          <w:tab w:val="left" w:pos="1080"/>
          <w:tab w:val="left" w:pos="1800"/>
        </w:tabs>
        <w:rPr>
          <w:rFonts w:ascii="Arial" w:hAnsi="Arial" w:cs="Arial"/>
          <w:sz w:val="24"/>
          <w:szCs w:val="24"/>
        </w:rPr>
      </w:pPr>
      <w:r w:rsidRPr="001634E5">
        <w:rPr>
          <w:rFonts w:ascii="Arial" w:hAnsi="Arial" w:cs="Arial"/>
          <w:b/>
          <w:bCs/>
          <w:sz w:val="24"/>
          <w:szCs w:val="24"/>
        </w:rPr>
        <w:t xml:space="preserve">Microlenders may request in writing and receive additional </w:t>
      </w:r>
      <w:r w:rsidR="00DE19A9" w:rsidRPr="001634E5">
        <w:rPr>
          <w:rFonts w:ascii="Arial" w:hAnsi="Arial" w:cs="Arial"/>
          <w:b/>
          <w:bCs/>
          <w:sz w:val="24"/>
          <w:szCs w:val="24"/>
        </w:rPr>
        <w:t xml:space="preserve">loan </w:t>
      </w:r>
      <w:r w:rsidRPr="001634E5">
        <w:rPr>
          <w:rFonts w:ascii="Arial" w:hAnsi="Arial" w:cs="Arial"/>
          <w:b/>
          <w:bCs/>
          <w:sz w:val="24"/>
          <w:szCs w:val="24"/>
        </w:rPr>
        <w:t xml:space="preserve">disbursements until the full amount of the loan to the microlender is disbursed, or until the end of the 36th month of the loan, whichever occurs first.  Letters of request for disbursement should be </w:t>
      </w:r>
      <w:r w:rsidR="00C34ADC" w:rsidRPr="001634E5">
        <w:rPr>
          <w:rFonts w:ascii="Arial" w:hAnsi="Arial" w:cs="Arial"/>
          <w:b/>
          <w:bCs/>
          <w:sz w:val="24"/>
          <w:szCs w:val="24"/>
        </w:rPr>
        <w:t xml:space="preserve">made </w:t>
      </w:r>
      <w:r w:rsidRPr="001634E5">
        <w:rPr>
          <w:rFonts w:ascii="Arial" w:hAnsi="Arial" w:cs="Arial"/>
          <w:b/>
          <w:bCs/>
          <w:sz w:val="24"/>
          <w:szCs w:val="24"/>
        </w:rPr>
        <w:t xml:space="preserve">not more </w:t>
      </w:r>
      <w:r w:rsidR="00CE3F8F" w:rsidRPr="001634E5">
        <w:rPr>
          <w:rFonts w:ascii="Arial" w:hAnsi="Arial" w:cs="Arial"/>
          <w:b/>
          <w:bCs/>
          <w:sz w:val="24"/>
          <w:szCs w:val="24"/>
        </w:rPr>
        <w:t xml:space="preserve">often </w:t>
      </w:r>
      <w:r w:rsidRPr="001634E5">
        <w:rPr>
          <w:rFonts w:ascii="Arial" w:hAnsi="Arial" w:cs="Arial"/>
          <w:b/>
          <w:bCs/>
          <w:sz w:val="24"/>
          <w:szCs w:val="24"/>
        </w:rPr>
        <w:t xml:space="preserve">than quarterly and must be accompanied by a description of the microlender’s anticipated need.  Such description will indicate the amount and number of microloans anticipated to be made with the </w:t>
      </w:r>
      <w:r w:rsidR="00983F33" w:rsidRPr="001634E5">
        <w:rPr>
          <w:rFonts w:ascii="Arial" w:hAnsi="Arial" w:cs="Arial"/>
          <w:b/>
          <w:bCs/>
          <w:sz w:val="24"/>
          <w:szCs w:val="24"/>
        </w:rPr>
        <w:t>loan disbursement</w:t>
      </w:r>
      <w:r w:rsidRPr="001634E5">
        <w:rPr>
          <w:rFonts w:ascii="Arial" w:hAnsi="Arial" w:cs="Arial"/>
          <w:b/>
          <w:bCs/>
          <w:sz w:val="24"/>
          <w:szCs w:val="24"/>
        </w:rPr>
        <w:t>.</w:t>
      </w:r>
      <w:r w:rsidRPr="001634E5">
        <w:rPr>
          <w:rFonts w:ascii="Arial" w:hAnsi="Arial" w:cs="Arial"/>
          <w:sz w:val="24"/>
          <w:szCs w:val="24"/>
        </w:rPr>
        <w:t xml:space="preserve">  </w:t>
      </w:r>
      <w:r w:rsidR="008847D9" w:rsidRPr="001634E5">
        <w:rPr>
          <w:rFonts w:ascii="Arial" w:hAnsi="Arial" w:cs="Arial"/>
          <w:i/>
          <w:sz w:val="24"/>
          <w:szCs w:val="24"/>
        </w:rPr>
        <w:t>A request for disbursement does not require an actual list of the anticipated microborrowers, only an approximation of anticipated microloan activity in terms of the number of loans expected to be made with the disbursement, and the amount of those loans.</w:t>
      </w:r>
    </w:p>
    <w:p w14:paraId="4673F999" w14:textId="77777777" w:rsidR="00427D7A" w:rsidRPr="001634E5" w:rsidRDefault="00427D7A" w:rsidP="003D3C4E">
      <w:pPr>
        <w:pStyle w:val="Paragraph1"/>
        <w:tabs>
          <w:tab w:val="left" w:pos="1800"/>
        </w:tabs>
        <w:ind w:left="1260"/>
        <w:rPr>
          <w:rFonts w:ascii="Arial" w:hAnsi="Arial" w:cs="Arial"/>
          <w:sz w:val="24"/>
          <w:szCs w:val="24"/>
        </w:rPr>
      </w:pPr>
    </w:p>
    <w:p w14:paraId="6A3B4B08" w14:textId="77777777" w:rsidR="008847D9" w:rsidRPr="001634E5" w:rsidRDefault="00427D7A" w:rsidP="001634E5">
      <w:pPr>
        <w:pStyle w:val="Paragraph1"/>
        <w:numPr>
          <w:ilvl w:val="1"/>
          <w:numId w:val="58"/>
        </w:numPr>
        <w:tabs>
          <w:tab w:val="left" w:pos="1195"/>
          <w:tab w:val="left" w:pos="1800"/>
        </w:tabs>
        <w:rPr>
          <w:rFonts w:ascii="Arial" w:hAnsi="Arial" w:cs="Arial"/>
          <w:sz w:val="24"/>
          <w:szCs w:val="24"/>
        </w:rPr>
      </w:pPr>
      <w:r w:rsidRPr="001634E5">
        <w:rPr>
          <w:rFonts w:ascii="Arial" w:hAnsi="Arial" w:cs="Arial"/>
          <w:b/>
          <w:bCs/>
          <w:sz w:val="24"/>
          <w:szCs w:val="24"/>
        </w:rPr>
        <w:t>Funds not disbursed to the microlender by the end of the 36th month of the loan from the Agency will be de-obligated and no longer available for disbursement to the MDO.</w:t>
      </w:r>
      <w:r w:rsidR="006C0D10" w:rsidRPr="001634E5">
        <w:rPr>
          <w:rFonts w:ascii="Arial" w:hAnsi="Arial" w:cs="Arial"/>
          <w:b/>
          <w:bCs/>
          <w:sz w:val="24"/>
          <w:szCs w:val="24"/>
        </w:rPr>
        <w:t xml:space="preserve">  </w:t>
      </w:r>
      <w:r w:rsidR="00E958CE" w:rsidRPr="001634E5">
        <w:rPr>
          <w:rFonts w:ascii="Arial" w:hAnsi="Arial" w:cs="Arial"/>
          <w:b/>
          <w:bCs/>
          <w:sz w:val="24"/>
          <w:szCs w:val="24"/>
        </w:rPr>
        <w:t>In such cases where loan funds are deobligated, the Agency will establish a revised payment schedule to fully amortize the loan balance by its maturity date.</w:t>
      </w:r>
      <w:r w:rsidRPr="001634E5">
        <w:rPr>
          <w:rFonts w:ascii="Arial" w:hAnsi="Arial" w:cs="Arial"/>
          <w:i/>
          <w:sz w:val="24"/>
          <w:szCs w:val="24"/>
        </w:rPr>
        <w:t xml:space="preserve"> </w:t>
      </w:r>
      <w:r w:rsidR="008847D9" w:rsidRPr="001634E5">
        <w:rPr>
          <w:rFonts w:ascii="Arial" w:hAnsi="Arial" w:cs="Arial"/>
          <w:i/>
          <w:sz w:val="24"/>
          <w:szCs w:val="24"/>
        </w:rPr>
        <w:t xml:space="preserve"> Microlenders are encouraged to not borrow more than they will be able to relend over the 24-month deferral period and should never borrow more than they will be able to loan out over a three-year period.  This helps to ensure that funds are provided to as many microlenders as possible and also helps to ensure that microlenders do not over-borrow and retain extra funding in their accounts that goes unused.  This also limits the amount of idle debt owed to the Agency by the microlenders. Finally, it limits the microlender from overextending beyond their debt service capacity to make payments from loan receivables.</w:t>
      </w:r>
    </w:p>
    <w:p w14:paraId="7FBA53AF" w14:textId="77777777" w:rsidR="00427D7A" w:rsidRPr="001634E5" w:rsidRDefault="00427D7A" w:rsidP="003D3C4E">
      <w:pPr>
        <w:pStyle w:val="Paragraph1"/>
        <w:tabs>
          <w:tab w:val="left" w:pos="1800"/>
        </w:tabs>
        <w:ind w:left="1260"/>
        <w:rPr>
          <w:rFonts w:ascii="Arial" w:hAnsi="Arial" w:cs="Arial"/>
          <w:sz w:val="24"/>
          <w:szCs w:val="24"/>
        </w:rPr>
      </w:pPr>
    </w:p>
    <w:p w14:paraId="2A29625A" w14:textId="77777777" w:rsidR="00427D7A" w:rsidRPr="001634E5" w:rsidRDefault="00427D7A" w:rsidP="001634E5">
      <w:pPr>
        <w:pStyle w:val="Paragraph1"/>
        <w:numPr>
          <w:ilvl w:val="1"/>
          <w:numId w:val="58"/>
        </w:numPr>
        <w:tabs>
          <w:tab w:val="left" w:pos="1800"/>
        </w:tabs>
        <w:rPr>
          <w:rFonts w:ascii="Arial" w:hAnsi="Arial" w:cs="Arial"/>
          <w:b/>
          <w:bCs/>
          <w:sz w:val="24"/>
          <w:szCs w:val="24"/>
        </w:rPr>
      </w:pPr>
      <w:r w:rsidRPr="001634E5">
        <w:rPr>
          <w:rFonts w:ascii="Arial" w:hAnsi="Arial" w:cs="Arial"/>
          <w:b/>
          <w:bCs/>
          <w:sz w:val="24"/>
          <w:szCs w:val="24"/>
        </w:rPr>
        <w:t>In the event a microlender fails to meet its payment or reporting obligations to the Agency, the Agency may pursue any combination of the following:</w:t>
      </w:r>
    </w:p>
    <w:p w14:paraId="10AEE141" w14:textId="77777777" w:rsidR="00427D7A" w:rsidRPr="001634E5" w:rsidRDefault="00427D7A" w:rsidP="001D342F">
      <w:pPr>
        <w:widowControl w:val="0"/>
        <w:ind w:firstLine="720"/>
        <w:rPr>
          <w:rFonts w:ascii="Arial" w:hAnsi="Arial" w:cs="Arial"/>
          <w:b/>
          <w:bCs/>
          <w:sz w:val="24"/>
          <w:szCs w:val="24"/>
        </w:rPr>
      </w:pPr>
    </w:p>
    <w:p w14:paraId="200423D3" w14:textId="77777777" w:rsidR="00427D7A" w:rsidRPr="001634E5" w:rsidRDefault="00427D7A" w:rsidP="001634E5">
      <w:pPr>
        <w:pStyle w:val="Paragraphi"/>
        <w:numPr>
          <w:ilvl w:val="2"/>
          <w:numId w:val="58"/>
        </w:numPr>
        <w:tabs>
          <w:tab w:val="left" w:pos="2520"/>
        </w:tabs>
        <w:rPr>
          <w:rFonts w:ascii="Arial" w:hAnsi="Arial" w:cs="Arial"/>
          <w:b/>
          <w:bCs/>
          <w:sz w:val="24"/>
          <w:szCs w:val="24"/>
        </w:rPr>
      </w:pPr>
      <w:r w:rsidRPr="001634E5">
        <w:rPr>
          <w:rFonts w:ascii="Arial" w:hAnsi="Arial" w:cs="Arial"/>
          <w:b/>
          <w:bCs/>
          <w:sz w:val="24"/>
          <w:szCs w:val="24"/>
        </w:rPr>
        <w:t xml:space="preserve">Take possession of the RMRF and/or any microloans outstanding, and/or the LLRF; </w:t>
      </w:r>
    </w:p>
    <w:p w14:paraId="59DF2BBE" w14:textId="77777777" w:rsidR="00427D7A" w:rsidRPr="001634E5" w:rsidRDefault="00427D7A" w:rsidP="00CB2CD0">
      <w:pPr>
        <w:pStyle w:val="Paragraphi"/>
        <w:tabs>
          <w:tab w:val="left" w:pos="2520"/>
        </w:tabs>
        <w:rPr>
          <w:rFonts w:ascii="Arial" w:hAnsi="Arial" w:cs="Arial"/>
          <w:b/>
          <w:bCs/>
          <w:sz w:val="24"/>
          <w:szCs w:val="24"/>
        </w:rPr>
      </w:pPr>
    </w:p>
    <w:p w14:paraId="619E0CE9" w14:textId="77777777" w:rsidR="00427D7A" w:rsidRPr="001634E5" w:rsidRDefault="00427D7A" w:rsidP="001634E5">
      <w:pPr>
        <w:pStyle w:val="Paragraphi"/>
        <w:numPr>
          <w:ilvl w:val="2"/>
          <w:numId w:val="58"/>
        </w:numPr>
        <w:tabs>
          <w:tab w:val="left" w:pos="2520"/>
        </w:tabs>
        <w:rPr>
          <w:rFonts w:ascii="Arial" w:hAnsi="Arial" w:cs="Arial"/>
          <w:b/>
          <w:bCs/>
          <w:sz w:val="24"/>
          <w:szCs w:val="24"/>
        </w:rPr>
      </w:pPr>
      <w:r w:rsidRPr="001634E5">
        <w:rPr>
          <w:rFonts w:ascii="Arial" w:hAnsi="Arial" w:cs="Arial"/>
          <w:b/>
          <w:bCs/>
          <w:sz w:val="24"/>
          <w:szCs w:val="24"/>
        </w:rPr>
        <w:t>Call the loan due and payable in full; and/or</w:t>
      </w:r>
    </w:p>
    <w:p w14:paraId="07622E46" w14:textId="77777777" w:rsidR="00427D7A" w:rsidRPr="001634E5" w:rsidRDefault="00427D7A" w:rsidP="00CB2CD0">
      <w:pPr>
        <w:pStyle w:val="Paragraphi"/>
        <w:tabs>
          <w:tab w:val="left" w:pos="2520"/>
        </w:tabs>
        <w:rPr>
          <w:rFonts w:ascii="Arial" w:hAnsi="Arial" w:cs="Arial"/>
          <w:b/>
          <w:bCs/>
          <w:sz w:val="24"/>
          <w:szCs w:val="24"/>
        </w:rPr>
      </w:pPr>
    </w:p>
    <w:p w14:paraId="5C95EEEC" w14:textId="77777777" w:rsidR="00427D7A" w:rsidRPr="001634E5" w:rsidRDefault="00427D7A" w:rsidP="001634E5">
      <w:pPr>
        <w:pStyle w:val="Paragraphi"/>
        <w:numPr>
          <w:ilvl w:val="2"/>
          <w:numId w:val="58"/>
        </w:numPr>
        <w:tabs>
          <w:tab w:val="left" w:pos="2520"/>
        </w:tabs>
        <w:rPr>
          <w:rFonts w:ascii="Arial" w:hAnsi="Arial" w:cs="Arial"/>
          <w:b/>
          <w:bCs/>
          <w:sz w:val="24"/>
          <w:szCs w:val="24"/>
        </w:rPr>
      </w:pPr>
      <w:r w:rsidRPr="001634E5">
        <w:rPr>
          <w:rFonts w:ascii="Arial" w:hAnsi="Arial" w:cs="Arial"/>
          <w:b/>
          <w:bCs/>
          <w:sz w:val="24"/>
          <w:szCs w:val="24"/>
        </w:rPr>
        <w:t>Enter into a workout agreement acceptable to the Agency, which may or may not include transfer or sale of the portfolio to another microlender (whether or not funded under th</w:t>
      </w:r>
      <w:r w:rsidR="00C34ADC" w:rsidRPr="001634E5">
        <w:rPr>
          <w:rFonts w:ascii="Arial" w:hAnsi="Arial" w:cs="Arial"/>
          <w:b/>
          <w:bCs/>
          <w:sz w:val="24"/>
          <w:szCs w:val="24"/>
        </w:rPr>
        <w:t>e</w:t>
      </w:r>
      <w:r w:rsidRPr="001634E5">
        <w:rPr>
          <w:rFonts w:ascii="Arial" w:hAnsi="Arial" w:cs="Arial"/>
          <w:b/>
          <w:bCs/>
          <w:sz w:val="24"/>
          <w:szCs w:val="24"/>
        </w:rPr>
        <w:t xml:space="preserve"> program) deemed acceptable to the Agency.</w:t>
      </w:r>
    </w:p>
    <w:p w14:paraId="7EFBB61D" w14:textId="77777777" w:rsidR="00983F33" w:rsidRPr="001634E5" w:rsidRDefault="00983F33" w:rsidP="001D342F">
      <w:pPr>
        <w:pStyle w:val="Paragraphi"/>
        <w:rPr>
          <w:rFonts w:ascii="Arial" w:hAnsi="Arial" w:cs="Arial"/>
          <w:b/>
          <w:bCs/>
          <w:sz w:val="24"/>
          <w:szCs w:val="24"/>
        </w:rPr>
      </w:pPr>
    </w:p>
    <w:p w14:paraId="19866355" w14:textId="77777777" w:rsidR="00983F33" w:rsidRPr="001634E5" w:rsidRDefault="00983F33" w:rsidP="001634E5">
      <w:pPr>
        <w:pStyle w:val="Paragraph1"/>
        <w:numPr>
          <w:ilvl w:val="1"/>
          <w:numId w:val="58"/>
        </w:numPr>
        <w:tabs>
          <w:tab w:val="left" w:pos="1800"/>
        </w:tabs>
        <w:rPr>
          <w:rFonts w:ascii="Arial" w:hAnsi="Arial" w:cs="Arial"/>
          <w:b/>
          <w:bCs/>
          <w:sz w:val="24"/>
          <w:szCs w:val="24"/>
        </w:rPr>
      </w:pPr>
      <w:r w:rsidRPr="001634E5">
        <w:rPr>
          <w:rFonts w:ascii="Arial" w:hAnsi="Arial" w:cs="Arial"/>
          <w:b/>
          <w:bCs/>
          <w:sz w:val="24"/>
          <w:szCs w:val="24"/>
        </w:rPr>
        <w:t>If a microlender makes a withdrawal from the RMRF for any purpose other than to make a microloan, repay the Agency, or, with advance written approval</w:t>
      </w:r>
      <w:r w:rsidR="00C130E7" w:rsidRPr="001634E5">
        <w:rPr>
          <w:rFonts w:ascii="Arial" w:hAnsi="Arial" w:cs="Arial"/>
          <w:b/>
          <w:bCs/>
          <w:sz w:val="24"/>
          <w:szCs w:val="24"/>
        </w:rPr>
        <w:t>,</w:t>
      </w:r>
      <w:r w:rsidRPr="001634E5">
        <w:rPr>
          <w:rFonts w:ascii="Arial" w:hAnsi="Arial" w:cs="Arial"/>
          <w:b/>
          <w:bCs/>
          <w:sz w:val="24"/>
          <w:szCs w:val="24"/>
        </w:rPr>
        <w:t xml:space="preserve"> transfer an appropriate amount of non-Federal funds to the LLRF, the Agency may take actions including the restriction of further access to withdrawals from the account by the microlender or declaring the loan in default</w:t>
      </w:r>
      <w:r w:rsidR="00455074" w:rsidRPr="001634E5">
        <w:rPr>
          <w:rFonts w:ascii="Arial" w:hAnsi="Arial" w:cs="Arial"/>
          <w:b/>
          <w:bCs/>
          <w:sz w:val="24"/>
          <w:szCs w:val="24"/>
        </w:rPr>
        <w:t xml:space="preserve"> due to </w:t>
      </w:r>
      <w:r w:rsidR="00C34ADC" w:rsidRPr="001634E5">
        <w:rPr>
          <w:rFonts w:ascii="Arial" w:hAnsi="Arial" w:cs="Arial"/>
          <w:b/>
          <w:bCs/>
          <w:sz w:val="24"/>
          <w:szCs w:val="24"/>
        </w:rPr>
        <w:t>improper use of loan funds</w:t>
      </w:r>
      <w:r w:rsidRPr="001634E5">
        <w:rPr>
          <w:rFonts w:ascii="Arial" w:hAnsi="Arial" w:cs="Arial"/>
          <w:b/>
          <w:bCs/>
          <w:sz w:val="24"/>
          <w:szCs w:val="24"/>
        </w:rPr>
        <w:t>.</w:t>
      </w:r>
    </w:p>
    <w:p w14:paraId="539D83D4" w14:textId="77777777" w:rsidR="006759EF" w:rsidRPr="001634E5" w:rsidRDefault="006759EF" w:rsidP="001D342F">
      <w:pPr>
        <w:pStyle w:val="Paragrapha"/>
        <w:rPr>
          <w:rFonts w:ascii="Arial" w:hAnsi="Arial" w:cs="Arial"/>
          <w:sz w:val="24"/>
          <w:szCs w:val="24"/>
        </w:rPr>
      </w:pPr>
    </w:p>
    <w:p w14:paraId="5CD72E96" w14:textId="77777777" w:rsidR="00427D7A" w:rsidRPr="001634E5" w:rsidRDefault="00427D7A" w:rsidP="001634E5">
      <w:pPr>
        <w:pStyle w:val="Paragrapha"/>
        <w:numPr>
          <w:ilvl w:val="0"/>
          <w:numId w:val="58"/>
        </w:numPr>
        <w:tabs>
          <w:tab w:val="left" w:pos="1260"/>
        </w:tabs>
        <w:outlineLvl w:val="1"/>
        <w:rPr>
          <w:rFonts w:ascii="Arial" w:hAnsi="Arial" w:cs="Arial"/>
          <w:b/>
          <w:bCs/>
          <w:sz w:val="24"/>
          <w:szCs w:val="24"/>
        </w:rPr>
      </w:pPr>
      <w:bookmarkStart w:id="74" w:name="_Toc147933005"/>
      <w:r w:rsidRPr="001634E5">
        <w:rPr>
          <w:rFonts w:ascii="Arial" w:hAnsi="Arial" w:cs="Arial"/>
          <w:b/>
          <w:bCs/>
          <w:sz w:val="24"/>
          <w:szCs w:val="24"/>
          <w:u w:val="single"/>
        </w:rPr>
        <w:t>Loan funding limitation</w:t>
      </w:r>
      <w:bookmarkEnd w:id="74"/>
      <w:r w:rsidR="004D4186" w:rsidRPr="001634E5">
        <w:rPr>
          <w:rFonts w:ascii="Arial" w:hAnsi="Arial" w:cs="Arial"/>
          <w:b/>
          <w:bCs/>
          <w:sz w:val="24"/>
          <w:szCs w:val="24"/>
          <w:u w:val="single"/>
        </w:rPr>
        <w:t>s</w:t>
      </w:r>
      <w:r w:rsidR="001634E5">
        <w:rPr>
          <w:rFonts w:ascii="Arial" w:hAnsi="Arial" w:cs="Arial"/>
          <w:b/>
          <w:bCs/>
          <w:sz w:val="24"/>
          <w:szCs w:val="24"/>
          <w:u w:val="single"/>
        </w:rPr>
        <w:t>.</w:t>
      </w:r>
    </w:p>
    <w:p w14:paraId="462310C6" w14:textId="77777777" w:rsidR="004D4186" w:rsidRPr="001634E5" w:rsidRDefault="004D4186" w:rsidP="004D4186">
      <w:pPr>
        <w:pStyle w:val="Paragraph1"/>
        <w:tabs>
          <w:tab w:val="left" w:pos="1800"/>
        </w:tabs>
        <w:ind w:left="1260"/>
        <w:outlineLvl w:val="2"/>
        <w:rPr>
          <w:rFonts w:ascii="Arial" w:hAnsi="Arial" w:cs="Arial"/>
          <w:b/>
          <w:bCs/>
          <w:sz w:val="24"/>
          <w:szCs w:val="24"/>
        </w:rPr>
      </w:pPr>
      <w:bookmarkStart w:id="75" w:name="_Toc147933006"/>
    </w:p>
    <w:p w14:paraId="4A47656E" w14:textId="77777777" w:rsidR="00427D7A" w:rsidRPr="001634E5" w:rsidRDefault="00427D7A" w:rsidP="001634E5">
      <w:pPr>
        <w:pStyle w:val="Paragraph1"/>
        <w:numPr>
          <w:ilvl w:val="1"/>
          <w:numId w:val="58"/>
        </w:numPr>
        <w:tabs>
          <w:tab w:val="left" w:pos="1800"/>
        </w:tabs>
        <w:outlineLvl w:val="2"/>
        <w:rPr>
          <w:rFonts w:ascii="Arial" w:hAnsi="Arial" w:cs="Arial"/>
          <w:b/>
          <w:bCs/>
          <w:sz w:val="24"/>
          <w:szCs w:val="24"/>
        </w:rPr>
      </w:pPr>
      <w:r w:rsidRPr="001634E5">
        <w:rPr>
          <w:rFonts w:ascii="Arial" w:hAnsi="Arial" w:cs="Arial"/>
          <w:b/>
          <w:bCs/>
          <w:sz w:val="24"/>
          <w:szCs w:val="24"/>
          <w:u w:val="single"/>
        </w:rPr>
        <w:t>Minimum and maximum loan amounts</w:t>
      </w:r>
      <w:bookmarkEnd w:id="75"/>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 xml:space="preserve">The minimum loan amount </w:t>
      </w:r>
      <w:r w:rsidR="00E958CE" w:rsidRPr="001634E5">
        <w:rPr>
          <w:rFonts w:ascii="Arial" w:hAnsi="Arial" w:cs="Arial"/>
          <w:b/>
          <w:bCs/>
          <w:sz w:val="24"/>
          <w:szCs w:val="24"/>
        </w:rPr>
        <w:t xml:space="preserve">that </w:t>
      </w:r>
      <w:r w:rsidRPr="001634E5">
        <w:rPr>
          <w:rFonts w:ascii="Arial" w:hAnsi="Arial" w:cs="Arial"/>
          <w:b/>
          <w:bCs/>
          <w:sz w:val="24"/>
          <w:szCs w:val="24"/>
        </w:rPr>
        <w:t xml:space="preserve">a microlender may borrow under this program will be $50,000. </w:t>
      </w:r>
      <w:r w:rsidR="00E958CE" w:rsidRPr="001634E5">
        <w:rPr>
          <w:rFonts w:ascii="Arial" w:hAnsi="Arial" w:cs="Arial"/>
          <w:b/>
          <w:bCs/>
          <w:sz w:val="24"/>
          <w:szCs w:val="24"/>
        </w:rPr>
        <w:t xml:space="preserve"> </w:t>
      </w:r>
      <w:r w:rsidRPr="001634E5">
        <w:rPr>
          <w:rFonts w:ascii="Arial" w:hAnsi="Arial" w:cs="Arial"/>
          <w:b/>
          <w:bCs/>
          <w:sz w:val="24"/>
          <w:szCs w:val="24"/>
        </w:rPr>
        <w:t xml:space="preserve">The maximum </w:t>
      </w:r>
      <w:r w:rsidR="00E958CE" w:rsidRPr="001634E5">
        <w:rPr>
          <w:rFonts w:ascii="Arial" w:hAnsi="Arial" w:cs="Arial"/>
          <w:b/>
          <w:bCs/>
          <w:sz w:val="24"/>
          <w:szCs w:val="24"/>
        </w:rPr>
        <w:t xml:space="preserve">amount </w:t>
      </w:r>
      <w:r w:rsidRPr="001634E5">
        <w:rPr>
          <w:rFonts w:ascii="Arial" w:hAnsi="Arial" w:cs="Arial"/>
          <w:b/>
          <w:bCs/>
          <w:sz w:val="24"/>
          <w:szCs w:val="24"/>
        </w:rPr>
        <w:t xml:space="preserve">any microlender may borrow on a single loan under this program, or in any given Federal </w:t>
      </w:r>
      <w:r w:rsidR="00F73EE2" w:rsidRPr="001634E5">
        <w:rPr>
          <w:rFonts w:ascii="Arial" w:hAnsi="Arial" w:cs="Arial"/>
          <w:b/>
          <w:bCs/>
          <w:sz w:val="24"/>
          <w:szCs w:val="24"/>
        </w:rPr>
        <w:t>FY</w:t>
      </w:r>
      <w:r w:rsidRPr="001634E5">
        <w:rPr>
          <w:rFonts w:ascii="Arial" w:hAnsi="Arial" w:cs="Arial"/>
          <w:b/>
          <w:bCs/>
          <w:sz w:val="24"/>
          <w:szCs w:val="24"/>
        </w:rPr>
        <w:t>, will be $500,000.  In no case will the aggregate outstanding balance owed to the program by any single microlender exceed $2,500,000.</w:t>
      </w:r>
    </w:p>
    <w:p w14:paraId="300AFD36" w14:textId="77777777" w:rsidR="00427D7A" w:rsidRPr="001634E5" w:rsidRDefault="00427D7A" w:rsidP="00CB2CD0">
      <w:pPr>
        <w:pStyle w:val="Paragraph1"/>
        <w:tabs>
          <w:tab w:val="left" w:pos="1800"/>
        </w:tabs>
        <w:ind w:left="1260"/>
        <w:rPr>
          <w:rFonts w:ascii="Arial" w:hAnsi="Arial" w:cs="Arial"/>
          <w:b/>
          <w:bCs/>
          <w:sz w:val="24"/>
          <w:szCs w:val="24"/>
        </w:rPr>
      </w:pPr>
    </w:p>
    <w:p w14:paraId="30A0C8B3" w14:textId="77777777" w:rsidR="00427D7A" w:rsidRPr="001634E5" w:rsidRDefault="00427D7A" w:rsidP="001634E5">
      <w:pPr>
        <w:pStyle w:val="Paragraph1"/>
        <w:numPr>
          <w:ilvl w:val="1"/>
          <w:numId w:val="58"/>
        </w:numPr>
        <w:tabs>
          <w:tab w:val="left" w:pos="1080"/>
          <w:tab w:val="left" w:pos="1800"/>
          <w:tab w:val="left" w:pos="2070"/>
        </w:tabs>
        <w:outlineLvl w:val="2"/>
        <w:rPr>
          <w:rFonts w:ascii="Arial" w:hAnsi="Arial" w:cs="Arial"/>
          <w:b/>
          <w:bCs/>
          <w:sz w:val="24"/>
          <w:szCs w:val="24"/>
        </w:rPr>
      </w:pPr>
      <w:bookmarkStart w:id="76" w:name="_Toc147933007"/>
      <w:r w:rsidRPr="001634E5">
        <w:rPr>
          <w:rFonts w:ascii="Arial" w:hAnsi="Arial" w:cs="Arial"/>
          <w:b/>
          <w:bCs/>
          <w:sz w:val="24"/>
          <w:szCs w:val="24"/>
          <w:u w:val="single"/>
        </w:rPr>
        <w:t>Use of funds</w:t>
      </w:r>
      <w:bookmarkEnd w:id="76"/>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 xml:space="preserve">Agency loan funds must be used only to establish or recapitalize an existing Agency funded RMRF account out of which microloans will be made, into which microloan payments will be deposited, and from which repayments to the Agency will be made.  </w:t>
      </w:r>
    </w:p>
    <w:p w14:paraId="23404AD4" w14:textId="77777777" w:rsidR="004D4186" w:rsidRPr="001634E5" w:rsidRDefault="004D4186" w:rsidP="001D342F">
      <w:pPr>
        <w:rPr>
          <w:rFonts w:ascii="Arial" w:hAnsi="Arial" w:cs="Arial"/>
          <w:b/>
          <w:bCs/>
          <w:sz w:val="24"/>
          <w:szCs w:val="24"/>
        </w:rPr>
      </w:pPr>
    </w:p>
    <w:p w14:paraId="74836BA6" w14:textId="77777777" w:rsidR="00427D7A" w:rsidRPr="001634E5" w:rsidRDefault="00427D7A" w:rsidP="001634E5">
      <w:pPr>
        <w:pStyle w:val="Paragrapha"/>
        <w:numPr>
          <w:ilvl w:val="0"/>
          <w:numId w:val="58"/>
        </w:numPr>
        <w:rPr>
          <w:rFonts w:ascii="Arial" w:hAnsi="Arial" w:cs="Arial"/>
          <w:b/>
          <w:bCs/>
          <w:sz w:val="24"/>
          <w:szCs w:val="24"/>
        </w:rPr>
      </w:pPr>
      <w:bookmarkStart w:id="77" w:name="_Toc147933008"/>
      <w:r w:rsidRPr="001634E5">
        <w:rPr>
          <w:rFonts w:ascii="Arial" w:hAnsi="Arial" w:cs="Arial"/>
          <w:b/>
          <w:bCs/>
          <w:sz w:val="24"/>
          <w:szCs w:val="24"/>
          <w:u w:val="single"/>
        </w:rPr>
        <w:lastRenderedPageBreak/>
        <w:t>Loan loss reserve fund (LLRF)</w:t>
      </w:r>
      <w:bookmarkEnd w:id="77"/>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Each microlender that receives one or more loans under th</w:t>
      </w:r>
      <w:r w:rsidR="00CA390B" w:rsidRPr="001634E5">
        <w:rPr>
          <w:rFonts w:ascii="Arial" w:hAnsi="Arial" w:cs="Arial"/>
          <w:b/>
          <w:bCs/>
          <w:sz w:val="24"/>
          <w:szCs w:val="24"/>
        </w:rPr>
        <w:t>e</w:t>
      </w:r>
      <w:r w:rsidRPr="001634E5">
        <w:rPr>
          <w:rFonts w:ascii="Arial" w:hAnsi="Arial" w:cs="Arial"/>
          <w:b/>
          <w:bCs/>
          <w:sz w:val="24"/>
          <w:szCs w:val="24"/>
        </w:rPr>
        <w:t xml:space="preserve"> program will be required to establish an LLRF account.  </w:t>
      </w:r>
    </w:p>
    <w:p w14:paraId="70C5A7D4" w14:textId="77777777" w:rsidR="00427D7A" w:rsidRPr="001634E5" w:rsidRDefault="00427D7A" w:rsidP="001D342F">
      <w:pPr>
        <w:pStyle w:val="Paragraph1"/>
        <w:rPr>
          <w:rFonts w:ascii="Arial" w:hAnsi="Arial" w:cs="Arial"/>
          <w:sz w:val="24"/>
          <w:szCs w:val="24"/>
        </w:rPr>
      </w:pPr>
    </w:p>
    <w:p w14:paraId="69C458D7" w14:textId="77777777" w:rsidR="00CF392A" w:rsidRPr="001634E5" w:rsidRDefault="00427D7A" w:rsidP="001634E5">
      <w:pPr>
        <w:pStyle w:val="Paragraphi"/>
        <w:numPr>
          <w:ilvl w:val="1"/>
          <w:numId w:val="58"/>
        </w:numPr>
        <w:tabs>
          <w:tab w:val="left" w:pos="1800"/>
        </w:tabs>
        <w:outlineLvl w:val="2"/>
        <w:rPr>
          <w:rFonts w:ascii="Arial" w:hAnsi="Arial" w:cs="Arial"/>
          <w:i/>
          <w:sz w:val="24"/>
          <w:szCs w:val="24"/>
        </w:rPr>
      </w:pPr>
      <w:bookmarkStart w:id="78" w:name="_Toc147933009"/>
      <w:r w:rsidRPr="001634E5">
        <w:rPr>
          <w:rFonts w:ascii="Arial" w:hAnsi="Arial" w:cs="Arial"/>
          <w:b/>
          <w:bCs/>
          <w:sz w:val="24"/>
          <w:szCs w:val="24"/>
          <w:u w:val="single"/>
        </w:rPr>
        <w:t>Purpose</w:t>
      </w:r>
      <w:bookmarkEnd w:id="78"/>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The purpose of the LLRF is to protect the microlender and the Agency against losses that may occur as the result of the failure of one or more microborrowers to repay their loans on a timely basis.</w:t>
      </w:r>
      <w:r w:rsidR="008847D9" w:rsidRPr="001634E5">
        <w:rPr>
          <w:rFonts w:ascii="Arial" w:hAnsi="Arial" w:cs="Arial"/>
          <w:i/>
          <w:sz w:val="24"/>
          <w:szCs w:val="24"/>
        </w:rPr>
        <w:t xml:space="preserve">  </w:t>
      </w:r>
      <w:r w:rsidR="00660506" w:rsidRPr="001634E5">
        <w:rPr>
          <w:rFonts w:ascii="Arial" w:hAnsi="Arial" w:cs="Arial"/>
          <w:i/>
          <w:sz w:val="24"/>
          <w:szCs w:val="24"/>
        </w:rPr>
        <w:t xml:space="preserve">LLRF funds may be </w:t>
      </w:r>
      <w:r w:rsidR="008C52EE" w:rsidRPr="001634E5">
        <w:rPr>
          <w:rFonts w:ascii="Arial" w:hAnsi="Arial" w:cs="Arial"/>
          <w:i/>
          <w:sz w:val="24"/>
          <w:szCs w:val="24"/>
        </w:rPr>
        <w:t xml:space="preserve">transferred to the RMRF </w:t>
      </w:r>
      <w:r w:rsidR="00660506" w:rsidRPr="001634E5">
        <w:rPr>
          <w:rFonts w:ascii="Arial" w:hAnsi="Arial" w:cs="Arial"/>
          <w:i/>
          <w:sz w:val="24"/>
          <w:szCs w:val="24"/>
        </w:rPr>
        <w:t xml:space="preserve">to </w:t>
      </w:r>
      <w:r w:rsidR="000B49A2" w:rsidRPr="001634E5">
        <w:rPr>
          <w:rFonts w:ascii="Arial" w:hAnsi="Arial" w:cs="Arial"/>
          <w:i/>
          <w:sz w:val="24"/>
          <w:szCs w:val="24"/>
        </w:rPr>
        <w:t xml:space="preserve">make </w:t>
      </w:r>
      <w:r w:rsidR="008C52EE" w:rsidRPr="001634E5">
        <w:rPr>
          <w:rFonts w:ascii="Arial" w:hAnsi="Arial" w:cs="Arial"/>
          <w:i/>
          <w:sz w:val="24"/>
          <w:szCs w:val="24"/>
        </w:rPr>
        <w:t xml:space="preserve">full or partial </w:t>
      </w:r>
      <w:r w:rsidR="000B49A2" w:rsidRPr="001634E5">
        <w:rPr>
          <w:rFonts w:ascii="Arial" w:hAnsi="Arial" w:cs="Arial"/>
          <w:i/>
          <w:sz w:val="24"/>
          <w:szCs w:val="24"/>
        </w:rPr>
        <w:t>loan payments to the Agency, i</w:t>
      </w:r>
      <w:r w:rsidR="00660506" w:rsidRPr="001634E5">
        <w:rPr>
          <w:rFonts w:ascii="Arial" w:hAnsi="Arial" w:cs="Arial"/>
          <w:i/>
          <w:sz w:val="24"/>
          <w:szCs w:val="24"/>
        </w:rPr>
        <w:t>f</w:t>
      </w:r>
      <w:r w:rsidR="008C52EE" w:rsidRPr="001634E5">
        <w:rPr>
          <w:rFonts w:ascii="Arial" w:hAnsi="Arial" w:cs="Arial"/>
          <w:i/>
          <w:sz w:val="24"/>
          <w:szCs w:val="24"/>
        </w:rPr>
        <w:t xml:space="preserve"> </w:t>
      </w:r>
      <w:r w:rsidR="00660506" w:rsidRPr="001634E5">
        <w:rPr>
          <w:rFonts w:ascii="Arial" w:hAnsi="Arial" w:cs="Arial"/>
          <w:i/>
          <w:sz w:val="24"/>
          <w:szCs w:val="24"/>
        </w:rPr>
        <w:t>needed</w:t>
      </w:r>
      <w:r w:rsidR="008C52EE" w:rsidRPr="001634E5">
        <w:rPr>
          <w:rFonts w:ascii="Arial" w:hAnsi="Arial" w:cs="Arial"/>
          <w:i/>
          <w:sz w:val="24"/>
          <w:szCs w:val="24"/>
        </w:rPr>
        <w:t xml:space="preserve">, but should not be done on a regular basis. </w:t>
      </w:r>
    </w:p>
    <w:p w14:paraId="2C910E71" w14:textId="77777777" w:rsidR="00660506" w:rsidRPr="001634E5" w:rsidRDefault="00660506" w:rsidP="00CB2CD0">
      <w:pPr>
        <w:pStyle w:val="Paragraphi"/>
        <w:tabs>
          <w:tab w:val="left" w:pos="1800"/>
        </w:tabs>
        <w:ind w:left="1260"/>
        <w:rPr>
          <w:rFonts w:ascii="Arial" w:hAnsi="Arial" w:cs="Arial"/>
          <w:sz w:val="24"/>
          <w:szCs w:val="24"/>
        </w:rPr>
      </w:pPr>
    </w:p>
    <w:p w14:paraId="53E3D2D3" w14:textId="77777777" w:rsidR="00427D7A" w:rsidRPr="001634E5" w:rsidRDefault="00427D7A" w:rsidP="001634E5">
      <w:pPr>
        <w:pStyle w:val="Paragraph1"/>
        <w:numPr>
          <w:ilvl w:val="1"/>
          <w:numId w:val="58"/>
        </w:numPr>
        <w:tabs>
          <w:tab w:val="left" w:pos="1800"/>
        </w:tabs>
        <w:outlineLvl w:val="2"/>
        <w:rPr>
          <w:rFonts w:ascii="Arial" w:hAnsi="Arial" w:cs="Arial"/>
          <w:b/>
          <w:bCs/>
          <w:sz w:val="24"/>
          <w:szCs w:val="24"/>
        </w:rPr>
      </w:pPr>
      <w:bookmarkStart w:id="79" w:name="_Toc147933010"/>
      <w:r w:rsidRPr="001634E5">
        <w:rPr>
          <w:rFonts w:ascii="Arial" w:hAnsi="Arial" w:cs="Arial"/>
          <w:b/>
          <w:bCs/>
          <w:sz w:val="24"/>
          <w:szCs w:val="24"/>
          <w:u w:val="single"/>
        </w:rPr>
        <w:t>Capitalization and maintenance</w:t>
      </w:r>
      <w:bookmarkEnd w:id="79"/>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 xml:space="preserve">The LLRF is subject to each of the following conditions: </w:t>
      </w:r>
    </w:p>
    <w:p w14:paraId="661BD752" w14:textId="77777777" w:rsidR="00427D7A" w:rsidRPr="001634E5" w:rsidRDefault="00427D7A" w:rsidP="001D342F">
      <w:pPr>
        <w:widowControl w:val="0"/>
        <w:ind w:firstLine="720"/>
        <w:rPr>
          <w:rFonts w:ascii="Arial" w:hAnsi="Arial" w:cs="Arial"/>
          <w:b/>
          <w:bCs/>
          <w:sz w:val="24"/>
          <w:szCs w:val="24"/>
        </w:rPr>
      </w:pPr>
    </w:p>
    <w:p w14:paraId="5520497E" w14:textId="77777777" w:rsidR="00B22771" w:rsidRPr="001634E5" w:rsidRDefault="00427D7A" w:rsidP="001634E5">
      <w:pPr>
        <w:pStyle w:val="Paragraph1"/>
        <w:numPr>
          <w:ilvl w:val="2"/>
          <w:numId w:val="58"/>
        </w:numPr>
        <w:tabs>
          <w:tab w:val="left" w:pos="2520"/>
        </w:tabs>
        <w:rPr>
          <w:rFonts w:ascii="Arial" w:hAnsi="Arial" w:cs="Arial"/>
          <w:i/>
          <w:sz w:val="24"/>
          <w:szCs w:val="24"/>
        </w:rPr>
      </w:pPr>
      <w:r w:rsidRPr="001634E5">
        <w:rPr>
          <w:rFonts w:ascii="Arial" w:hAnsi="Arial" w:cs="Arial"/>
          <w:b/>
          <w:bCs/>
          <w:sz w:val="24"/>
          <w:szCs w:val="24"/>
        </w:rPr>
        <w:t>The microlender must maintain the LLRF at a minimum of 5 percent of the total amount owed by the microlender under th</w:t>
      </w:r>
      <w:r w:rsidR="00CA390B" w:rsidRPr="001634E5">
        <w:rPr>
          <w:rFonts w:ascii="Arial" w:hAnsi="Arial" w:cs="Arial"/>
          <w:b/>
          <w:bCs/>
          <w:sz w:val="24"/>
          <w:szCs w:val="24"/>
        </w:rPr>
        <w:t>e</w:t>
      </w:r>
      <w:r w:rsidRPr="001634E5">
        <w:rPr>
          <w:rFonts w:ascii="Arial" w:hAnsi="Arial" w:cs="Arial"/>
          <w:b/>
          <w:bCs/>
          <w:sz w:val="24"/>
          <w:szCs w:val="24"/>
        </w:rPr>
        <w:t xml:space="preserve"> program to the Agency.  If the LLRF falls below the required amount, the microlender will have 30 days to replenish the LLRF.  The Agency will hold a security interest in the account and all funds therein until the MDO has repaid its debt to the Agency under this program.</w:t>
      </w:r>
      <w:r w:rsidRPr="001634E5">
        <w:rPr>
          <w:rFonts w:ascii="Arial" w:hAnsi="Arial" w:cs="Arial"/>
          <w:i/>
          <w:sz w:val="24"/>
          <w:szCs w:val="24"/>
        </w:rPr>
        <w:t xml:space="preserve"> </w:t>
      </w:r>
      <w:r w:rsidR="00823F0D" w:rsidRPr="001634E5">
        <w:rPr>
          <w:rFonts w:ascii="Arial" w:hAnsi="Arial" w:cs="Arial"/>
          <w:i/>
          <w:sz w:val="24"/>
          <w:szCs w:val="24"/>
        </w:rPr>
        <w:t>In the event a microloan fails causing a loss</w:t>
      </w:r>
      <w:r w:rsidR="000F5B7E" w:rsidRPr="001634E5">
        <w:rPr>
          <w:rFonts w:ascii="Arial" w:hAnsi="Arial" w:cs="Arial"/>
          <w:i/>
          <w:sz w:val="24"/>
          <w:szCs w:val="24"/>
        </w:rPr>
        <w:t xml:space="preserve"> </w:t>
      </w:r>
      <w:r w:rsidR="00823F0D" w:rsidRPr="001634E5">
        <w:rPr>
          <w:rFonts w:ascii="Arial" w:hAnsi="Arial" w:cs="Arial"/>
          <w:i/>
          <w:sz w:val="24"/>
          <w:szCs w:val="24"/>
        </w:rPr>
        <w:t>to the microlender, the microlender may move funds from the LLRF to the RMRF in an amount needed to offset the loss to the RMRF</w:t>
      </w:r>
      <w:r w:rsidR="00B22771" w:rsidRPr="001634E5">
        <w:rPr>
          <w:rFonts w:ascii="Arial" w:hAnsi="Arial" w:cs="Arial"/>
          <w:i/>
          <w:sz w:val="24"/>
          <w:szCs w:val="24"/>
        </w:rPr>
        <w:t xml:space="preserve">.  </w:t>
      </w:r>
      <w:r w:rsidR="00B22771" w:rsidRPr="001634E5" w:rsidDel="00B22771">
        <w:rPr>
          <w:rStyle w:val="CommentReference"/>
          <w:rFonts w:ascii="Arial" w:hAnsi="Arial" w:cs="Arial"/>
          <w:sz w:val="24"/>
          <w:szCs w:val="24"/>
        </w:rPr>
        <w:t xml:space="preserve"> </w:t>
      </w:r>
      <w:r w:rsidR="00B22771" w:rsidRPr="001634E5">
        <w:rPr>
          <w:rFonts w:ascii="Arial" w:hAnsi="Arial" w:cs="Arial"/>
          <w:i/>
          <w:sz w:val="24"/>
          <w:szCs w:val="24"/>
        </w:rPr>
        <w:t xml:space="preserve">If the transfer of funds results in the LLRF going below an amount equal to 5 percent of the amount owed to the Agency, the microlender will replenish the LLRF to the appropriate level within 30 days.  </w:t>
      </w:r>
    </w:p>
    <w:p w14:paraId="52B04568" w14:textId="77777777" w:rsidR="00AD7858" w:rsidRPr="001634E5" w:rsidRDefault="00AD7858" w:rsidP="001D342F">
      <w:pPr>
        <w:pStyle w:val="Paragraph1"/>
        <w:ind w:left="1440"/>
        <w:rPr>
          <w:rFonts w:ascii="Arial" w:hAnsi="Arial" w:cs="Arial"/>
          <w:sz w:val="24"/>
          <w:szCs w:val="24"/>
        </w:rPr>
      </w:pPr>
    </w:p>
    <w:p w14:paraId="4F63906E" w14:textId="77777777" w:rsidR="008847D9" w:rsidRPr="001634E5" w:rsidRDefault="00427D7A" w:rsidP="001634E5">
      <w:pPr>
        <w:pStyle w:val="Paragraphi"/>
        <w:numPr>
          <w:ilvl w:val="2"/>
          <w:numId w:val="58"/>
        </w:numPr>
        <w:tabs>
          <w:tab w:val="left" w:pos="2520"/>
        </w:tabs>
        <w:rPr>
          <w:rFonts w:ascii="Arial" w:hAnsi="Arial" w:cs="Arial"/>
          <w:sz w:val="24"/>
          <w:szCs w:val="24"/>
        </w:rPr>
      </w:pPr>
      <w:r w:rsidRPr="001634E5">
        <w:rPr>
          <w:rFonts w:ascii="Arial" w:hAnsi="Arial" w:cs="Arial"/>
          <w:b/>
          <w:bCs/>
          <w:sz w:val="24"/>
          <w:szCs w:val="24"/>
        </w:rPr>
        <w:t>No Agency loan funds may be used to capitalize the LLRF.</w:t>
      </w:r>
      <w:r w:rsidRPr="001634E5">
        <w:rPr>
          <w:rFonts w:ascii="Arial" w:hAnsi="Arial" w:cs="Arial"/>
          <w:sz w:val="24"/>
          <w:szCs w:val="24"/>
        </w:rPr>
        <w:t xml:space="preserve"> </w:t>
      </w:r>
      <w:r w:rsidR="008847D9" w:rsidRPr="001634E5">
        <w:rPr>
          <w:rFonts w:ascii="Arial" w:hAnsi="Arial" w:cs="Arial"/>
          <w:sz w:val="24"/>
          <w:szCs w:val="24"/>
        </w:rPr>
        <w:t xml:space="preserve"> </w:t>
      </w:r>
      <w:r w:rsidR="008847D9" w:rsidRPr="001634E5">
        <w:rPr>
          <w:rFonts w:ascii="Arial" w:hAnsi="Arial" w:cs="Arial"/>
          <w:i/>
          <w:sz w:val="24"/>
          <w:szCs w:val="24"/>
        </w:rPr>
        <w:t>To maintain compliance with the program Cost Share requirements, only non-Federal funds may be used to capitalize the LLRF.</w:t>
      </w:r>
    </w:p>
    <w:p w14:paraId="39A8AA26" w14:textId="77777777" w:rsidR="00427D7A" w:rsidRPr="001634E5" w:rsidRDefault="00427D7A" w:rsidP="000F5B7E">
      <w:pPr>
        <w:pStyle w:val="Paragraphi"/>
        <w:tabs>
          <w:tab w:val="left" w:pos="2520"/>
        </w:tabs>
        <w:rPr>
          <w:rFonts w:ascii="Arial" w:hAnsi="Arial" w:cs="Arial"/>
          <w:sz w:val="24"/>
          <w:szCs w:val="24"/>
        </w:rPr>
      </w:pPr>
    </w:p>
    <w:p w14:paraId="169433A5" w14:textId="77777777" w:rsidR="008847D9" w:rsidRPr="001634E5" w:rsidRDefault="00427D7A" w:rsidP="001634E5">
      <w:pPr>
        <w:pStyle w:val="Paragraphi"/>
        <w:numPr>
          <w:ilvl w:val="2"/>
          <w:numId w:val="58"/>
        </w:numPr>
        <w:tabs>
          <w:tab w:val="left" w:pos="2520"/>
        </w:tabs>
        <w:rPr>
          <w:rFonts w:ascii="Arial" w:hAnsi="Arial" w:cs="Arial"/>
          <w:sz w:val="24"/>
          <w:szCs w:val="24"/>
        </w:rPr>
      </w:pPr>
      <w:r w:rsidRPr="001634E5">
        <w:rPr>
          <w:rFonts w:ascii="Arial" w:hAnsi="Arial" w:cs="Arial"/>
          <w:sz w:val="24"/>
          <w:szCs w:val="24"/>
        </w:rPr>
        <w:t>T</w:t>
      </w:r>
      <w:r w:rsidRPr="001634E5">
        <w:rPr>
          <w:rFonts w:ascii="Arial" w:hAnsi="Arial" w:cs="Arial"/>
          <w:b/>
          <w:bCs/>
          <w:sz w:val="24"/>
          <w:szCs w:val="24"/>
        </w:rPr>
        <w:t>he LLRF must be held in a Federally</w:t>
      </w:r>
      <w:r w:rsidR="00455074" w:rsidRPr="001634E5">
        <w:rPr>
          <w:rFonts w:ascii="Arial" w:hAnsi="Arial" w:cs="Arial"/>
          <w:b/>
          <w:bCs/>
          <w:sz w:val="24"/>
          <w:szCs w:val="24"/>
        </w:rPr>
        <w:t xml:space="preserve"> </w:t>
      </w:r>
      <w:r w:rsidRPr="001634E5">
        <w:rPr>
          <w:rFonts w:ascii="Arial" w:hAnsi="Arial" w:cs="Arial"/>
          <w:b/>
          <w:bCs/>
          <w:sz w:val="24"/>
          <w:szCs w:val="24"/>
        </w:rPr>
        <w:t xml:space="preserve">insured deposit account separate and distinct from any other fund owned by the microlender.  </w:t>
      </w:r>
      <w:r w:rsidR="008847D9" w:rsidRPr="001634E5">
        <w:rPr>
          <w:rFonts w:ascii="Arial" w:hAnsi="Arial" w:cs="Arial"/>
          <w:i/>
          <w:sz w:val="24"/>
          <w:szCs w:val="24"/>
        </w:rPr>
        <w:t>Provided the microlender is able to identify what reserve funds are attached to which loan from the Agency, all LLRF funds may be held in a single account.  That account must be separate and distinct from any other account.  If a microlender chooses to house each program LLRF separately from all other program LLRFs, each must be in a separate and distinct account from any other accounts.</w:t>
      </w:r>
    </w:p>
    <w:p w14:paraId="4E8E117D" w14:textId="77777777" w:rsidR="00427D7A" w:rsidRPr="001634E5" w:rsidRDefault="00427D7A" w:rsidP="000F5B7E">
      <w:pPr>
        <w:pStyle w:val="Paragraphi"/>
        <w:tabs>
          <w:tab w:val="left" w:pos="2520"/>
        </w:tabs>
        <w:rPr>
          <w:rFonts w:ascii="Arial" w:hAnsi="Arial" w:cs="Arial"/>
          <w:sz w:val="24"/>
          <w:szCs w:val="24"/>
        </w:rPr>
      </w:pPr>
    </w:p>
    <w:p w14:paraId="3B41CC5D" w14:textId="77777777" w:rsidR="00427D7A" w:rsidRPr="001634E5" w:rsidRDefault="00427D7A" w:rsidP="001634E5">
      <w:pPr>
        <w:pStyle w:val="ParagraphA0"/>
        <w:numPr>
          <w:ilvl w:val="2"/>
          <w:numId w:val="58"/>
        </w:numPr>
        <w:tabs>
          <w:tab w:val="left" w:pos="2520"/>
        </w:tabs>
        <w:rPr>
          <w:rFonts w:ascii="Arial" w:hAnsi="Arial" w:cs="Arial"/>
          <w:b/>
          <w:bCs/>
          <w:sz w:val="24"/>
          <w:szCs w:val="24"/>
        </w:rPr>
      </w:pPr>
      <w:r w:rsidRPr="001634E5">
        <w:rPr>
          <w:rFonts w:ascii="Arial" w:hAnsi="Arial" w:cs="Arial"/>
          <w:b/>
          <w:bCs/>
          <w:sz w:val="24"/>
          <w:szCs w:val="24"/>
        </w:rPr>
        <w:t xml:space="preserve">The LLRF must remain open, appropriately capitalized, and active until such time as </w:t>
      </w:r>
      <w:r w:rsidR="00FC72CD" w:rsidRPr="001634E5">
        <w:rPr>
          <w:rFonts w:ascii="Arial" w:hAnsi="Arial" w:cs="Arial"/>
          <w:b/>
          <w:bCs/>
          <w:sz w:val="24"/>
          <w:szCs w:val="24"/>
        </w:rPr>
        <w:t>any</w:t>
      </w:r>
      <w:r w:rsidRPr="001634E5">
        <w:rPr>
          <w:rFonts w:ascii="Arial" w:hAnsi="Arial" w:cs="Arial"/>
          <w:b/>
          <w:bCs/>
          <w:sz w:val="24"/>
          <w:szCs w:val="24"/>
        </w:rPr>
        <w:t xml:space="preserve"> loans owed to the Agency by the microlender under th</w:t>
      </w:r>
      <w:r w:rsidR="00FC72CD" w:rsidRPr="001634E5">
        <w:rPr>
          <w:rFonts w:ascii="Arial" w:hAnsi="Arial" w:cs="Arial"/>
          <w:b/>
          <w:bCs/>
          <w:sz w:val="24"/>
          <w:szCs w:val="24"/>
        </w:rPr>
        <w:t>e</w:t>
      </w:r>
      <w:r w:rsidRPr="001634E5">
        <w:rPr>
          <w:rFonts w:ascii="Arial" w:hAnsi="Arial" w:cs="Arial"/>
          <w:b/>
          <w:bCs/>
          <w:sz w:val="24"/>
          <w:szCs w:val="24"/>
        </w:rPr>
        <w:t xml:space="preserve"> program related to such LLRF are paid in full.</w:t>
      </w:r>
    </w:p>
    <w:p w14:paraId="6649F176" w14:textId="77777777" w:rsidR="001634E5" w:rsidRPr="001634E5" w:rsidRDefault="001634E5" w:rsidP="001D342F">
      <w:pPr>
        <w:widowControl w:val="0"/>
        <w:ind w:firstLine="720"/>
        <w:rPr>
          <w:rFonts w:ascii="Arial" w:hAnsi="Arial" w:cs="Arial"/>
          <w:sz w:val="24"/>
          <w:szCs w:val="24"/>
        </w:rPr>
      </w:pPr>
    </w:p>
    <w:p w14:paraId="3DC1285D" w14:textId="77777777" w:rsidR="00427D7A" w:rsidRPr="001634E5" w:rsidRDefault="00427D7A" w:rsidP="001634E5">
      <w:pPr>
        <w:pStyle w:val="Paragraph1"/>
        <w:numPr>
          <w:ilvl w:val="1"/>
          <w:numId w:val="58"/>
        </w:numPr>
        <w:tabs>
          <w:tab w:val="left" w:pos="1440"/>
        </w:tabs>
        <w:rPr>
          <w:rFonts w:ascii="Arial" w:hAnsi="Arial" w:cs="Arial"/>
          <w:b/>
          <w:bCs/>
          <w:sz w:val="24"/>
          <w:szCs w:val="24"/>
        </w:rPr>
      </w:pPr>
      <w:bookmarkStart w:id="80" w:name="_Toc147933011"/>
      <w:r w:rsidRPr="001634E5">
        <w:rPr>
          <w:rFonts w:ascii="Arial" w:hAnsi="Arial" w:cs="Arial"/>
          <w:b/>
          <w:bCs/>
          <w:sz w:val="24"/>
          <w:szCs w:val="24"/>
          <w:u w:val="single"/>
        </w:rPr>
        <w:t>Use of LLRF</w:t>
      </w:r>
      <w:bookmarkEnd w:id="80"/>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The LLRF must be used only to:</w:t>
      </w:r>
    </w:p>
    <w:p w14:paraId="36365239" w14:textId="77777777" w:rsidR="00427D7A" w:rsidRPr="001634E5" w:rsidRDefault="00427D7A" w:rsidP="001D342F">
      <w:pPr>
        <w:pStyle w:val="Paragraphi"/>
        <w:rPr>
          <w:rFonts w:ascii="Arial" w:hAnsi="Arial" w:cs="Arial"/>
          <w:b/>
          <w:bCs/>
          <w:sz w:val="24"/>
          <w:szCs w:val="24"/>
        </w:rPr>
      </w:pPr>
    </w:p>
    <w:p w14:paraId="5CFD37C3" w14:textId="77777777" w:rsidR="00427D7A" w:rsidRPr="001634E5" w:rsidRDefault="00427D7A" w:rsidP="001634E5">
      <w:pPr>
        <w:pStyle w:val="Paragraphi"/>
        <w:numPr>
          <w:ilvl w:val="2"/>
          <w:numId w:val="58"/>
        </w:numPr>
        <w:tabs>
          <w:tab w:val="left" w:pos="1440"/>
          <w:tab w:val="left" w:pos="2520"/>
        </w:tabs>
        <w:rPr>
          <w:rFonts w:ascii="Arial" w:hAnsi="Arial" w:cs="Arial"/>
          <w:b/>
          <w:bCs/>
          <w:i/>
          <w:iCs/>
          <w:sz w:val="24"/>
          <w:szCs w:val="24"/>
        </w:rPr>
      </w:pPr>
      <w:r w:rsidRPr="001634E5">
        <w:rPr>
          <w:rFonts w:ascii="Arial" w:hAnsi="Arial" w:cs="Arial"/>
          <w:b/>
          <w:bCs/>
          <w:sz w:val="24"/>
          <w:szCs w:val="24"/>
        </w:rPr>
        <w:t>Recapitalize the RMRF in the event of the loss and write-off of a microloan</w:t>
      </w:r>
      <w:r w:rsidR="00E958CE" w:rsidRPr="001634E5">
        <w:rPr>
          <w:rFonts w:ascii="Arial" w:hAnsi="Arial" w:cs="Arial"/>
          <w:b/>
          <w:bCs/>
          <w:i/>
          <w:iCs/>
          <w:sz w:val="24"/>
          <w:szCs w:val="24"/>
        </w:rPr>
        <w:t>;</w:t>
      </w:r>
    </w:p>
    <w:p w14:paraId="7951129F" w14:textId="77777777" w:rsidR="00427D7A" w:rsidRPr="001634E5" w:rsidRDefault="00427D7A" w:rsidP="000F5B7E">
      <w:pPr>
        <w:pStyle w:val="Paragraphi"/>
        <w:tabs>
          <w:tab w:val="left" w:pos="1440"/>
          <w:tab w:val="left" w:pos="2520"/>
        </w:tabs>
        <w:rPr>
          <w:rFonts w:ascii="Arial" w:hAnsi="Arial" w:cs="Arial"/>
          <w:b/>
          <w:bCs/>
          <w:sz w:val="24"/>
          <w:szCs w:val="24"/>
        </w:rPr>
      </w:pPr>
    </w:p>
    <w:p w14:paraId="36445559" w14:textId="77777777" w:rsidR="00427D7A" w:rsidRPr="001634E5" w:rsidRDefault="00427D7A" w:rsidP="001634E5">
      <w:pPr>
        <w:pStyle w:val="Paragraphi"/>
        <w:numPr>
          <w:ilvl w:val="2"/>
          <w:numId w:val="58"/>
        </w:numPr>
        <w:tabs>
          <w:tab w:val="left" w:pos="1440"/>
          <w:tab w:val="left" w:pos="2520"/>
        </w:tabs>
        <w:rPr>
          <w:rFonts w:ascii="Arial" w:hAnsi="Arial" w:cs="Arial"/>
          <w:b/>
          <w:bCs/>
          <w:sz w:val="24"/>
          <w:szCs w:val="24"/>
        </w:rPr>
      </w:pPr>
      <w:r w:rsidRPr="001634E5">
        <w:rPr>
          <w:rFonts w:ascii="Arial" w:hAnsi="Arial" w:cs="Arial"/>
          <w:b/>
          <w:bCs/>
          <w:sz w:val="24"/>
          <w:szCs w:val="24"/>
        </w:rPr>
        <w:lastRenderedPageBreak/>
        <w:t xml:space="preserve">Accept </w:t>
      </w:r>
      <w:r w:rsidR="00B7186D" w:rsidRPr="001634E5">
        <w:rPr>
          <w:rFonts w:ascii="Arial" w:hAnsi="Arial" w:cs="Arial"/>
          <w:b/>
          <w:bCs/>
          <w:sz w:val="24"/>
          <w:szCs w:val="24"/>
        </w:rPr>
        <w:t>N</w:t>
      </w:r>
      <w:r w:rsidR="001F6D2D" w:rsidRPr="001634E5">
        <w:rPr>
          <w:rFonts w:ascii="Arial" w:hAnsi="Arial" w:cs="Arial"/>
          <w:b/>
          <w:bCs/>
          <w:sz w:val="24"/>
          <w:szCs w:val="24"/>
        </w:rPr>
        <w:t>on-Federal</w:t>
      </w:r>
      <w:r w:rsidRPr="001634E5">
        <w:rPr>
          <w:rFonts w:ascii="Arial" w:hAnsi="Arial" w:cs="Arial"/>
          <w:b/>
          <w:bCs/>
          <w:sz w:val="24"/>
          <w:szCs w:val="24"/>
        </w:rPr>
        <w:t xml:space="preserve"> deposits as required for maintenance of the fund at a level equal to 5 percent or more of the amount owed to the Agency by the microlender under th</w:t>
      </w:r>
      <w:r w:rsidR="00FC72CD" w:rsidRPr="001634E5">
        <w:rPr>
          <w:rFonts w:ascii="Arial" w:hAnsi="Arial" w:cs="Arial"/>
          <w:b/>
          <w:bCs/>
          <w:sz w:val="24"/>
          <w:szCs w:val="24"/>
        </w:rPr>
        <w:t>e</w:t>
      </w:r>
      <w:r w:rsidRPr="001634E5">
        <w:rPr>
          <w:rFonts w:ascii="Arial" w:hAnsi="Arial" w:cs="Arial"/>
          <w:b/>
          <w:bCs/>
          <w:sz w:val="24"/>
          <w:szCs w:val="24"/>
        </w:rPr>
        <w:t xml:space="preserve"> program; and</w:t>
      </w:r>
    </w:p>
    <w:p w14:paraId="768B0D46" w14:textId="77777777" w:rsidR="00427D7A" w:rsidRPr="001634E5" w:rsidRDefault="00427D7A" w:rsidP="000F5B7E">
      <w:pPr>
        <w:pStyle w:val="Paragraphi"/>
        <w:tabs>
          <w:tab w:val="left" w:pos="1440"/>
          <w:tab w:val="left" w:pos="2520"/>
        </w:tabs>
        <w:rPr>
          <w:rFonts w:ascii="Arial" w:hAnsi="Arial" w:cs="Arial"/>
          <w:sz w:val="24"/>
          <w:szCs w:val="24"/>
        </w:rPr>
      </w:pPr>
    </w:p>
    <w:p w14:paraId="4F891D61" w14:textId="77777777" w:rsidR="00427D7A" w:rsidRPr="001634E5" w:rsidRDefault="00427D7A" w:rsidP="001634E5">
      <w:pPr>
        <w:pStyle w:val="Paragraphi"/>
        <w:numPr>
          <w:ilvl w:val="2"/>
          <w:numId w:val="58"/>
        </w:numPr>
        <w:tabs>
          <w:tab w:val="left" w:pos="1440"/>
          <w:tab w:val="left" w:pos="2520"/>
        </w:tabs>
        <w:rPr>
          <w:rFonts w:ascii="Arial" w:hAnsi="Arial" w:cs="Arial"/>
          <w:b/>
          <w:bCs/>
          <w:sz w:val="24"/>
          <w:szCs w:val="24"/>
        </w:rPr>
      </w:pPr>
      <w:r w:rsidRPr="001634E5">
        <w:rPr>
          <w:rFonts w:ascii="Arial" w:hAnsi="Arial" w:cs="Arial"/>
          <w:b/>
          <w:bCs/>
          <w:sz w:val="24"/>
          <w:szCs w:val="24"/>
        </w:rPr>
        <w:t>Prepay or repay the Agency program loan.</w:t>
      </w:r>
    </w:p>
    <w:p w14:paraId="5A390241" w14:textId="77777777" w:rsidR="005A646B" w:rsidRPr="001634E5" w:rsidRDefault="005A646B" w:rsidP="005A646B">
      <w:pPr>
        <w:pStyle w:val="Paragraph1"/>
        <w:tabs>
          <w:tab w:val="left" w:pos="1080"/>
        </w:tabs>
        <w:ind w:left="1080"/>
        <w:rPr>
          <w:rFonts w:ascii="Arial" w:hAnsi="Arial" w:cs="Arial"/>
          <w:sz w:val="24"/>
          <w:szCs w:val="24"/>
        </w:rPr>
      </w:pPr>
    </w:p>
    <w:p w14:paraId="581866A8" w14:textId="77777777" w:rsidR="00427D7A" w:rsidRPr="001634E5" w:rsidRDefault="00427D7A" w:rsidP="001634E5">
      <w:pPr>
        <w:pStyle w:val="Paragraph1"/>
        <w:numPr>
          <w:ilvl w:val="1"/>
          <w:numId w:val="58"/>
        </w:numPr>
        <w:tabs>
          <w:tab w:val="left" w:pos="1800"/>
        </w:tabs>
        <w:outlineLvl w:val="2"/>
        <w:rPr>
          <w:rFonts w:ascii="Arial" w:hAnsi="Arial" w:cs="Arial"/>
          <w:b/>
          <w:bCs/>
          <w:sz w:val="24"/>
          <w:szCs w:val="24"/>
        </w:rPr>
      </w:pPr>
      <w:bookmarkStart w:id="81" w:name="LLRF"/>
      <w:bookmarkStart w:id="82" w:name="_Toc147933012"/>
      <w:bookmarkEnd w:id="81"/>
      <w:r w:rsidRPr="001634E5">
        <w:rPr>
          <w:rFonts w:ascii="Arial" w:hAnsi="Arial" w:cs="Arial"/>
          <w:b/>
          <w:bCs/>
          <w:sz w:val="24"/>
          <w:szCs w:val="24"/>
          <w:u w:val="single"/>
        </w:rPr>
        <w:t>LLRF funded at time of closing</w:t>
      </w:r>
      <w:bookmarkEnd w:id="82"/>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The LLRF account must be established by the microlender prior to the closing of the loan from the Agency.  At the time of initial loan closing, sources of funding for the LLRF must be identified by the microlender</w:t>
      </w:r>
      <w:r w:rsidR="00E958CE" w:rsidRPr="001634E5">
        <w:rPr>
          <w:rFonts w:ascii="Arial" w:hAnsi="Arial" w:cs="Arial"/>
          <w:b/>
          <w:bCs/>
          <w:sz w:val="24"/>
          <w:szCs w:val="24"/>
        </w:rPr>
        <w:t xml:space="preserve"> and funds equal to 5 percent of the initial loan disbursement</w:t>
      </w:r>
      <w:r w:rsidR="00813829" w:rsidRPr="001634E5">
        <w:rPr>
          <w:rFonts w:ascii="Arial" w:hAnsi="Arial" w:cs="Arial"/>
          <w:b/>
          <w:bCs/>
          <w:sz w:val="24"/>
          <w:szCs w:val="24"/>
        </w:rPr>
        <w:t>, if made at loan closing,</w:t>
      </w:r>
      <w:r w:rsidR="00E958CE" w:rsidRPr="001634E5">
        <w:rPr>
          <w:rFonts w:ascii="Arial" w:hAnsi="Arial" w:cs="Arial"/>
          <w:b/>
          <w:bCs/>
          <w:sz w:val="24"/>
          <w:szCs w:val="24"/>
        </w:rPr>
        <w:t xml:space="preserve"> must be made </w:t>
      </w:r>
      <w:r w:rsidR="00813829" w:rsidRPr="001634E5">
        <w:rPr>
          <w:rFonts w:ascii="Arial" w:hAnsi="Arial" w:cs="Arial"/>
          <w:b/>
          <w:bCs/>
          <w:sz w:val="24"/>
          <w:szCs w:val="24"/>
        </w:rPr>
        <w:t xml:space="preserve">to the LLRF </w:t>
      </w:r>
      <w:r w:rsidR="00E958CE" w:rsidRPr="001634E5">
        <w:rPr>
          <w:rFonts w:ascii="Arial" w:hAnsi="Arial" w:cs="Arial"/>
          <w:b/>
          <w:bCs/>
          <w:sz w:val="24"/>
          <w:szCs w:val="24"/>
        </w:rPr>
        <w:t xml:space="preserve">by the </w:t>
      </w:r>
      <w:r w:rsidR="00813829" w:rsidRPr="001634E5">
        <w:rPr>
          <w:rFonts w:ascii="Arial" w:hAnsi="Arial" w:cs="Arial"/>
          <w:b/>
          <w:bCs/>
          <w:sz w:val="24"/>
          <w:szCs w:val="24"/>
        </w:rPr>
        <w:t>microlender</w:t>
      </w:r>
      <w:r w:rsidR="00E958CE" w:rsidRPr="001634E5">
        <w:rPr>
          <w:rFonts w:ascii="Arial" w:hAnsi="Arial" w:cs="Arial"/>
          <w:b/>
          <w:bCs/>
          <w:sz w:val="24"/>
          <w:szCs w:val="24"/>
        </w:rPr>
        <w:t xml:space="preserve">.  The </w:t>
      </w:r>
      <w:r w:rsidRPr="001634E5">
        <w:rPr>
          <w:rFonts w:ascii="Arial" w:hAnsi="Arial" w:cs="Arial"/>
          <w:b/>
          <w:bCs/>
          <w:sz w:val="24"/>
          <w:szCs w:val="24"/>
        </w:rPr>
        <w:t xml:space="preserve">amount in the LLRF can be built over time </w:t>
      </w:r>
      <w:r w:rsidR="00813829" w:rsidRPr="001634E5">
        <w:rPr>
          <w:rFonts w:ascii="Arial" w:hAnsi="Arial" w:cs="Arial"/>
          <w:b/>
          <w:bCs/>
          <w:sz w:val="24"/>
          <w:szCs w:val="24"/>
        </w:rPr>
        <w:t>and must be maintained in</w:t>
      </w:r>
      <w:r w:rsidRPr="001634E5">
        <w:rPr>
          <w:rFonts w:ascii="Arial" w:hAnsi="Arial" w:cs="Arial"/>
          <w:b/>
          <w:bCs/>
          <w:sz w:val="24"/>
          <w:szCs w:val="24"/>
        </w:rPr>
        <w:t xml:space="preserve"> an amount greater than or equal to 5 percent of the amount owed to the Agency by the microlender under th</w:t>
      </w:r>
      <w:r w:rsidR="00FC72CD" w:rsidRPr="001634E5">
        <w:rPr>
          <w:rFonts w:ascii="Arial" w:hAnsi="Arial" w:cs="Arial"/>
          <w:b/>
          <w:bCs/>
          <w:sz w:val="24"/>
          <w:szCs w:val="24"/>
        </w:rPr>
        <w:t>e</w:t>
      </w:r>
      <w:r w:rsidRPr="001634E5">
        <w:rPr>
          <w:rFonts w:ascii="Arial" w:hAnsi="Arial" w:cs="Arial"/>
          <w:b/>
          <w:bCs/>
          <w:sz w:val="24"/>
          <w:szCs w:val="24"/>
        </w:rPr>
        <w:t xml:space="preserve"> program.  After the first disbursement is made to a microlender, further disbursements will only be made if the LLRF is funded at the appropriate amount.  After the initial loan is made to a microlender, subsequent loan closings </w:t>
      </w:r>
      <w:r w:rsidR="00813829" w:rsidRPr="001634E5">
        <w:rPr>
          <w:rFonts w:ascii="Arial" w:hAnsi="Arial" w:cs="Arial"/>
          <w:b/>
          <w:bCs/>
          <w:sz w:val="24"/>
          <w:szCs w:val="24"/>
        </w:rPr>
        <w:t>may</w:t>
      </w:r>
      <w:r w:rsidRPr="001634E5">
        <w:rPr>
          <w:rFonts w:ascii="Arial" w:hAnsi="Arial" w:cs="Arial"/>
          <w:b/>
          <w:bCs/>
          <w:sz w:val="24"/>
          <w:szCs w:val="24"/>
        </w:rPr>
        <w:t xml:space="preserve"> require </w:t>
      </w:r>
      <w:r w:rsidR="00813829" w:rsidRPr="001634E5">
        <w:rPr>
          <w:rFonts w:ascii="Arial" w:hAnsi="Arial" w:cs="Arial"/>
          <w:b/>
          <w:bCs/>
          <w:sz w:val="24"/>
          <w:szCs w:val="24"/>
        </w:rPr>
        <w:t>a deposit of additional funds to the LLRF</w:t>
      </w:r>
      <w:r w:rsidRPr="001634E5">
        <w:rPr>
          <w:rFonts w:ascii="Arial" w:hAnsi="Arial" w:cs="Arial"/>
          <w:b/>
          <w:bCs/>
          <w:sz w:val="24"/>
          <w:szCs w:val="24"/>
        </w:rPr>
        <w:t xml:space="preserve"> </w:t>
      </w:r>
      <w:r w:rsidR="00813829" w:rsidRPr="001634E5">
        <w:rPr>
          <w:rFonts w:ascii="Arial" w:hAnsi="Arial" w:cs="Arial"/>
          <w:b/>
          <w:bCs/>
          <w:sz w:val="24"/>
          <w:szCs w:val="24"/>
        </w:rPr>
        <w:t xml:space="preserve">to maintain an </w:t>
      </w:r>
      <w:r w:rsidRPr="001634E5">
        <w:rPr>
          <w:rFonts w:ascii="Arial" w:hAnsi="Arial" w:cs="Arial"/>
          <w:b/>
          <w:bCs/>
          <w:sz w:val="24"/>
          <w:szCs w:val="24"/>
        </w:rPr>
        <w:t xml:space="preserve">amount equal to 5 percent of the </w:t>
      </w:r>
      <w:r w:rsidR="00813829" w:rsidRPr="001634E5">
        <w:rPr>
          <w:rFonts w:ascii="Arial" w:hAnsi="Arial" w:cs="Arial"/>
          <w:b/>
          <w:bCs/>
          <w:sz w:val="24"/>
          <w:szCs w:val="24"/>
        </w:rPr>
        <w:t>total loan balance owed to the Agency under th</w:t>
      </w:r>
      <w:r w:rsidR="00FC72CD" w:rsidRPr="001634E5">
        <w:rPr>
          <w:rFonts w:ascii="Arial" w:hAnsi="Arial" w:cs="Arial"/>
          <w:b/>
          <w:bCs/>
          <w:sz w:val="24"/>
          <w:szCs w:val="24"/>
        </w:rPr>
        <w:t>e</w:t>
      </w:r>
      <w:r w:rsidR="00813829" w:rsidRPr="001634E5">
        <w:rPr>
          <w:rFonts w:ascii="Arial" w:hAnsi="Arial" w:cs="Arial"/>
          <w:b/>
          <w:bCs/>
          <w:sz w:val="24"/>
          <w:szCs w:val="24"/>
        </w:rPr>
        <w:t xml:space="preserve"> program</w:t>
      </w:r>
      <w:r w:rsidRPr="001634E5">
        <w:rPr>
          <w:rFonts w:ascii="Arial" w:hAnsi="Arial" w:cs="Arial"/>
          <w:b/>
          <w:bCs/>
          <w:sz w:val="24"/>
          <w:szCs w:val="24"/>
        </w:rPr>
        <w:t xml:space="preserve">.  Federal funds, except where specifically permitted by other laws, may not be used to fund </w:t>
      </w:r>
      <w:r w:rsidR="00813829" w:rsidRPr="001634E5">
        <w:rPr>
          <w:rFonts w:ascii="Arial" w:hAnsi="Arial" w:cs="Arial"/>
          <w:b/>
          <w:bCs/>
          <w:sz w:val="24"/>
          <w:szCs w:val="24"/>
        </w:rPr>
        <w:t xml:space="preserve">the </w:t>
      </w:r>
      <w:r w:rsidRPr="001634E5">
        <w:rPr>
          <w:rFonts w:ascii="Arial" w:hAnsi="Arial" w:cs="Arial"/>
          <w:b/>
          <w:bCs/>
          <w:sz w:val="24"/>
          <w:szCs w:val="24"/>
        </w:rPr>
        <w:t xml:space="preserve">LLRF.  </w:t>
      </w:r>
    </w:p>
    <w:p w14:paraId="3B271C37" w14:textId="77777777" w:rsidR="00427D7A" w:rsidRPr="001634E5" w:rsidRDefault="00427D7A" w:rsidP="001D342F">
      <w:pPr>
        <w:pStyle w:val="Paragraph1"/>
        <w:rPr>
          <w:rFonts w:ascii="Arial" w:hAnsi="Arial" w:cs="Arial"/>
          <w:b/>
          <w:bCs/>
          <w:sz w:val="24"/>
          <w:szCs w:val="24"/>
        </w:rPr>
      </w:pPr>
    </w:p>
    <w:p w14:paraId="66723402" w14:textId="77777777" w:rsidR="00427D7A" w:rsidRPr="001634E5" w:rsidRDefault="00427D7A" w:rsidP="001634E5">
      <w:pPr>
        <w:pStyle w:val="Paragraph1"/>
        <w:numPr>
          <w:ilvl w:val="1"/>
          <w:numId w:val="58"/>
        </w:numPr>
        <w:tabs>
          <w:tab w:val="left" w:pos="1800"/>
        </w:tabs>
        <w:outlineLvl w:val="2"/>
        <w:rPr>
          <w:rFonts w:ascii="Arial" w:hAnsi="Arial" w:cs="Arial"/>
          <w:b/>
          <w:bCs/>
          <w:sz w:val="24"/>
          <w:szCs w:val="24"/>
        </w:rPr>
      </w:pPr>
      <w:bookmarkStart w:id="83" w:name="_Toc147933013"/>
      <w:r w:rsidRPr="001634E5">
        <w:rPr>
          <w:rFonts w:ascii="Arial" w:hAnsi="Arial" w:cs="Arial"/>
          <w:b/>
          <w:bCs/>
          <w:sz w:val="24"/>
          <w:szCs w:val="24"/>
          <w:u w:val="single"/>
        </w:rPr>
        <w:t>Additional LLRF funding</w:t>
      </w:r>
      <w:bookmarkEnd w:id="83"/>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 xml:space="preserve">In the event of exhibited weaknesses, such as losses that are greater than 5 percent of the microloan portfolio </w:t>
      </w:r>
      <w:r w:rsidR="00455074" w:rsidRPr="001634E5">
        <w:rPr>
          <w:rFonts w:ascii="Arial" w:hAnsi="Arial" w:cs="Arial"/>
          <w:b/>
          <w:bCs/>
          <w:sz w:val="24"/>
          <w:szCs w:val="24"/>
        </w:rPr>
        <w:t>or a</w:t>
      </w:r>
      <w:r w:rsidR="000F5B7E" w:rsidRPr="001634E5">
        <w:rPr>
          <w:rFonts w:ascii="Arial" w:hAnsi="Arial" w:cs="Arial"/>
          <w:b/>
          <w:bCs/>
          <w:sz w:val="24"/>
          <w:szCs w:val="24"/>
        </w:rPr>
        <w:t xml:space="preserve"> </w:t>
      </w:r>
      <w:r w:rsidR="00455074" w:rsidRPr="001634E5">
        <w:rPr>
          <w:rFonts w:ascii="Arial" w:hAnsi="Arial" w:cs="Arial"/>
          <w:b/>
          <w:bCs/>
          <w:sz w:val="24"/>
          <w:szCs w:val="24"/>
        </w:rPr>
        <w:t>microborrower delinquency rate in excess of 10 percent,</w:t>
      </w:r>
      <w:r w:rsidRPr="001634E5">
        <w:rPr>
          <w:rFonts w:ascii="Arial" w:hAnsi="Arial" w:cs="Arial"/>
          <w:b/>
          <w:bCs/>
          <w:sz w:val="24"/>
          <w:szCs w:val="24"/>
        </w:rPr>
        <w:t xml:space="preserve"> the Agency may require </w:t>
      </w:r>
      <w:r w:rsidR="00FC72CD" w:rsidRPr="001634E5">
        <w:rPr>
          <w:rFonts w:ascii="Arial" w:hAnsi="Arial" w:cs="Arial"/>
          <w:b/>
          <w:bCs/>
          <w:sz w:val="24"/>
          <w:szCs w:val="24"/>
        </w:rPr>
        <w:t xml:space="preserve">the microlender to deposit </w:t>
      </w:r>
      <w:r w:rsidRPr="001634E5">
        <w:rPr>
          <w:rFonts w:ascii="Arial" w:hAnsi="Arial" w:cs="Arial"/>
          <w:b/>
          <w:bCs/>
          <w:sz w:val="24"/>
          <w:szCs w:val="24"/>
        </w:rPr>
        <w:t xml:space="preserve">additional </w:t>
      </w:r>
      <w:r w:rsidR="0056490E" w:rsidRPr="001634E5">
        <w:rPr>
          <w:rFonts w:ascii="Arial" w:hAnsi="Arial" w:cs="Arial"/>
          <w:b/>
          <w:bCs/>
          <w:sz w:val="24"/>
          <w:szCs w:val="24"/>
        </w:rPr>
        <w:t xml:space="preserve">funds </w:t>
      </w:r>
      <w:r w:rsidRPr="001634E5">
        <w:rPr>
          <w:rFonts w:ascii="Arial" w:hAnsi="Arial" w:cs="Arial"/>
          <w:b/>
          <w:bCs/>
          <w:sz w:val="24"/>
          <w:szCs w:val="24"/>
        </w:rPr>
        <w:t xml:space="preserve">into the LLRF; however, the Agency may never require an LLRF balance of more than 10 percent of the total amount owed </w:t>
      </w:r>
      <w:r w:rsidR="00813829" w:rsidRPr="001634E5">
        <w:rPr>
          <w:rFonts w:ascii="Arial" w:hAnsi="Arial" w:cs="Arial"/>
          <w:b/>
          <w:bCs/>
          <w:sz w:val="24"/>
          <w:szCs w:val="24"/>
        </w:rPr>
        <w:t xml:space="preserve">to the Agency </w:t>
      </w:r>
      <w:r w:rsidRPr="001634E5">
        <w:rPr>
          <w:rFonts w:ascii="Arial" w:hAnsi="Arial" w:cs="Arial"/>
          <w:b/>
          <w:bCs/>
          <w:sz w:val="24"/>
          <w:szCs w:val="24"/>
        </w:rPr>
        <w:t>by the microlender.</w:t>
      </w:r>
    </w:p>
    <w:p w14:paraId="46421C40" w14:textId="77777777" w:rsidR="00427D7A" w:rsidRPr="0046378A" w:rsidRDefault="00427D7A" w:rsidP="001D342F">
      <w:pPr>
        <w:widowControl w:val="0"/>
        <w:ind w:firstLine="720"/>
        <w:rPr>
          <w:rFonts w:ascii="Arial" w:hAnsi="Arial" w:cs="Arial"/>
          <w:sz w:val="24"/>
          <w:szCs w:val="24"/>
        </w:rPr>
      </w:pPr>
    </w:p>
    <w:p w14:paraId="71428FD3" w14:textId="77777777" w:rsidR="00427D7A" w:rsidRPr="001634E5" w:rsidRDefault="00427D7A" w:rsidP="0046378A">
      <w:pPr>
        <w:pStyle w:val="ListParagraph"/>
        <w:numPr>
          <w:ilvl w:val="0"/>
          <w:numId w:val="58"/>
        </w:numPr>
      </w:pPr>
      <w:bookmarkStart w:id="84" w:name="Recordkeeping"/>
      <w:bookmarkStart w:id="85" w:name="_Ref144462185"/>
      <w:bookmarkStart w:id="86" w:name="_Toc147933014"/>
      <w:bookmarkEnd w:id="84"/>
      <w:r w:rsidRPr="0046378A">
        <w:rPr>
          <w:rFonts w:ascii="Arial" w:hAnsi="Arial" w:cs="Arial"/>
          <w:b/>
          <w:bCs/>
          <w:u w:val="single"/>
        </w:rPr>
        <w:t>Recordkeeping, reporting, and oversight</w:t>
      </w:r>
      <w:bookmarkEnd w:id="85"/>
      <w:bookmarkEnd w:id="86"/>
      <w:r w:rsidR="00D66845" w:rsidRPr="0046378A">
        <w:rPr>
          <w:rFonts w:ascii="Arial" w:hAnsi="Arial" w:cs="Arial"/>
          <w:b/>
          <w:bCs/>
          <w:u w:val="single"/>
        </w:rPr>
        <w:t xml:space="preserve">.  </w:t>
      </w:r>
      <w:r w:rsidRPr="000C2C3C">
        <w:rPr>
          <w:rFonts w:ascii="Arial" w:hAnsi="Arial" w:cs="Arial"/>
          <w:b/>
          <w:bCs/>
        </w:rPr>
        <w:t xml:space="preserve">Microlenders must maintain all records applicable to the program and make them available to the Agency upon request.  Microlenders must submit quarterly reports as specified in paragraphs (h)(1) through (4) of this section.  </w:t>
      </w:r>
      <w:r w:rsidR="00EB2190" w:rsidRPr="0046378A">
        <w:rPr>
          <w:rFonts w:ascii="Arial" w:hAnsi="Arial" w:cs="Arial"/>
          <w:i/>
          <w:iCs/>
        </w:rPr>
        <w:t>The quarterly reports must be reviewed within 30 days and placed in the case file. Based on the monitoring processes in place, e.g., quarterly reports, these should be used to provide a status on the semi-annual ULO Certification report.</w:t>
      </w:r>
      <w:r w:rsidR="001634E5" w:rsidRPr="0046378A">
        <w:rPr>
          <w:rFonts w:ascii="Arial" w:hAnsi="Arial" w:cs="Arial"/>
          <w:b/>
          <w:bCs/>
        </w:rPr>
        <w:t xml:space="preserve">  P</w:t>
      </w:r>
      <w:r w:rsidRPr="0046378A">
        <w:rPr>
          <w:rFonts w:ascii="Arial" w:hAnsi="Arial" w:cs="Arial"/>
          <w:b/>
          <w:bCs/>
        </w:rPr>
        <w:t>ortfolio reporting requirements must be met via the electronic reporting system.  Other reports, such as narrative information, may be submitted as hard copy in the event the microlender</w:t>
      </w:r>
      <w:r w:rsidR="00CE3F8F" w:rsidRPr="0046378A">
        <w:rPr>
          <w:rFonts w:ascii="Arial" w:hAnsi="Arial" w:cs="Arial"/>
          <w:b/>
          <w:bCs/>
        </w:rPr>
        <w:t xml:space="preserve"> or </w:t>
      </w:r>
      <w:r w:rsidRPr="0046378A">
        <w:rPr>
          <w:rFonts w:ascii="Arial" w:hAnsi="Arial" w:cs="Arial"/>
          <w:b/>
          <w:bCs/>
        </w:rPr>
        <w:t>grantee do</w:t>
      </w:r>
      <w:r w:rsidR="00CE3F8F" w:rsidRPr="0046378A">
        <w:rPr>
          <w:rFonts w:ascii="Arial" w:hAnsi="Arial" w:cs="Arial"/>
          <w:b/>
          <w:bCs/>
        </w:rPr>
        <w:t>es</w:t>
      </w:r>
      <w:r w:rsidRPr="0046378A">
        <w:rPr>
          <w:rFonts w:ascii="Arial" w:hAnsi="Arial" w:cs="Arial"/>
          <w:b/>
          <w:bCs/>
        </w:rPr>
        <w:t xml:space="preserve"> not have the capability to submit or accept </w:t>
      </w:r>
      <w:r w:rsidR="00CE3F8F" w:rsidRPr="0046378A">
        <w:rPr>
          <w:rFonts w:ascii="Arial" w:hAnsi="Arial" w:cs="Arial"/>
          <w:b/>
          <w:bCs/>
        </w:rPr>
        <w:t>such reports</w:t>
      </w:r>
      <w:r w:rsidRPr="0046378A">
        <w:rPr>
          <w:rFonts w:ascii="Arial" w:hAnsi="Arial" w:cs="Arial"/>
          <w:b/>
          <w:bCs/>
        </w:rPr>
        <w:t xml:space="preserve"> electronically.</w:t>
      </w:r>
    </w:p>
    <w:p w14:paraId="219483EC" w14:textId="77777777" w:rsidR="00427D7A" w:rsidRPr="001634E5" w:rsidRDefault="00427D7A" w:rsidP="001D342F">
      <w:pPr>
        <w:pStyle w:val="Paragraph1"/>
        <w:rPr>
          <w:rFonts w:ascii="Arial" w:hAnsi="Arial" w:cs="Arial"/>
          <w:b/>
          <w:bCs/>
          <w:sz w:val="24"/>
          <w:szCs w:val="24"/>
        </w:rPr>
      </w:pPr>
    </w:p>
    <w:p w14:paraId="5995A85C" w14:textId="77777777" w:rsidR="00427D7A" w:rsidRPr="001634E5" w:rsidRDefault="00427D7A" w:rsidP="001634E5">
      <w:pPr>
        <w:pStyle w:val="Paragraph1"/>
        <w:numPr>
          <w:ilvl w:val="1"/>
          <w:numId w:val="59"/>
        </w:numPr>
        <w:tabs>
          <w:tab w:val="left" w:pos="1800"/>
        </w:tabs>
        <w:rPr>
          <w:rFonts w:ascii="Arial" w:hAnsi="Arial" w:cs="Arial"/>
          <w:b/>
          <w:bCs/>
          <w:sz w:val="24"/>
          <w:szCs w:val="24"/>
        </w:rPr>
      </w:pPr>
      <w:bookmarkStart w:id="87" w:name="_Toc147933015"/>
      <w:r w:rsidRPr="001634E5">
        <w:rPr>
          <w:rFonts w:ascii="Arial" w:hAnsi="Arial" w:cs="Arial"/>
          <w:b/>
          <w:bCs/>
          <w:sz w:val="24"/>
          <w:szCs w:val="24"/>
          <w:u w:val="single"/>
        </w:rPr>
        <w:t>Periodic reports</w:t>
      </w:r>
      <w:bookmarkEnd w:id="87"/>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 xml:space="preserve">On a quarterly basis, within 30 days of the end of each Federal </w:t>
      </w:r>
      <w:r w:rsidR="008B6E56" w:rsidRPr="001634E5">
        <w:rPr>
          <w:rFonts w:ascii="Arial" w:hAnsi="Arial" w:cs="Arial"/>
          <w:b/>
          <w:bCs/>
          <w:sz w:val="24"/>
          <w:szCs w:val="24"/>
        </w:rPr>
        <w:t>FY</w:t>
      </w:r>
      <w:r w:rsidRPr="001634E5">
        <w:rPr>
          <w:rFonts w:ascii="Arial" w:hAnsi="Arial" w:cs="Arial"/>
          <w:b/>
          <w:bCs/>
          <w:sz w:val="24"/>
          <w:szCs w:val="24"/>
        </w:rPr>
        <w:t xml:space="preserve"> calendar quarter, each microlender that has an outstanding loan under this section must provide to the Agency: </w:t>
      </w:r>
    </w:p>
    <w:p w14:paraId="5D68B107" w14:textId="77777777" w:rsidR="005A646B" w:rsidRPr="001634E5" w:rsidRDefault="005A646B" w:rsidP="005A646B">
      <w:pPr>
        <w:pStyle w:val="Paragraph1"/>
        <w:tabs>
          <w:tab w:val="left" w:pos="1080"/>
        </w:tabs>
        <w:ind w:left="1080"/>
        <w:rPr>
          <w:rFonts w:ascii="Arial" w:hAnsi="Arial" w:cs="Arial"/>
          <w:b/>
          <w:bCs/>
          <w:sz w:val="24"/>
          <w:szCs w:val="24"/>
        </w:rPr>
      </w:pPr>
    </w:p>
    <w:p w14:paraId="145C510E" w14:textId="77777777" w:rsidR="00163BBE" w:rsidRPr="001634E5" w:rsidRDefault="00427D7A" w:rsidP="001634E5">
      <w:pPr>
        <w:pStyle w:val="Paragraphi"/>
        <w:numPr>
          <w:ilvl w:val="2"/>
          <w:numId w:val="58"/>
        </w:numPr>
        <w:tabs>
          <w:tab w:val="left" w:pos="2520"/>
        </w:tabs>
        <w:rPr>
          <w:rFonts w:ascii="Arial" w:hAnsi="Arial" w:cs="Arial"/>
          <w:b/>
          <w:bCs/>
          <w:sz w:val="24"/>
          <w:szCs w:val="24"/>
        </w:rPr>
      </w:pPr>
      <w:r w:rsidRPr="001634E5">
        <w:rPr>
          <w:rFonts w:ascii="Arial" w:hAnsi="Arial" w:cs="Arial"/>
          <w:b/>
          <w:bCs/>
          <w:sz w:val="24"/>
          <w:szCs w:val="24"/>
        </w:rPr>
        <w:t xml:space="preserve">An Agency-approved form containing such information as the Agency may require, and in accordance with OMB circulars </w:t>
      </w:r>
      <w:r w:rsidRPr="001634E5">
        <w:rPr>
          <w:rFonts w:ascii="Arial" w:hAnsi="Arial" w:cs="Arial"/>
          <w:b/>
          <w:bCs/>
          <w:sz w:val="24"/>
          <w:szCs w:val="24"/>
        </w:rPr>
        <w:lastRenderedPageBreak/>
        <w:t>and guidance, to ensure that funds provided are being used for the purposes for which the loan to the microlender was made</w:t>
      </w:r>
      <w:r w:rsidR="00163BBE" w:rsidRPr="001634E5">
        <w:rPr>
          <w:rFonts w:ascii="Arial" w:hAnsi="Arial" w:cs="Arial"/>
          <w:b/>
          <w:bCs/>
          <w:sz w:val="24"/>
          <w:szCs w:val="24"/>
        </w:rPr>
        <w:t>;</w:t>
      </w:r>
    </w:p>
    <w:p w14:paraId="349E5510" w14:textId="77777777" w:rsidR="008B6E56" w:rsidRPr="001634E5" w:rsidRDefault="008B6E56" w:rsidP="000F5B7E">
      <w:pPr>
        <w:pStyle w:val="Paragraphi"/>
        <w:tabs>
          <w:tab w:val="left" w:pos="2520"/>
        </w:tabs>
        <w:rPr>
          <w:rFonts w:ascii="Arial" w:hAnsi="Arial" w:cs="Arial"/>
          <w:b/>
          <w:bCs/>
          <w:sz w:val="24"/>
          <w:szCs w:val="24"/>
        </w:rPr>
      </w:pPr>
    </w:p>
    <w:p w14:paraId="39320B86" w14:textId="77777777" w:rsidR="00163BBE" w:rsidRPr="001634E5" w:rsidRDefault="00163BBE" w:rsidP="001634E5">
      <w:pPr>
        <w:pStyle w:val="Paragraphi"/>
        <w:numPr>
          <w:ilvl w:val="2"/>
          <w:numId w:val="58"/>
        </w:numPr>
        <w:tabs>
          <w:tab w:val="left" w:pos="2520"/>
        </w:tabs>
        <w:rPr>
          <w:rFonts w:ascii="Arial" w:hAnsi="Arial" w:cs="Arial"/>
          <w:b/>
          <w:bCs/>
          <w:sz w:val="24"/>
          <w:szCs w:val="24"/>
        </w:rPr>
      </w:pPr>
      <w:r w:rsidRPr="001634E5">
        <w:rPr>
          <w:rFonts w:ascii="Arial" w:hAnsi="Arial" w:cs="Arial"/>
          <w:b/>
          <w:bCs/>
          <w:sz w:val="24"/>
          <w:szCs w:val="24"/>
        </w:rPr>
        <w:t xml:space="preserve">Listing of </w:t>
      </w:r>
      <w:r w:rsidR="00427D7A" w:rsidRPr="001634E5">
        <w:rPr>
          <w:rFonts w:ascii="Arial" w:hAnsi="Arial" w:cs="Arial"/>
          <w:b/>
          <w:bCs/>
          <w:sz w:val="24"/>
          <w:szCs w:val="24"/>
        </w:rPr>
        <w:t>each microborrower under this program</w:t>
      </w:r>
      <w:r w:rsidRPr="001634E5">
        <w:rPr>
          <w:rFonts w:ascii="Arial" w:hAnsi="Arial" w:cs="Arial"/>
          <w:b/>
          <w:bCs/>
          <w:sz w:val="24"/>
          <w:szCs w:val="24"/>
        </w:rPr>
        <w:t>, their loan balance and payment status; and</w:t>
      </w:r>
    </w:p>
    <w:p w14:paraId="4FF0DCCF" w14:textId="77777777" w:rsidR="008B6E56" w:rsidRPr="001634E5" w:rsidRDefault="008B6E56" w:rsidP="000F5B7E">
      <w:pPr>
        <w:pStyle w:val="Paragraphi"/>
        <w:tabs>
          <w:tab w:val="left" w:pos="2520"/>
        </w:tabs>
        <w:rPr>
          <w:rFonts w:ascii="Arial" w:hAnsi="Arial" w:cs="Arial"/>
          <w:sz w:val="24"/>
          <w:szCs w:val="24"/>
        </w:rPr>
      </w:pPr>
    </w:p>
    <w:p w14:paraId="6653D5D3" w14:textId="77777777" w:rsidR="00427D7A" w:rsidRPr="001634E5" w:rsidRDefault="00163BBE" w:rsidP="001634E5">
      <w:pPr>
        <w:pStyle w:val="Paragraphi"/>
        <w:numPr>
          <w:ilvl w:val="2"/>
          <w:numId w:val="58"/>
        </w:numPr>
        <w:tabs>
          <w:tab w:val="left" w:pos="2520"/>
        </w:tabs>
        <w:rPr>
          <w:rFonts w:ascii="Arial" w:hAnsi="Arial" w:cs="Arial"/>
          <w:b/>
          <w:bCs/>
          <w:sz w:val="24"/>
          <w:szCs w:val="24"/>
        </w:rPr>
      </w:pPr>
      <w:r w:rsidRPr="001634E5">
        <w:rPr>
          <w:rFonts w:ascii="Arial" w:hAnsi="Arial" w:cs="Arial"/>
          <w:b/>
          <w:bCs/>
          <w:sz w:val="24"/>
          <w:szCs w:val="24"/>
        </w:rPr>
        <w:t>A</w:t>
      </w:r>
      <w:r w:rsidR="00427D7A" w:rsidRPr="001634E5">
        <w:rPr>
          <w:rFonts w:ascii="Arial" w:hAnsi="Arial" w:cs="Arial"/>
          <w:b/>
          <w:bCs/>
          <w:sz w:val="24"/>
          <w:szCs w:val="24"/>
        </w:rPr>
        <w:t xml:space="preserve"> discussion reconciling the microlender’s actual results for the period against its goals, milestones, and objectives as provided in the application package</w:t>
      </w:r>
      <w:r w:rsidR="00FC72CD" w:rsidRPr="001634E5">
        <w:rPr>
          <w:rFonts w:ascii="Arial" w:hAnsi="Arial" w:cs="Arial"/>
          <w:b/>
          <w:bCs/>
          <w:sz w:val="24"/>
          <w:szCs w:val="24"/>
        </w:rPr>
        <w:t>.</w:t>
      </w:r>
    </w:p>
    <w:p w14:paraId="393EFDAF" w14:textId="77777777" w:rsidR="00427D7A" w:rsidRPr="001634E5" w:rsidRDefault="00427D7A" w:rsidP="001D342F">
      <w:pPr>
        <w:pStyle w:val="Paragraphi"/>
        <w:rPr>
          <w:rFonts w:ascii="Arial" w:hAnsi="Arial" w:cs="Arial"/>
          <w:sz w:val="24"/>
          <w:szCs w:val="24"/>
        </w:rPr>
      </w:pPr>
    </w:p>
    <w:p w14:paraId="4096E9FB" w14:textId="77777777" w:rsidR="00427D7A" w:rsidRPr="001634E5" w:rsidRDefault="00427D7A" w:rsidP="001634E5">
      <w:pPr>
        <w:pStyle w:val="Paragraph1"/>
        <w:numPr>
          <w:ilvl w:val="1"/>
          <w:numId w:val="58"/>
        </w:numPr>
        <w:tabs>
          <w:tab w:val="left" w:pos="1800"/>
        </w:tabs>
        <w:outlineLvl w:val="2"/>
        <w:rPr>
          <w:rFonts w:ascii="Arial" w:hAnsi="Arial" w:cs="Arial"/>
          <w:b/>
          <w:bCs/>
          <w:sz w:val="24"/>
          <w:szCs w:val="24"/>
        </w:rPr>
      </w:pPr>
      <w:bookmarkStart w:id="88" w:name="_Toc147933016"/>
      <w:r w:rsidRPr="001634E5">
        <w:rPr>
          <w:rFonts w:ascii="Arial" w:hAnsi="Arial" w:cs="Arial"/>
          <w:b/>
          <w:bCs/>
          <w:sz w:val="24"/>
          <w:szCs w:val="24"/>
          <w:u w:val="single"/>
        </w:rPr>
        <w:t>Minimum retention</w:t>
      </w:r>
      <w:bookmarkEnd w:id="88"/>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Microlenders must provide evidence in their quarterly reports that the sum of the unexpended amount in the RMRF, plus the amount in the LLRF, plus debt owed by the microborrowers is equal to a minimum of 105 percent of the amount owed by the microlender to the Agency, unless the Agency has established a higher LLRF reserve requirement for a specific microlender.</w:t>
      </w:r>
    </w:p>
    <w:p w14:paraId="789B1FFE" w14:textId="77777777" w:rsidR="00427D7A" w:rsidRPr="001634E5" w:rsidRDefault="00427D7A" w:rsidP="00A03C85">
      <w:pPr>
        <w:pStyle w:val="Paragraph1"/>
        <w:tabs>
          <w:tab w:val="left" w:pos="1800"/>
        </w:tabs>
        <w:ind w:left="1260"/>
        <w:rPr>
          <w:rFonts w:ascii="Arial" w:hAnsi="Arial" w:cs="Arial"/>
          <w:b/>
          <w:bCs/>
          <w:sz w:val="24"/>
          <w:szCs w:val="24"/>
        </w:rPr>
      </w:pPr>
    </w:p>
    <w:p w14:paraId="72273CFF" w14:textId="77777777" w:rsidR="00F17BD0" w:rsidRPr="001634E5" w:rsidRDefault="00427D7A" w:rsidP="001634E5">
      <w:pPr>
        <w:pStyle w:val="Paragraphi"/>
        <w:numPr>
          <w:ilvl w:val="1"/>
          <w:numId w:val="58"/>
        </w:numPr>
        <w:tabs>
          <w:tab w:val="left" w:pos="1800"/>
        </w:tabs>
        <w:outlineLvl w:val="2"/>
        <w:rPr>
          <w:rFonts w:ascii="Arial" w:hAnsi="Arial" w:cs="Arial"/>
          <w:b/>
          <w:bCs/>
          <w:sz w:val="24"/>
          <w:szCs w:val="24"/>
        </w:rPr>
      </w:pPr>
      <w:bookmarkStart w:id="89" w:name="_Toc147933017"/>
      <w:r w:rsidRPr="001634E5">
        <w:rPr>
          <w:rFonts w:ascii="Arial" w:hAnsi="Arial" w:cs="Arial"/>
          <w:b/>
          <w:bCs/>
          <w:sz w:val="24"/>
          <w:szCs w:val="24"/>
          <w:u w:val="single"/>
        </w:rPr>
        <w:t>Combining accounts and report</w:t>
      </w:r>
      <w:bookmarkEnd w:id="89"/>
      <w:r w:rsidR="004D4186" w:rsidRPr="001634E5">
        <w:rPr>
          <w:rFonts w:ascii="Arial" w:hAnsi="Arial" w:cs="Arial"/>
          <w:b/>
          <w:bCs/>
          <w:sz w:val="24"/>
          <w:szCs w:val="24"/>
          <w:u w:val="single"/>
        </w:rPr>
        <w:t>s</w:t>
      </w:r>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001634E5">
        <w:rPr>
          <w:rFonts w:ascii="Arial" w:hAnsi="Arial" w:cs="Arial"/>
          <w:b/>
          <w:bCs/>
          <w:sz w:val="24"/>
          <w:szCs w:val="24"/>
        </w:rPr>
        <w:t>I</w:t>
      </w:r>
      <w:r w:rsidRPr="001634E5">
        <w:rPr>
          <w:rFonts w:ascii="Arial" w:hAnsi="Arial" w:cs="Arial"/>
          <w:b/>
          <w:bCs/>
          <w:sz w:val="24"/>
          <w:szCs w:val="24"/>
        </w:rPr>
        <w:t xml:space="preserve">f a microlender has more than one loan from the Agency, a separate report must be made for each loan except when RMRF accounts have been combined.  A microlender may combine RMRF accounts only when the Agency approves the combining of accounts and reports in writing before such accounts are combined and reports are submitted, and: </w:t>
      </w:r>
      <w:r w:rsidR="00F17BD0" w:rsidRPr="001634E5">
        <w:rPr>
          <w:rFonts w:ascii="Arial" w:hAnsi="Arial" w:cs="Arial"/>
          <w:b/>
          <w:bCs/>
          <w:sz w:val="24"/>
          <w:szCs w:val="24"/>
        </w:rPr>
        <w:t xml:space="preserve"> </w:t>
      </w:r>
    </w:p>
    <w:p w14:paraId="665BE7DD" w14:textId="77777777" w:rsidR="00427D7A" w:rsidRPr="001634E5" w:rsidRDefault="00427D7A" w:rsidP="001D342F">
      <w:pPr>
        <w:pStyle w:val="Paragraphi"/>
        <w:rPr>
          <w:rFonts w:ascii="Arial" w:hAnsi="Arial" w:cs="Arial"/>
          <w:b/>
          <w:bCs/>
          <w:sz w:val="24"/>
          <w:szCs w:val="24"/>
        </w:rPr>
      </w:pPr>
    </w:p>
    <w:p w14:paraId="6EDAF268" w14:textId="77777777" w:rsidR="00F17BD0" w:rsidRPr="001634E5" w:rsidRDefault="00427D7A" w:rsidP="001634E5">
      <w:pPr>
        <w:pStyle w:val="Paragraphi"/>
        <w:numPr>
          <w:ilvl w:val="2"/>
          <w:numId w:val="58"/>
        </w:numPr>
        <w:tabs>
          <w:tab w:val="left" w:pos="2520"/>
        </w:tabs>
        <w:rPr>
          <w:rFonts w:ascii="Arial" w:hAnsi="Arial" w:cs="Arial"/>
          <w:sz w:val="24"/>
          <w:szCs w:val="24"/>
        </w:rPr>
      </w:pPr>
      <w:r w:rsidRPr="001634E5">
        <w:rPr>
          <w:rFonts w:ascii="Arial" w:hAnsi="Arial" w:cs="Arial"/>
          <w:b/>
          <w:bCs/>
          <w:sz w:val="24"/>
          <w:szCs w:val="24"/>
        </w:rPr>
        <w:t>The underlying loans have the same rates, terms and conditions</w:t>
      </w:r>
      <w:r w:rsidR="00E138A2" w:rsidRPr="001634E5">
        <w:rPr>
          <w:rFonts w:ascii="Arial" w:hAnsi="Arial" w:cs="Arial"/>
          <w:b/>
          <w:bCs/>
          <w:sz w:val="24"/>
          <w:szCs w:val="24"/>
        </w:rPr>
        <w:t xml:space="preserve">, including </w:t>
      </w:r>
      <w:r w:rsidR="008F2C65" w:rsidRPr="001634E5">
        <w:rPr>
          <w:rFonts w:ascii="Arial" w:hAnsi="Arial" w:cs="Arial"/>
          <w:b/>
          <w:bCs/>
          <w:sz w:val="24"/>
          <w:szCs w:val="24"/>
        </w:rPr>
        <w:t>the method of determining matching funds for a microborrower’s project</w:t>
      </w:r>
      <w:r w:rsidRPr="001634E5">
        <w:rPr>
          <w:rFonts w:ascii="Arial" w:hAnsi="Arial" w:cs="Arial"/>
          <w:b/>
          <w:bCs/>
          <w:sz w:val="24"/>
          <w:szCs w:val="24"/>
        </w:rPr>
        <w:t xml:space="preserve">; </w:t>
      </w:r>
      <w:r w:rsidR="008F2C65" w:rsidRPr="001634E5">
        <w:rPr>
          <w:rFonts w:ascii="Arial" w:hAnsi="Arial" w:cs="Arial"/>
          <w:b/>
          <w:bCs/>
          <w:sz w:val="24"/>
          <w:szCs w:val="24"/>
        </w:rPr>
        <w:t>and</w:t>
      </w:r>
      <w:r w:rsidR="00F17BD0" w:rsidRPr="001634E5">
        <w:rPr>
          <w:rFonts w:ascii="Arial" w:hAnsi="Arial" w:cs="Arial"/>
          <w:sz w:val="24"/>
          <w:szCs w:val="24"/>
        </w:rPr>
        <w:t xml:space="preserve"> </w:t>
      </w:r>
      <w:r w:rsidR="00F17BD0" w:rsidRPr="001634E5">
        <w:rPr>
          <w:rFonts w:ascii="Arial" w:hAnsi="Arial" w:cs="Arial"/>
          <w:i/>
          <w:sz w:val="24"/>
          <w:szCs w:val="24"/>
        </w:rPr>
        <w:t>An RMRF that meets the Cost Share requirements of paragraph (d)(1)of this section through the microborrower level option cannot be combined with a RMRF that meets the Cost Share requirements through the RMRF level option as stated in paragraph (d)(2) of this section</w:t>
      </w:r>
      <w:r w:rsidR="00F17BD0" w:rsidRPr="001634E5">
        <w:rPr>
          <w:rFonts w:ascii="Arial" w:hAnsi="Arial" w:cs="Arial"/>
          <w:sz w:val="24"/>
          <w:szCs w:val="24"/>
        </w:rPr>
        <w:t>.</w:t>
      </w:r>
    </w:p>
    <w:p w14:paraId="609279EA" w14:textId="77777777" w:rsidR="00427D7A" w:rsidRPr="001634E5" w:rsidRDefault="00427D7A" w:rsidP="00A03C85">
      <w:pPr>
        <w:pStyle w:val="Paragraphi"/>
        <w:tabs>
          <w:tab w:val="left" w:pos="2520"/>
        </w:tabs>
        <w:ind w:hanging="7"/>
        <w:rPr>
          <w:rFonts w:ascii="Arial" w:hAnsi="Arial" w:cs="Arial"/>
          <w:sz w:val="24"/>
          <w:szCs w:val="24"/>
        </w:rPr>
      </w:pPr>
    </w:p>
    <w:p w14:paraId="6E5BE2D7" w14:textId="77777777" w:rsidR="00427D7A" w:rsidRPr="001634E5" w:rsidRDefault="00427D7A" w:rsidP="001634E5">
      <w:pPr>
        <w:pStyle w:val="Paragraphi"/>
        <w:numPr>
          <w:ilvl w:val="2"/>
          <w:numId w:val="58"/>
        </w:numPr>
        <w:tabs>
          <w:tab w:val="left" w:pos="2520"/>
        </w:tabs>
        <w:rPr>
          <w:rFonts w:ascii="Arial" w:hAnsi="Arial" w:cs="Arial"/>
          <w:b/>
          <w:bCs/>
          <w:sz w:val="24"/>
          <w:szCs w:val="24"/>
        </w:rPr>
      </w:pPr>
      <w:r w:rsidRPr="001634E5">
        <w:rPr>
          <w:rFonts w:ascii="Arial" w:hAnsi="Arial" w:cs="Arial"/>
          <w:b/>
          <w:bCs/>
          <w:sz w:val="24"/>
          <w:szCs w:val="24"/>
        </w:rPr>
        <w:t xml:space="preserve">The combined report allows the Agency to effectively administer the program, including providing the same level of transparency and information for each loan as if separate RMRF </w:t>
      </w:r>
      <w:r w:rsidR="008F2C65" w:rsidRPr="001634E5">
        <w:rPr>
          <w:rFonts w:ascii="Arial" w:hAnsi="Arial" w:cs="Arial"/>
          <w:b/>
          <w:bCs/>
          <w:sz w:val="24"/>
          <w:szCs w:val="24"/>
        </w:rPr>
        <w:t xml:space="preserve">and LLRF </w:t>
      </w:r>
      <w:r w:rsidRPr="001634E5">
        <w:rPr>
          <w:rFonts w:ascii="Arial" w:hAnsi="Arial" w:cs="Arial"/>
          <w:b/>
          <w:bCs/>
          <w:sz w:val="24"/>
          <w:szCs w:val="24"/>
        </w:rPr>
        <w:t>reports had been prepared</w:t>
      </w:r>
      <w:r w:rsidR="00FC72CD" w:rsidRPr="001634E5">
        <w:rPr>
          <w:rFonts w:ascii="Arial" w:hAnsi="Arial" w:cs="Arial"/>
          <w:b/>
          <w:bCs/>
          <w:sz w:val="24"/>
          <w:szCs w:val="24"/>
        </w:rPr>
        <w:t>.</w:t>
      </w:r>
      <w:r w:rsidRPr="001634E5">
        <w:rPr>
          <w:rFonts w:ascii="Arial" w:hAnsi="Arial" w:cs="Arial"/>
          <w:b/>
          <w:bCs/>
          <w:sz w:val="24"/>
          <w:szCs w:val="24"/>
        </w:rPr>
        <w:t xml:space="preserve"> </w:t>
      </w:r>
    </w:p>
    <w:p w14:paraId="561A5454" w14:textId="77777777" w:rsidR="00427D7A" w:rsidRPr="001634E5" w:rsidRDefault="00427D7A" w:rsidP="001D342F">
      <w:pPr>
        <w:pStyle w:val="Paragraph1"/>
        <w:rPr>
          <w:rFonts w:ascii="Arial" w:hAnsi="Arial" w:cs="Arial"/>
          <w:b/>
          <w:bCs/>
          <w:sz w:val="24"/>
          <w:szCs w:val="24"/>
        </w:rPr>
      </w:pPr>
    </w:p>
    <w:p w14:paraId="4B220F07" w14:textId="77777777" w:rsidR="00427D7A" w:rsidRPr="001634E5" w:rsidRDefault="00427D7A" w:rsidP="001634E5">
      <w:pPr>
        <w:pStyle w:val="Paragraphi"/>
        <w:numPr>
          <w:ilvl w:val="1"/>
          <w:numId w:val="58"/>
        </w:numPr>
        <w:tabs>
          <w:tab w:val="left" w:pos="1800"/>
        </w:tabs>
        <w:rPr>
          <w:rFonts w:ascii="Arial" w:hAnsi="Arial" w:cs="Arial"/>
          <w:b/>
          <w:bCs/>
          <w:sz w:val="24"/>
          <w:szCs w:val="24"/>
        </w:rPr>
      </w:pPr>
      <w:bookmarkStart w:id="90" w:name="_Toc147933018"/>
      <w:r w:rsidRPr="001634E5">
        <w:rPr>
          <w:rFonts w:ascii="Arial" w:hAnsi="Arial" w:cs="Arial"/>
          <w:b/>
          <w:bCs/>
          <w:sz w:val="24"/>
          <w:szCs w:val="24"/>
          <w:u w:val="single"/>
        </w:rPr>
        <w:t>Delinquency</w:t>
      </w:r>
      <w:bookmarkEnd w:id="90"/>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In the event that a microlender has delinquent loans in its RMAP portfolio, quarterly reports will include narrative explanation of the steps being taken to cure the delinquenc</w:t>
      </w:r>
      <w:r w:rsidR="008F2C65" w:rsidRPr="001634E5">
        <w:rPr>
          <w:rFonts w:ascii="Arial" w:hAnsi="Arial" w:cs="Arial"/>
          <w:b/>
          <w:bCs/>
          <w:sz w:val="24"/>
          <w:szCs w:val="24"/>
        </w:rPr>
        <w:t>y</w:t>
      </w:r>
      <w:r w:rsidRPr="001634E5">
        <w:rPr>
          <w:rFonts w:ascii="Arial" w:hAnsi="Arial" w:cs="Arial"/>
          <w:b/>
          <w:bCs/>
          <w:sz w:val="24"/>
          <w:szCs w:val="24"/>
        </w:rPr>
        <w:t xml:space="preserve">.  </w:t>
      </w:r>
    </w:p>
    <w:p w14:paraId="74A76AB0" w14:textId="77777777" w:rsidR="00DD449F" w:rsidRPr="001634E5" w:rsidRDefault="00DD449F" w:rsidP="00DD449F">
      <w:pPr>
        <w:pStyle w:val="Paragraph1"/>
        <w:tabs>
          <w:tab w:val="left" w:pos="1080"/>
        </w:tabs>
        <w:ind w:left="1080"/>
        <w:rPr>
          <w:rFonts w:ascii="Arial" w:hAnsi="Arial" w:cs="Arial"/>
          <w:b/>
          <w:bCs/>
          <w:sz w:val="24"/>
          <w:szCs w:val="24"/>
        </w:rPr>
      </w:pPr>
    </w:p>
    <w:p w14:paraId="55B4D866" w14:textId="77777777" w:rsidR="00427D7A" w:rsidRPr="001634E5" w:rsidRDefault="00427D7A" w:rsidP="001634E5">
      <w:pPr>
        <w:pStyle w:val="Paragraph1"/>
        <w:numPr>
          <w:ilvl w:val="1"/>
          <w:numId w:val="58"/>
        </w:numPr>
        <w:tabs>
          <w:tab w:val="left" w:pos="1800"/>
        </w:tabs>
        <w:outlineLvl w:val="2"/>
        <w:rPr>
          <w:rFonts w:ascii="Arial" w:hAnsi="Arial" w:cs="Arial"/>
          <w:b/>
          <w:bCs/>
          <w:sz w:val="24"/>
          <w:szCs w:val="24"/>
        </w:rPr>
      </w:pPr>
      <w:bookmarkStart w:id="91" w:name="_Toc147933019"/>
      <w:r w:rsidRPr="001634E5">
        <w:rPr>
          <w:rFonts w:ascii="Arial" w:hAnsi="Arial" w:cs="Arial"/>
          <w:b/>
          <w:bCs/>
          <w:sz w:val="24"/>
          <w:szCs w:val="24"/>
          <w:u w:val="single"/>
        </w:rPr>
        <w:t>Other reports</w:t>
      </w:r>
      <w:bookmarkEnd w:id="91"/>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Other reports may be required by the Agency from time to time in the event of poor performance, one or more work</w:t>
      </w:r>
      <w:r w:rsidR="000A3631" w:rsidRPr="001634E5">
        <w:rPr>
          <w:rFonts w:ascii="Arial" w:hAnsi="Arial" w:cs="Arial"/>
          <w:b/>
          <w:bCs/>
          <w:sz w:val="24"/>
          <w:szCs w:val="24"/>
        </w:rPr>
        <w:t>-</w:t>
      </w:r>
      <w:r w:rsidRPr="001634E5">
        <w:rPr>
          <w:rFonts w:ascii="Arial" w:hAnsi="Arial" w:cs="Arial"/>
          <w:b/>
          <w:bCs/>
          <w:sz w:val="24"/>
          <w:szCs w:val="24"/>
        </w:rPr>
        <w:t>out agreements</w:t>
      </w:r>
      <w:r w:rsidR="00FC72CD" w:rsidRPr="001634E5">
        <w:rPr>
          <w:rFonts w:ascii="Arial" w:hAnsi="Arial" w:cs="Arial"/>
          <w:b/>
          <w:bCs/>
          <w:sz w:val="24"/>
          <w:szCs w:val="24"/>
        </w:rPr>
        <w:t>,</w:t>
      </w:r>
      <w:r w:rsidRPr="001634E5">
        <w:rPr>
          <w:rFonts w:ascii="Arial" w:hAnsi="Arial" w:cs="Arial"/>
          <w:b/>
          <w:bCs/>
          <w:sz w:val="24"/>
          <w:szCs w:val="24"/>
        </w:rPr>
        <w:t xml:space="preserve"> or other such occurrences that require more than the usual set of </w:t>
      </w:r>
      <w:r w:rsidR="000A3631" w:rsidRPr="001634E5">
        <w:rPr>
          <w:rFonts w:ascii="Arial" w:hAnsi="Arial" w:cs="Arial"/>
          <w:b/>
          <w:bCs/>
          <w:sz w:val="24"/>
          <w:szCs w:val="24"/>
        </w:rPr>
        <w:t>program servicing.</w:t>
      </w:r>
    </w:p>
    <w:p w14:paraId="15DEA1A4" w14:textId="77777777" w:rsidR="00427D7A" w:rsidRPr="001634E5" w:rsidRDefault="00427D7A" w:rsidP="001D342F">
      <w:pPr>
        <w:pStyle w:val="Paragraph1"/>
        <w:ind w:left="1080"/>
        <w:rPr>
          <w:rFonts w:ascii="Arial" w:hAnsi="Arial" w:cs="Arial"/>
          <w:b/>
          <w:bCs/>
          <w:sz w:val="24"/>
          <w:szCs w:val="24"/>
        </w:rPr>
      </w:pPr>
    </w:p>
    <w:p w14:paraId="18EBC93A" w14:textId="77777777" w:rsidR="00427D7A" w:rsidRPr="001634E5" w:rsidRDefault="00427D7A" w:rsidP="001634E5">
      <w:pPr>
        <w:pStyle w:val="Paragraph1"/>
        <w:numPr>
          <w:ilvl w:val="1"/>
          <w:numId w:val="58"/>
        </w:numPr>
        <w:tabs>
          <w:tab w:val="left" w:pos="1800"/>
        </w:tabs>
        <w:outlineLvl w:val="2"/>
        <w:rPr>
          <w:rFonts w:ascii="Arial" w:hAnsi="Arial" w:cs="Arial"/>
          <w:b/>
          <w:bCs/>
          <w:snapToGrid w:val="0"/>
          <w:sz w:val="24"/>
          <w:szCs w:val="24"/>
        </w:rPr>
      </w:pPr>
      <w:bookmarkStart w:id="92" w:name="_Toc147933020"/>
      <w:r w:rsidRPr="001634E5">
        <w:rPr>
          <w:rFonts w:ascii="Arial" w:hAnsi="Arial" w:cs="Arial"/>
          <w:b/>
          <w:bCs/>
          <w:sz w:val="24"/>
          <w:szCs w:val="24"/>
          <w:u w:val="single"/>
        </w:rPr>
        <w:t>Access to microlender’s records</w:t>
      </w:r>
      <w:bookmarkEnd w:id="92"/>
      <w:r w:rsidR="00D66845" w:rsidRPr="001634E5">
        <w:rPr>
          <w:rFonts w:ascii="Arial" w:hAnsi="Arial" w:cs="Arial"/>
          <w:b/>
          <w:bCs/>
          <w:sz w:val="24"/>
          <w:szCs w:val="24"/>
          <w:u w:val="single"/>
        </w:rPr>
        <w:t>.</w:t>
      </w:r>
      <w:r w:rsidR="00D66845" w:rsidRPr="001634E5">
        <w:rPr>
          <w:rFonts w:ascii="Arial" w:hAnsi="Arial" w:cs="Arial"/>
          <w:b/>
          <w:bCs/>
          <w:sz w:val="24"/>
          <w:szCs w:val="24"/>
        </w:rPr>
        <w:t xml:space="preserve">  </w:t>
      </w:r>
      <w:r w:rsidRPr="001634E5">
        <w:rPr>
          <w:rFonts w:ascii="Arial" w:hAnsi="Arial" w:cs="Arial"/>
          <w:b/>
          <w:bCs/>
          <w:sz w:val="24"/>
          <w:szCs w:val="24"/>
        </w:rPr>
        <w:t>Upon request by the Agency, the microlender will permit representatives of the Agency to inspect and make copies of any records pertaining to operation and administration of th</w:t>
      </w:r>
      <w:r w:rsidR="00FC72CD" w:rsidRPr="001634E5">
        <w:rPr>
          <w:rFonts w:ascii="Arial" w:hAnsi="Arial" w:cs="Arial"/>
          <w:b/>
          <w:bCs/>
          <w:sz w:val="24"/>
          <w:szCs w:val="24"/>
        </w:rPr>
        <w:t>e</w:t>
      </w:r>
      <w:r w:rsidRPr="001634E5">
        <w:rPr>
          <w:rFonts w:ascii="Arial" w:hAnsi="Arial" w:cs="Arial"/>
          <w:b/>
          <w:bCs/>
          <w:sz w:val="24"/>
          <w:szCs w:val="24"/>
        </w:rPr>
        <w:t xml:space="preserve"> program.  Such inspection and copying may be </w:t>
      </w:r>
      <w:r w:rsidRPr="001634E5">
        <w:rPr>
          <w:rFonts w:ascii="Arial" w:hAnsi="Arial" w:cs="Arial"/>
          <w:b/>
          <w:bCs/>
          <w:sz w:val="24"/>
          <w:szCs w:val="24"/>
        </w:rPr>
        <w:lastRenderedPageBreak/>
        <w:t>made during regular office hours of the microlender or at any other time agreed upon between the microlender and the Agency.</w:t>
      </w:r>
    </w:p>
    <w:p w14:paraId="289375D6" w14:textId="77777777" w:rsidR="00427D7A" w:rsidRPr="001634E5" w:rsidRDefault="00427D7A" w:rsidP="001D342F">
      <w:pPr>
        <w:pStyle w:val="Paragraph1"/>
        <w:ind w:left="1080"/>
        <w:rPr>
          <w:rFonts w:ascii="Arial" w:hAnsi="Arial" w:cs="Arial"/>
          <w:b/>
          <w:bCs/>
          <w:snapToGrid w:val="0"/>
          <w:sz w:val="24"/>
          <w:szCs w:val="24"/>
        </w:rPr>
      </w:pPr>
    </w:p>
    <w:p w14:paraId="3C1C5C53" w14:textId="77777777" w:rsidR="00427D7A" w:rsidRPr="001634E5" w:rsidRDefault="00427D7A" w:rsidP="001937BA">
      <w:pPr>
        <w:pStyle w:val="Paragraph1"/>
        <w:numPr>
          <w:ilvl w:val="1"/>
          <w:numId w:val="58"/>
        </w:numPr>
        <w:tabs>
          <w:tab w:val="left" w:pos="1800"/>
        </w:tabs>
        <w:spacing w:line="240" w:lineRule="auto"/>
        <w:outlineLvl w:val="2"/>
        <w:rPr>
          <w:rFonts w:ascii="Arial" w:hAnsi="Arial" w:cs="Arial"/>
          <w:b/>
          <w:bCs/>
          <w:snapToGrid w:val="0"/>
          <w:sz w:val="24"/>
          <w:szCs w:val="24"/>
        </w:rPr>
      </w:pPr>
      <w:bookmarkStart w:id="93" w:name="_Toc147933021"/>
      <w:r w:rsidRPr="001634E5">
        <w:rPr>
          <w:rFonts w:ascii="Arial" w:hAnsi="Arial" w:cs="Arial"/>
          <w:b/>
          <w:bCs/>
          <w:snapToGrid w:val="0"/>
          <w:sz w:val="24"/>
          <w:szCs w:val="24"/>
          <w:u w:val="single"/>
        </w:rPr>
        <w:t>Changes in key personnel</w:t>
      </w:r>
      <w:bookmarkEnd w:id="93"/>
      <w:r w:rsidR="00D66845" w:rsidRPr="001634E5">
        <w:rPr>
          <w:rFonts w:ascii="Arial" w:hAnsi="Arial" w:cs="Arial"/>
          <w:b/>
          <w:bCs/>
          <w:snapToGrid w:val="0"/>
          <w:sz w:val="24"/>
          <w:szCs w:val="24"/>
          <w:u w:val="single"/>
        </w:rPr>
        <w:t>.</w:t>
      </w:r>
      <w:r w:rsidR="00D66845" w:rsidRPr="001634E5">
        <w:rPr>
          <w:rFonts w:ascii="Arial" w:hAnsi="Arial" w:cs="Arial"/>
          <w:b/>
          <w:bCs/>
          <w:snapToGrid w:val="0"/>
          <w:sz w:val="24"/>
          <w:szCs w:val="24"/>
        </w:rPr>
        <w:t xml:space="preserve">  </w:t>
      </w:r>
      <w:r w:rsidRPr="001634E5">
        <w:rPr>
          <w:rFonts w:ascii="Arial" w:hAnsi="Arial" w:cs="Arial"/>
          <w:b/>
          <w:bCs/>
          <w:snapToGrid w:val="0"/>
          <w:sz w:val="24"/>
          <w:szCs w:val="24"/>
        </w:rPr>
        <w:t xml:space="preserve">Before any additions or changes are made to key personnel, the microlender must notify, and the Agency must approve, such changes.  Such approval shall not be unreasonably withheld by the Agency.  </w:t>
      </w:r>
    </w:p>
    <w:p w14:paraId="270E9DDE" w14:textId="77777777" w:rsidR="00427D7A" w:rsidRPr="008B5AB4" w:rsidRDefault="00427D7A" w:rsidP="00C56C44">
      <w:pPr>
        <w:pStyle w:val="Heading1"/>
      </w:pPr>
      <w:bookmarkStart w:id="94" w:name="_Toc147933022"/>
      <w:bookmarkStart w:id="95" w:name="_Toc147940857"/>
      <w:bookmarkStart w:id="96" w:name="_Toc152926365"/>
      <w:bookmarkStart w:id="97" w:name="_Toc154062393"/>
      <w:r w:rsidRPr="008B5AB4">
        <w:t>§ 4280.312</w:t>
      </w:r>
      <w:r w:rsidR="000761B5" w:rsidRPr="008B5AB4">
        <w:tab/>
      </w:r>
      <w:bookmarkStart w:id="98" w:name="Approval"/>
      <w:bookmarkEnd w:id="98"/>
      <w:r w:rsidRPr="008B5AB4">
        <w:t>Loan approval and closing</w:t>
      </w:r>
      <w:bookmarkEnd w:id="94"/>
      <w:bookmarkEnd w:id="95"/>
      <w:r w:rsidR="001634E5" w:rsidRPr="008B5AB4">
        <w:t>.</w:t>
      </w:r>
      <w:bookmarkEnd w:id="96"/>
      <w:bookmarkEnd w:id="97"/>
      <w:r w:rsidRPr="008B5AB4">
        <w:t xml:space="preserve"> </w:t>
      </w:r>
    </w:p>
    <w:p w14:paraId="76CB0C96" w14:textId="77777777" w:rsidR="004D4186" w:rsidRPr="004D4186" w:rsidRDefault="004D4186" w:rsidP="000C2C3C">
      <w:pPr>
        <w:pStyle w:val="Style1"/>
        <w:spacing w:before="0" w:after="0"/>
      </w:pPr>
      <w:bookmarkStart w:id="99" w:name="_Toc147933023"/>
    </w:p>
    <w:p w14:paraId="66AEC682" w14:textId="77777777" w:rsidR="00D90ED0" w:rsidRPr="0046378A" w:rsidRDefault="00427D7A" w:rsidP="009C490C">
      <w:pPr>
        <w:pStyle w:val="Paragrapha"/>
        <w:numPr>
          <w:ilvl w:val="0"/>
          <w:numId w:val="60"/>
        </w:numPr>
        <w:spacing w:line="240" w:lineRule="auto"/>
        <w:rPr>
          <w:rFonts w:ascii="Arial" w:hAnsi="Arial" w:cs="Arial"/>
          <w:i/>
          <w:iCs/>
          <w:sz w:val="24"/>
          <w:szCs w:val="24"/>
        </w:rPr>
      </w:pPr>
      <w:r w:rsidRPr="007D09DB">
        <w:rPr>
          <w:rFonts w:ascii="Arial" w:hAnsi="Arial" w:cs="Arial"/>
          <w:b/>
          <w:sz w:val="24"/>
          <w:szCs w:val="24"/>
          <w:u w:val="single"/>
        </w:rPr>
        <w:t>Loan approval and obligating funds</w:t>
      </w:r>
      <w:bookmarkEnd w:id="99"/>
      <w:r w:rsidR="001634E5" w:rsidRPr="007D09DB">
        <w:rPr>
          <w:rFonts w:ascii="Arial" w:hAnsi="Arial" w:cs="Arial"/>
          <w:b/>
          <w:sz w:val="24"/>
          <w:szCs w:val="24"/>
          <w:u w:val="single"/>
        </w:rPr>
        <w:t>.</w:t>
      </w:r>
      <w:r w:rsidR="001634E5" w:rsidRPr="007D09DB">
        <w:rPr>
          <w:rFonts w:ascii="Arial" w:hAnsi="Arial" w:cs="Arial"/>
          <w:b/>
          <w:sz w:val="24"/>
          <w:szCs w:val="24"/>
        </w:rPr>
        <w:t xml:space="preserve">  </w:t>
      </w:r>
      <w:r w:rsidRPr="007D09DB">
        <w:rPr>
          <w:rFonts w:ascii="Arial" w:hAnsi="Arial" w:cs="Arial"/>
          <w:b/>
          <w:sz w:val="24"/>
          <w:szCs w:val="24"/>
        </w:rPr>
        <w:t xml:space="preserve">The loan will be considered approved on the date the signed copy of </w:t>
      </w:r>
      <w:r w:rsidR="001634E5" w:rsidRPr="007D09DB">
        <w:rPr>
          <w:rFonts w:ascii="Arial" w:hAnsi="Arial" w:cs="Arial"/>
          <w:b/>
          <w:sz w:val="24"/>
          <w:szCs w:val="24"/>
        </w:rPr>
        <w:t>Form RD 1940–1</w:t>
      </w:r>
      <w:r w:rsidRPr="007D09DB">
        <w:rPr>
          <w:rFonts w:ascii="Arial" w:hAnsi="Arial" w:cs="Arial"/>
          <w:b/>
          <w:sz w:val="24"/>
          <w:szCs w:val="24"/>
        </w:rPr>
        <w:t xml:space="preserve">, “Request for Obligation of Funds,” is </w:t>
      </w:r>
      <w:r w:rsidR="008F2C65" w:rsidRPr="007D09DB">
        <w:rPr>
          <w:rFonts w:ascii="Arial" w:hAnsi="Arial" w:cs="Arial"/>
          <w:b/>
          <w:sz w:val="24"/>
          <w:szCs w:val="24"/>
        </w:rPr>
        <w:t>executed</w:t>
      </w:r>
      <w:r w:rsidRPr="007D09DB">
        <w:rPr>
          <w:rFonts w:ascii="Arial" w:hAnsi="Arial" w:cs="Arial"/>
          <w:b/>
          <w:sz w:val="24"/>
          <w:szCs w:val="24"/>
        </w:rPr>
        <w:t xml:space="preserve"> by the Agency.  </w:t>
      </w:r>
      <w:r w:rsidR="001634E5" w:rsidRPr="007D09DB">
        <w:rPr>
          <w:rFonts w:ascii="Arial" w:hAnsi="Arial" w:cs="Arial"/>
          <w:b/>
          <w:sz w:val="24"/>
          <w:szCs w:val="24"/>
        </w:rPr>
        <w:t>Form RD 1940–1</w:t>
      </w:r>
      <w:r w:rsidRPr="007D09DB">
        <w:rPr>
          <w:rFonts w:ascii="Arial" w:hAnsi="Arial" w:cs="Arial"/>
          <w:b/>
          <w:sz w:val="24"/>
          <w:szCs w:val="24"/>
        </w:rPr>
        <w:t xml:space="preserve"> authorizes funds to be obligated and may be executed by the Agency after the microlender has signed the document, provided that the microlender has the legal authority to contract for a loan and to enter into required agreements, including an Agency-approved loan agreement, and meets all program loan requirements.</w:t>
      </w:r>
      <w:r w:rsidRPr="0046378A">
        <w:t xml:space="preserve">  </w:t>
      </w:r>
      <w:r w:rsidR="00B30878" w:rsidRPr="0046378A">
        <w:rPr>
          <w:rFonts w:ascii="Arial" w:hAnsi="Arial" w:cs="Arial"/>
          <w:i/>
          <w:iCs/>
          <w:sz w:val="24"/>
          <w:szCs w:val="24"/>
        </w:rPr>
        <w:t xml:space="preserve">Both the </w:t>
      </w:r>
      <w:r w:rsidR="0016482F" w:rsidRPr="0046378A">
        <w:rPr>
          <w:rFonts w:ascii="Arial" w:hAnsi="Arial" w:cs="Arial"/>
          <w:i/>
          <w:iCs/>
          <w:sz w:val="24"/>
          <w:szCs w:val="24"/>
        </w:rPr>
        <w:t>microlender</w:t>
      </w:r>
      <w:r w:rsidR="00B30878" w:rsidRPr="0046378A">
        <w:rPr>
          <w:rFonts w:ascii="Arial" w:hAnsi="Arial" w:cs="Arial"/>
          <w:i/>
          <w:iCs/>
          <w:sz w:val="24"/>
          <w:szCs w:val="24"/>
        </w:rPr>
        <w:t xml:space="preserve"> and the RD Approving Official are required to sign Form RD 1940-1. The RD Approving Official has 7 days to sign the returned </w:t>
      </w:r>
      <w:r w:rsidR="00065013" w:rsidRPr="0046378A">
        <w:rPr>
          <w:rFonts w:ascii="Arial" w:hAnsi="Arial" w:cs="Arial"/>
          <w:i/>
          <w:iCs/>
          <w:sz w:val="24"/>
          <w:szCs w:val="24"/>
        </w:rPr>
        <w:t xml:space="preserve">Form </w:t>
      </w:r>
      <w:r w:rsidR="00B30878" w:rsidRPr="0046378A">
        <w:rPr>
          <w:rFonts w:ascii="Arial" w:hAnsi="Arial" w:cs="Arial"/>
          <w:i/>
          <w:iCs/>
          <w:sz w:val="24"/>
          <w:szCs w:val="24"/>
        </w:rPr>
        <w:t xml:space="preserve">RD 1940-1. </w:t>
      </w:r>
      <w:r w:rsidR="000E0AA7" w:rsidRPr="0046378A">
        <w:rPr>
          <w:rFonts w:ascii="Arial" w:hAnsi="Arial" w:cs="Arial"/>
          <w:i/>
          <w:iCs/>
          <w:sz w:val="24"/>
          <w:szCs w:val="24"/>
        </w:rPr>
        <w:t xml:space="preserve">The obligation </w:t>
      </w:r>
      <w:r w:rsidR="00967F02" w:rsidRPr="0046378A">
        <w:rPr>
          <w:rFonts w:ascii="Arial" w:hAnsi="Arial" w:cs="Arial"/>
          <w:i/>
          <w:iCs/>
          <w:sz w:val="24"/>
          <w:szCs w:val="24"/>
        </w:rPr>
        <w:t xml:space="preserve">must be processed in the appropriate system within 7 days of the executed </w:t>
      </w:r>
      <w:r w:rsidR="009B7080" w:rsidRPr="0046378A">
        <w:rPr>
          <w:rFonts w:ascii="Arial" w:hAnsi="Arial" w:cs="Arial"/>
          <w:i/>
          <w:iCs/>
          <w:sz w:val="24"/>
          <w:szCs w:val="24"/>
        </w:rPr>
        <w:t>form</w:t>
      </w:r>
      <w:r w:rsidR="00967F02" w:rsidRPr="0046378A">
        <w:rPr>
          <w:rFonts w:ascii="Arial" w:hAnsi="Arial" w:cs="Arial"/>
          <w:i/>
          <w:iCs/>
          <w:sz w:val="24"/>
          <w:szCs w:val="24"/>
        </w:rPr>
        <w:t>.</w:t>
      </w:r>
      <w:r w:rsidR="008B45E6" w:rsidRPr="0046378A">
        <w:rPr>
          <w:rFonts w:ascii="Arial" w:hAnsi="Arial" w:cs="Arial"/>
          <w:i/>
          <w:iCs/>
          <w:sz w:val="24"/>
          <w:szCs w:val="24"/>
        </w:rPr>
        <w:t xml:space="preserve">  </w:t>
      </w:r>
      <w:r w:rsidR="00DC28F3" w:rsidRPr="0046378A">
        <w:rPr>
          <w:rFonts w:ascii="Arial" w:hAnsi="Arial" w:cs="Arial"/>
          <w:i/>
          <w:iCs/>
          <w:sz w:val="24"/>
          <w:szCs w:val="24"/>
        </w:rPr>
        <w:t>The requesting official will record the date and time of request, and initial on the original</w:t>
      </w:r>
      <w:r w:rsidR="00033D5C" w:rsidRPr="0046378A">
        <w:rPr>
          <w:rFonts w:ascii="Arial" w:hAnsi="Arial" w:cs="Arial"/>
          <w:i/>
          <w:iCs/>
          <w:sz w:val="24"/>
          <w:szCs w:val="24"/>
        </w:rPr>
        <w:t xml:space="preserve">. </w:t>
      </w:r>
      <w:r w:rsidR="00DC28F3" w:rsidRPr="0046378A">
        <w:rPr>
          <w:rFonts w:ascii="Arial" w:hAnsi="Arial" w:cs="Arial"/>
          <w:i/>
          <w:iCs/>
          <w:sz w:val="24"/>
          <w:szCs w:val="24"/>
        </w:rPr>
        <w:t xml:space="preserve"> </w:t>
      </w:r>
      <w:r w:rsidR="00B30878" w:rsidRPr="0046378A">
        <w:rPr>
          <w:rFonts w:ascii="Arial" w:hAnsi="Arial" w:cs="Arial"/>
          <w:i/>
          <w:iCs/>
          <w:sz w:val="24"/>
          <w:szCs w:val="24"/>
        </w:rPr>
        <w:t>A copy of the executed Form RD 1940-1 must be placed in the applicant’s case file.</w:t>
      </w:r>
      <w:r w:rsidR="00D90ED0" w:rsidRPr="0046378A">
        <w:rPr>
          <w:rFonts w:ascii="Arial" w:hAnsi="Arial" w:cs="Arial"/>
          <w:i/>
          <w:iCs/>
          <w:sz w:val="24"/>
          <w:szCs w:val="24"/>
        </w:rPr>
        <w:t xml:space="preserve"> After the loan has been approved, the Agency loan approval official will prepare the promissory note and loan agreement for review by the Regional OGC, if necessary, and the MDO.</w:t>
      </w:r>
    </w:p>
    <w:p w14:paraId="5A025858" w14:textId="77777777" w:rsidR="00427D7A" w:rsidRPr="00C84057" w:rsidRDefault="00427D7A" w:rsidP="0046378A">
      <w:pPr>
        <w:pStyle w:val="Paragrapha"/>
        <w:spacing w:line="240" w:lineRule="auto"/>
        <w:ind w:left="720" w:firstLine="540"/>
        <w:rPr>
          <w:rFonts w:ascii="Times New Roman" w:hAnsi="Times New Roman" w:cs="Times New Roman"/>
          <w:sz w:val="22"/>
          <w:szCs w:val="22"/>
        </w:rPr>
      </w:pPr>
    </w:p>
    <w:p w14:paraId="2704101F" w14:textId="77777777" w:rsidR="00427D7A" w:rsidRPr="007D09DB" w:rsidRDefault="00427D7A" w:rsidP="0046378A">
      <w:pPr>
        <w:pStyle w:val="Paragrapha"/>
        <w:numPr>
          <w:ilvl w:val="0"/>
          <w:numId w:val="60"/>
        </w:numPr>
        <w:spacing w:line="240" w:lineRule="auto"/>
        <w:rPr>
          <w:rFonts w:ascii="Arial" w:hAnsi="Arial" w:cs="Arial"/>
          <w:i/>
          <w:sz w:val="24"/>
          <w:szCs w:val="24"/>
        </w:rPr>
      </w:pPr>
      <w:bookmarkStart w:id="100" w:name="_Toc147933024"/>
      <w:r w:rsidRPr="007D09DB">
        <w:rPr>
          <w:rFonts w:ascii="Arial" w:hAnsi="Arial" w:cs="Arial"/>
          <w:b/>
          <w:bCs/>
          <w:sz w:val="24"/>
          <w:szCs w:val="24"/>
          <w:u w:val="single"/>
        </w:rPr>
        <w:t>Letter of conditions</w:t>
      </w:r>
      <w:bookmarkEnd w:id="100"/>
      <w:r w:rsidR="007D09DB" w:rsidRPr="007D09DB">
        <w:rPr>
          <w:rFonts w:ascii="Arial" w:hAnsi="Arial" w:cs="Arial"/>
          <w:b/>
          <w:bCs/>
          <w:sz w:val="24"/>
          <w:szCs w:val="24"/>
          <w:u w:val="single"/>
        </w:rPr>
        <w:t>.</w:t>
      </w:r>
      <w:r w:rsidR="007D09DB" w:rsidRPr="007D09DB">
        <w:rPr>
          <w:rFonts w:ascii="Arial" w:hAnsi="Arial" w:cs="Arial"/>
          <w:b/>
          <w:bCs/>
          <w:sz w:val="24"/>
          <w:szCs w:val="24"/>
        </w:rPr>
        <w:t xml:space="preserve">  </w:t>
      </w:r>
      <w:r w:rsidRPr="007D09DB">
        <w:rPr>
          <w:rFonts w:ascii="Arial" w:hAnsi="Arial" w:cs="Arial"/>
          <w:b/>
          <w:bCs/>
          <w:sz w:val="24"/>
          <w:szCs w:val="24"/>
        </w:rPr>
        <w:t xml:space="preserve">Upon reviewing the conditions and requirements in the letter of conditions, the applicant must complete, sign, and return </w:t>
      </w:r>
      <w:r w:rsidR="007D09DB" w:rsidRPr="007D09DB">
        <w:rPr>
          <w:rFonts w:ascii="Arial" w:hAnsi="Arial" w:cs="Arial"/>
          <w:b/>
          <w:bCs/>
          <w:sz w:val="24"/>
          <w:szCs w:val="24"/>
        </w:rPr>
        <w:t>Form RD 1942-46</w:t>
      </w:r>
      <w:r w:rsidRPr="007D09DB">
        <w:rPr>
          <w:rFonts w:ascii="Arial" w:hAnsi="Arial" w:cs="Arial"/>
          <w:b/>
          <w:bCs/>
          <w:sz w:val="24"/>
          <w:szCs w:val="24"/>
        </w:rPr>
        <w:t>, “Letter of Intent to Meet Conditions,” to the Agency; or if certain conditions cannot be met, the applicant may propose alternate conditions.  The Agency will review any requests for changes to the letter of conditions and may approve only minor changes that do not materially affect the microlender and remain within the program requirements.  Changes in legal entities prior to loan closing will not be approved.</w:t>
      </w:r>
      <w:r w:rsidRPr="007D09DB">
        <w:rPr>
          <w:rFonts w:ascii="Arial" w:hAnsi="Arial" w:cs="Arial"/>
          <w:sz w:val="24"/>
          <w:szCs w:val="24"/>
        </w:rPr>
        <w:t xml:space="preserve">  </w:t>
      </w:r>
      <w:r w:rsidR="00F17BD0" w:rsidRPr="007D09DB">
        <w:rPr>
          <w:rFonts w:ascii="Arial" w:hAnsi="Arial" w:cs="Arial"/>
          <w:bCs/>
          <w:i/>
          <w:sz w:val="24"/>
          <w:szCs w:val="24"/>
        </w:rPr>
        <w:t>The Agency loan approval official must concur in writing with any changes made to the initially issued or proposed letter of conditions prior to Agency acceptance.</w:t>
      </w:r>
      <w:r w:rsidR="00F17BD0" w:rsidRPr="007D09DB">
        <w:rPr>
          <w:rFonts w:ascii="Arial" w:hAnsi="Arial" w:cs="Arial"/>
          <w:b/>
          <w:i/>
          <w:sz w:val="24"/>
          <w:szCs w:val="24"/>
        </w:rPr>
        <w:t xml:space="preserve"> </w:t>
      </w:r>
      <w:r w:rsidR="00F17BD0" w:rsidRPr="007D09DB">
        <w:rPr>
          <w:rFonts w:ascii="Arial" w:hAnsi="Arial" w:cs="Arial"/>
          <w:i/>
          <w:sz w:val="24"/>
          <w:szCs w:val="24"/>
        </w:rPr>
        <w:t>Requirements listed in letters of conditions will ordinarily include the maximum amount of loan which may be considered, terms of the loan, description of the use of loan funds, verification requirements, cost share requirements, disbursement of funds, security requirements, and any required audit reports.</w:t>
      </w:r>
    </w:p>
    <w:p w14:paraId="61EB3B2B" w14:textId="77777777" w:rsidR="00427D7A" w:rsidRPr="00C84057" w:rsidRDefault="00427D7A" w:rsidP="001D342F">
      <w:pPr>
        <w:pStyle w:val="Paragrapha"/>
        <w:ind w:left="540"/>
        <w:rPr>
          <w:rFonts w:ascii="Times New Roman" w:hAnsi="Times New Roman" w:cs="Times New Roman"/>
          <w:i/>
          <w:sz w:val="22"/>
          <w:szCs w:val="22"/>
        </w:rPr>
      </w:pPr>
    </w:p>
    <w:p w14:paraId="1849CC85" w14:textId="77777777" w:rsidR="00A07B11" w:rsidRPr="007D09DB" w:rsidRDefault="00427D7A" w:rsidP="007D09DB">
      <w:pPr>
        <w:pStyle w:val="Paragrapha"/>
        <w:numPr>
          <w:ilvl w:val="0"/>
          <w:numId w:val="60"/>
        </w:numPr>
        <w:tabs>
          <w:tab w:val="left" w:pos="1260"/>
        </w:tabs>
        <w:outlineLvl w:val="1"/>
        <w:rPr>
          <w:rFonts w:ascii="Arial" w:hAnsi="Arial" w:cs="Arial"/>
          <w:i/>
          <w:sz w:val="24"/>
          <w:szCs w:val="24"/>
        </w:rPr>
      </w:pPr>
      <w:bookmarkStart w:id="101" w:name="_Toc147933025"/>
      <w:r w:rsidRPr="007D09DB">
        <w:rPr>
          <w:rFonts w:ascii="Arial" w:hAnsi="Arial" w:cs="Arial"/>
          <w:b/>
          <w:bCs/>
          <w:sz w:val="24"/>
          <w:szCs w:val="24"/>
          <w:u w:val="single"/>
        </w:rPr>
        <w:t>Loan closing</w:t>
      </w:r>
      <w:bookmarkEnd w:id="101"/>
      <w:r w:rsidR="007D09DB" w:rsidRPr="007D09DB">
        <w:rPr>
          <w:rFonts w:ascii="Arial" w:hAnsi="Arial" w:cs="Arial"/>
          <w:b/>
          <w:bCs/>
          <w:sz w:val="24"/>
          <w:szCs w:val="24"/>
          <w:u w:val="single"/>
        </w:rPr>
        <w:t>.</w:t>
      </w:r>
      <w:r w:rsidR="007D09DB" w:rsidRPr="007D09DB">
        <w:rPr>
          <w:rFonts w:ascii="Arial" w:hAnsi="Arial" w:cs="Arial"/>
          <w:b/>
          <w:bCs/>
          <w:sz w:val="24"/>
          <w:szCs w:val="24"/>
        </w:rPr>
        <w:t xml:space="preserve">  </w:t>
      </w:r>
      <w:r w:rsidR="00A07B11" w:rsidRPr="007D09DB">
        <w:rPr>
          <w:rFonts w:ascii="Arial" w:hAnsi="Arial" w:cs="Arial"/>
          <w:i/>
          <w:sz w:val="24"/>
          <w:szCs w:val="24"/>
        </w:rPr>
        <w:t xml:space="preserve">After the loan has been approved, unless other arrangements have been made, the </w:t>
      </w:r>
      <w:r w:rsidR="00B22771" w:rsidRPr="007D09DB">
        <w:rPr>
          <w:rFonts w:ascii="Arial" w:hAnsi="Arial" w:cs="Arial"/>
          <w:i/>
          <w:sz w:val="24"/>
          <w:szCs w:val="24"/>
        </w:rPr>
        <w:t>Agency</w:t>
      </w:r>
      <w:r w:rsidR="00A07B11" w:rsidRPr="007D09DB">
        <w:rPr>
          <w:rFonts w:ascii="Arial" w:hAnsi="Arial" w:cs="Arial"/>
          <w:i/>
          <w:sz w:val="24"/>
          <w:szCs w:val="24"/>
        </w:rPr>
        <w:t xml:space="preserve"> </w:t>
      </w:r>
      <w:r w:rsidR="00B22771" w:rsidRPr="007D09DB">
        <w:rPr>
          <w:rFonts w:ascii="Arial" w:hAnsi="Arial" w:cs="Arial"/>
          <w:i/>
          <w:sz w:val="24"/>
          <w:szCs w:val="24"/>
        </w:rPr>
        <w:t xml:space="preserve">loan approval official </w:t>
      </w:r>
      <w:r w:rsidR="00A07B11" w:rsidRPr="007D09DB">
        <w:rPr>
          <w:rFonts w:ascii="Arial" w:hAnsi="Arial" w:cs="Arial"/>
          <w:i/>
          <w:sz w:val="24"/>
          <w:szCs w:val="24"/>
        </w:rPr>
        <w:t xml:space="preserve">will prepare the promissory note and loan agreement for review by the Regional OGC, if necessary, and the MDO.  In all cases, the </w:t>
      </w:r>
      <w:r w:rsidR="00B22771" w:rsidRPr="007D09DB">
        <w:rPr>
          <w:rFonts w:ascii="Arial" w:hAnsi="Arial" w:cs="Arial"/>
          <w:i/>
          <w:sz w:val="24"/>
          <w:szCs w:val="24"/>
        </w:rPr>
        <w:t>Agency loan approval official</w:t>
      </w:r>
      <w:r w:rsidR="00A07B11" w:rsidRPr="007D09DB">
        <w:rPr>
          <w:rFonts w:ascii="Arial" w:hAnsi="Arial" w:cs="Arial"/>
          <w:i/>
          <w:sz w:val="24"/>
          <w:szCs w:val="24"/>
        </w:rPr>
        <w:t xml:space="preserve"> will conduct a review before the loan is closed to assure that all requirements of the application, letter of </w:t>
      </w:r>
      <w:r w:rsidR="00A07B11" w:rsidRPr="007D09DB">
        <w:rPr>
          <w:rFonts w:ascii="Arial" w:hAnsi="Arial" w:cs="Arial"/>
          <w:i/>
          <w:sz w:val="24"/>
          <w:szCs w:val="24"/>
        </w:rPr>
        <w:lastRenderedPageBreak/>
        <w:t xml:space="preserve">conditions, and loan agreement have been met including required certifications and deposit accounts and will provide such verification in the loan file, including arrangements for annual audit reports. </w:t>
      </w:r>
    </w:p>
    <w:p w14:paraId="6237D35F" w14:textId="77777777" w:rsidR="00A07B11" w:rsidRPr="00C84057" w:rsidRDefault="00A07B11" w:rsidP="00FD56DB">
      <w:pPr>
        <w:pStyle w:val="Paragraph1"/>
        <w:ind w:left="720" w:firstLine="540"/>
        <w:rPr>
          <w:rFonts w:ascii="Times New Roman" w:hAnsi="Times New Roman" w:cs="Times New Roman"/>
          <w:i/>
          <w:sz w:val="22"/>
          <w:szCs w:val="22"/>
        </w:rPr>
      </w:pPr>
    </w:p>
    <w:p w14:paraId="12B4C12D" w14:textId="77777777" w:rsidR="00427D7A" w:rsidRPr="007D09DB" w:rsidRDefault="00427D7A" w:rsidP="007D09DB">
      <w:pPr>
        <w:pStyle w:val="Paragraph1"/>
        <w:numPr>
          <w:ilvl w:val="1"/>
          <w:numId w:val="60"/>
        </w:numPr>
        <w:tabs>
          <w:tab w:val="left" w:pos="1800"/>
        </w:tabs>
        <w:rPr>
          <w:rFonts w:ascii="Arial" w:hAnsi="Arial" w:cs="Arial"/>
          <w:b/>
          <w:bCs/>
          <w:sz w:val="24"/>
          <w:szCs w:val="24"/>
        </w:rPr>
      </w:pPr>
      <w:r w:rsidRPr="007D09DB">
        <w:rPr>
          <w:rFonts w:ascii="Arial" w:hAnsi="Arial" w:cs="Arial"/>
          <w:b/>
          <w:bCs/>
          <w:sz w:val="24"/>
          <w:szCs w:val="24"/>
        </w:rPr>
        <w:t xml:space="preserve">Prior to loan closing, microlenders must provide evidence that the RMRF and LLRF bank accounts have been set up and the LLRF has been or will be funded as described in </w:t>
      </w:r>
      <w:hyperlink w:anchor="LLRF" w:history="1">
        <w:r w:rsidRPr="007D09DB">
          <w:rPr>
            <w:rStyle w:val="Hyperlink"/>
            <w:rFonts w:ascii="Arial" w:hAnsi="Arial" w:cs="Arial"/>
            <w:b/>
            <w:bCs/>
            <w:sz w:val="24"/>
            <w:szCs w:val="24"/>
          </w:rPr>
          <w:t>§ 4280.311(g)(4)</w:t>
        </w:r>
      </w:hyperlink>
      <w:r w:rsidRPr="007D09DB">
        <w:rPr>
          <w:rFonts w:ascii="Arial" w:hAnsi="Arial" w:cs="Arial"/>
          <w:b/>
          <w:bCs/>
          <w:sz w:val="24"/>
          <w:szCs w:val="24"/>
        </w:rPr>
        <w:t>.  Such evidence shall consist of:</w:t>
      </w:r>
    </w:p>
    <w:p w14:paraId="3B6390C6" w14:textId="77777777" w:rsidR="00427D7A" w:rsidRPr="007D09DB" w:rsidRDefault="00427D7A" w:rsidP="001D342F">
      <w:pPr>
        <w:pStyle w:val="Paragraphi"/>
        <w:rPr>
          <w:rFonts w:ascii="Arial" w:hAnsi="Arial" w:cs="Arial"/>
          <w:b/>
          <w:bCs/>
          <w:sz w:val="24"/>
          <w:szCs w:val="24"/>
        </w:rPr>
      </w:pPr>
    </w:p>
    <w:p w14:paraId="75B5C2F5" w14:textId="77777777" w:rsidR="00FD56DB" w:rsidRPr="007D09DB" w:rsidRDefault="00427D7A" w:rsidP="007D09DB">
      <w:pPr>
        <w:pStyle w:val="Paragraphi"/>
        <w:numPr>
          <w:ilvl w:val="2"/>
          <w:numId w:val="60"/>
        </w:numPr>
        <w:tabs>
          <w:tab w:val="left" w:pos="2520"/>
        </w:tabs>
        <w:rPr>
          <w:rFonts w:ascii="Arial" w:hAnsi="Arial" w:cs="Arial"/>
          <w:b/>
          <w:bCs/>
          <w:sz w:val="24"/>
          <w:szCs w:val="24"/>
        </w:rPr>
      </w:pPr>
      <w:r w:rsidRPr="007D09DB">
        <w:rPr>
          <w:rFonts w:ascii="Arial" w:hAnsi="Arial" w:cs="Arial"/>
          <w:b/>
          <w:bCs/>
          <w:sz w:val="24"/>
          <w:szCs w:val="24"/>
        </w:rPr>
        <w:t xml:space="preserve">A pre-authorized debit form allowing the Agency to withdraw payments from the RMRF account, and in the event of a repayment workout, from the LLRF account; </w:t>
      </w:r>
    </w:p>
    <w:p w14:paraId="590538B3" w14:textId="77777777" w:rsidR="00427D7A" w:rsidRPr="007D09DB" w:rsidRDefault="00427D7A" w:rsidP="00FD56DB">
      <w:pPr>
        <w:pStyle w:val="Paragraphi"/>
        <w:tabs>
          <w:tab w:val="left" w:pos="2520"/>
        </w:tabs>
        <w:rPr>
          <w:rFonts w:ascii="Arial" w:hAnsi="Arial" w:cs="Arial"/>
          <w:sz w:val="24"/>
          <w:szCs w:val="24"/>
        </w:rPr>
      </w:pPr>
    </w:p>
    <w:p w14:paraId="385D0312" w14:textId="77777777" w:rsidR="00427D7A" w:rsidRPr="007D09DB" w:rsidRDefault="00427D7A" w:rsidP="007D09DB">
      <w:pPr>
        <w:pStyle w:val="Paragraphi"/>
        <w:numPr>
          <w:ilvl w:val="2"/>
          <w:numId w:val="60"/>
        </w:numPr>
        <w:tabs>
          <w:tab w:val="left" w:pos="2520"/>
        </w:tabs>
        <w:rPr>
          <w:rFonts w:ascii="Arial" w:hAnsi="Arial" w:cs="Arial"/>
          <w:b/>
          <w:bCs/>
          <w:sz w:val="24"/>
          <w:szCs w:val="24"/>
        </w:rPr>
      </w:pPr>
      <w:r w:rsidRPr="007D09DB">
        <w:rPr>
          <w:rFonts w:ascii="Arial" w:hAnsi="Arial" w:cs="Arial"/>
          <w:b/>
          <w:bCs/>
          <w:sz w:val="24"/>
          <w:szCs w:val="24"/>
        </w:rPr>
        <w:t>An Agency-approved automatic deposit authorization form</w:t>
      </w:r>
      <w:r w:rsidR="001328C0" w:rsidRPr="007D09DB">
        <w:rPr>
          <w:rFonts w:ascii="Arial" w:hAnsi="Arial" w:cs="Arial"/>
          <w:b/>
          <w:bCs/>
          <w:sz w:val="24"/>
          <w:szCs w:val="24"/>
        </w:rPr>
        <w:t>,</w:t>
      </w:r>
      <w:r w:rsidRPr="007D09DB">
        <w:rPr>
          <w:rFonts w:ascii="Arial" w:hAnsi="Arial" w:cs="Arial"/>
          <w:b/>
          <w:bCs/>
          <w:sz w:val="24"/>
          <w:szCs w:val="24"/>
        </w:rPr>
        <w:t xml:space="preserve"> from the depository institution providing the Agency with the RMRF account number</w:t>
      </w:r>
      <w:r w:rsidR="001328C0" w:rsidRPr="007D09DB">
        <w:rPr>
          <w:rFonts w:ascii="Arial" w:hAnsi="Arial" w:cs="Arial"/>
          <w:b/>
          <w:bCs/>
          <w:sz w:val="24"/>
          <w:szCs w:val="24"/>
        </w:rPr>
        <w:t>,</w:t>
      </w:r>
      <w:r w:rsidRPr="007D09DB">
        <w:rPr>
          <w:rFonts w:ascii="Arial" w:hAnsi="Arial" w:cs="Arial"/>
          <w:b/>
          <w:bCs/>
          <w:sz w:val="24"/>
          <w:szCs w:val="24"/>
        </w:rPr>
        <w:t xml:space="preserve"> into which funds may be deposited at time of disbursement to the microlender; </w:t>
      </w:r>
    </w:p>
    <w:p w14:paraId="634B8D6C" w14:textId="77777777" w:rsidR="00427D7A" w:rsidRPr="007D09DB" w:rsidRDefault="00427D7A" w:rsidP="00FD56DB">
      <w:pPr>
        <w:pStyle w:val="Paragraphi"/>
        <w:tabs>
          <w:tab w:val="left" w:pos="2520"/>
        </w:tabs>
        <w:rPr>
          <w:rFonts w:ascii="Arial" w:hAnsi="Arial" w:cs="Arial"/>
          <w:b/>
          <w:bCs/>
          <w:sz w:val="24"/>
          <w:szCs w:val="24"/>
        </w:rPr>
      </w:pPr>
    </w:p>
    <w:p w14:paraId="647D57CD" w14:textId="77777777" w:rsidR="00427D7A" w:rsidRPr="007D09DB" w:rsidRDefault="00427D7A" w:rsidP="007D09DB">
      <w:pPr>
        <w:pStyle w:val="Paragraphi"/>
        <w:numPr>
          <w:ilvl w:val="2"/>
          <w:numId w:val="60"/>
        </w:numPr>
        <w:tabs>
          <w:tab w:val="left" w:pos="2520"/>
        </w:tabs>
        <w:rPr>
          <w:rFonts w:ascii="Arial" w:hAnsi="Arial" w:cs="Arial"/>
          <w:b/>
          <w:bCs/>
          <w:sz w:val="24"/>
          <w:szCs w:val="24"/>
        </w:rPr>
      </w:pPr>
      <w:r w:rsidRPr="007D09DB">
        <w:rPr>
          <w:rFonts w:ascii="Arial" w:hAnsi="Arial" w:cs="Arial"/>
          <w:b/>
          <w:bCs/>
          <w:sz w:val="24"/>
          <w:szCs w:val="24"/>
        </w:rPr>
        <w:t>A statement from the depository institution as to the amount of cash in the LLRF account;</w:t>
      </w:r>
    </w:p>
    <w:p w14:paraId="379E3F12" w14:textId="77777777" w:rsidR="00427D7A" w:rsidRPr="007D09DB" w:rsidRDefault="00427D7A" w:rsidP="00FD56DB">
      <w:pPr>
        <w:pStyle w:val="Paragraphi"/>
        <w:tabs>
          <w:tab w:val="left" w:pos="2520"/>
        </w:tabs>
        <w:jc w:val="right"/>
        <w:rPr>
          <w:rFonts w:ascii="Arial" w:hAnsi="Arial" w:cs="Arial"/>
          <w:b/>
          <w:bCs/>
          <w:sz w:val="24"/>
          <w:szCs w:val="24"/>
        </w:rPr>
      </w:pPr>
    </w:p>
    <w:p w14:paraId="4CE66915" w14:textId="77777777" w:rsidR="00427D7A" w:rsidRPr="007D09DB" w:rsidRDefault="00427D7A" w:rsidP="007D09DB">
      <w:pPr>
        <w:pStyle w:val="Paragraphi"/>
        <w:numPr>
          <w:ilvl w:val="2"/>
          <w:numId w:val="60"/>
        </w:numPr>
        <w:tabs>
          <w:tab w:val="left" w:pos="2520"/>
        </w:tabs>
        <w:rPr>
          <w:rFonts w:ascii="Arial" w:hAnsi="Arial" w:cs="Arial"/>
          <w:b/>
          <w:bCs/>
          <w:sz w:val="24"/>
          <w:szCs w:val="24"/>
        </w:rPr>
      </w:pPr>
      <w:r w:rsidRPr="007D09DB">
        <w:rPr>
          <w:rFonts w:ascii="Arial" w:hAnsi="Arial" w:cs="Arial"/>
          <w:b/>
          <w:bCs/>
          <w:sz w:val="24"/>
          <w:szCs w:val="24"/>
        </w:rPr>
        <w:t xml:space="preserve">An Agency-approved promissory note </w:t>
      </w:r>
      <w:r w:rsidR="008F2C65" w:rsidRPr="007D09DB">
        <w:rPr>
          <w:rFonts w:ascii="Arial" w:hAnsi="Arial" w:cs="Arial"/>
          <w:b/>
          <w:bCs/>
          <w:sz w:val="24"/>
          <w:szCs w:val="24"/>
        </w:rPr>
        <w:t xml:space="preserve">and a loan agreement for each loan to the MDO </w:t>
      </w:r>
      <w:r w:rsidRPr="007D09DB">
        <w:rPr>
          <w:rFonts w:ascii="Arial" w:hAnsi="Arial" w:cs="Arial"/>
          <w:b/>
          <w:bCs/>
          <w:sz w:val="24"/>
          <w:szCs w:val="24"/>
        </w:rPr>
        <w:t>must be executed at loan closing</w:t>
      </w:r>
      <w:r w:rsidR="008F2C65" w:rsidRPr="007D09DB">
        <w:rPr>
          <w:rFonts w:ascii="Arial" w:hAnsi="Arial" w:cs="Arial"/>
          <w:b/>
          <w:bCs/>
          <w:sz w:val="24"/>
          <w:szCs w:val="24"/>
        </w:rPr>
        <w:t xml:space="preserve">.  </w:t>
      </w:r>
      <w:r w:rsidRPr="007D09DB">
        <w:rPr>
          <w:rFonts w:ascii="Arial" w:hAnsi="Arial" w:cs="Arial"/>
          <w:b/>
          <w:bCs/>
          <w:sz w:val="24"/>
          <w:szCs w:val="24"/>
        </w:rPr>
        <w:t xml:space="preserve">The loan agreement will be prepared by the Agency using </w:t>
      </w:r>
      <w:r w:rsidR="007D09DB" w:rsidRPr="007D09DB">
        <w:rPr>
          <w:rFonts w:ascii="Arial" w:hAnsi="Arial" w:cs="Arial"/>
          <w:b/>
          <w:bCs/>
          <w:sz w:val="24"/>
          <w:szCs w:val="24"/>
        </w:rPr>
        <w:t>Form RD 4274-4</w:t>
      </w:r>
      <w:r w:rsidRPr="007D09DB">
        <w:rPr>
          <w:rFonts w:ascii="Arial" w:hAnsi="Arial" w:cs="Arial"/>
          <w:b/>
          <w:bCs/>
          <w:sz w:val="24"/>
          <w:szCs w:val="24"/>
        </w:rPr>
        <w:t>, "Intermediary Relending Program/Rural Microentrepreneur Assistance Program Loan Agreement," and reviewed by the MDO prior to loan closing; and</w:t>
      </w:r>
    </w:p>
    <w:p w14:paraId="3E5A38C6" w14:textId="77777777" w:rsidR="00427D7A" w:rsidRPr="007D09DB" w:rsidRDefault="00427D7A" w:rsidP="00FD56DB">
      <w:pPr>
        <w:pStyle w:val="Paragraphi"/>
        <w:tabs>
          <w:tab w:val="left" w:pos="2520"/>
        </w:tabs>
        <w:rPr>
          <w:rFonts w:ascii="Arial" w:hAnsi="Arial" w:cs="Arial"/>
          <w:b/>
          <w:bCs/>
          <w:sz w:val="24"/>
          <w:szCs w:val="24"/>
        </w:rPr>
      </w:pPr>
    </w:p>
    <w:p w14:paraId="2640DE38" w14:textId="77777777" w:rsidR="00427D7A" w:rsidRPr="007D09DB" w:rsidRDefault="00427D7A" w:rsidP="007D09DB">
      <w:pPr>
        <w:pStyle w:val="Paragraphi"/>
        <w:numPr>
          <w:ilvl w:val="2"/>
          <w:numId w:val="60"/>
        </w:numPr>
        <w:tabs>
          <w:tab w:val="left" w:pos="2520"/>
        </w:tabs>
        <w:rPr>
          <w:rFonts w:ascii="Arial" w:hAnsi="Arial" w:cs="Arial"/>
          <w:b/>
          <w:bCs/>
          <w:sz w:val="24"/>
          <w:szCs w:val="24"/>
        </w:rPr>
      </w:pPr>
      <w:r w:rsidRPr="007D09DB">
        <w:rPr>
          <w:rFonts w:ascii="Arial" w:hAnsi="Arial" w:cs="Arial"/>
          <w:b/>
          <w:bCs/>
          <w:sz w:val="24"/>
          <w:szCs w:val="24"/>
        </w:rPr>
        <w:t>An appropriate security agreement on the LLRF and RMRF accounts</w:t>
      </w:r>
      <w:r w:rsidR="001329CD" w:rsidRPr="007D09DB">
        <w:rPr>
          <w:rFonts w:ascii="Arial" w:hAnsi="Arial" w:cs="Arial"/>
          <w:b/>
          <w:bCs/>
          <w:sz w:val="24"/>
          <w:szCs w:val="24"/>
        </w:rPr>
        <w:t xml:space="preserve"> must be executed at loan closing</w:t>
      </w:r>
      <w:r w:rsidRPr="007D09DB">
        <w:rPr>
          <w:rFonts w:ascii="Arial" w:hAnsi="Arial" w:cs="Arial"/>
          <w:b/>
          <w:bCs/>
          <w:sz w:val="24"/>
          <w:szCs w:val="24"/>
        </w:rPr>
        <w:t xml:space="preserve">. </w:t>
      </w:r>
    </w:p>
    <w:p w14:paraId="2199DF77" w14:textId="77777777" w:rsidR="00DD449F" w:rsidRPr="007D09DB" w:rsidRDefault="00DD449F" w:rsidP="00DD449F">
      <w:pPr>
        <w:pStyle w:val="Paragraph1"/>
        <w:tabs>
          <w:tab w:val="left" w:pos="1080"/>
        </w:tabs>
        <w:ind w:left="1080"/>
        <w:rPr>
          <w:rFonts w:ascii="Arial" w:hAnsi="Arial" w:cs="Arial"/>
          <w:b/>
          <w:bCs/>
          <w:sz w:val="24"/>
          <w:szCs w:val="24"/>
        </w:rPr>
      </w:pPr>
    </w:p>
    <w:p w14:paraId="271E98E5" w14:textId="77777777" w:rsidR="00427D7A" w:rsidRPr="007D09DB" w:rsidRDefault="00427D7A" w:rsidP="007D09DB">
      <w:pPr>
        <w:pStyle w:val="Paragraph1"/>
        <w:numPr>
          <w:ilvl w:val="1"/>
          <w:numId w:val="60"/>
        </w:numPr>
        <w:tabs>
          <w:tab w:val="left" w:pos="1800"/>
        </w:tabs>
        <w:rPr>
          <w:rFonts w:ascii="Arial" w:hAnsi="Arial" w:cs="Arial"/>
          <w:b/>
          <w:bCs/>
          <w:sz w:val="24"/>
          <w:szCs w:val="24"/>
        </w:rPr>
      </w:pPr>
      <w:r w:rsidRPr="007D09DB">
        <w:rPr>
          <w:rFonts w:ascii="Arial" w:hAnsi="Arial" w:cs="Arial"/>
          <w:b/>
          <w:bCs/>
          <w:sz w:val="24"/>
          <w:szCs w:val="24"/>
        </w:rPr>
        <w:t>At loan closing, the microlender must certify that:</w:t>
      </w:r>
    </w:p>
    <w:p w14:paraId="5BDC59AA" w14:textId="77777777" w:rsidR="00427D7A" w:rsidRPr="007D09DB" w:rsidRDefault="00427D7A" w:rsidP="001D342F">
      <w:pPr>
        <w:widowControl w:val="0"/>
        <w:ind w:firstLine="720"/>
        <w:rPr>
          <w:rFonts w:ascii="Arial" w:hAnsi="Arial" w:cs="Arial"/>
          <w:b/>
          <w:bCs/>
          <w:sz w:val="24"/>
          <w:szCs w:val="24"/>
        </w:rPr>
      </w:pPr>
    </w:p>
    <w:p w14:paraId="2F68ABBF" w14:textId="77777777" w:rsidR="00427D7A" w:rsidRPr="007D09DB" w:rsidRDefault="00427D7A" w:rsidP="007D09DB">
      <w:pPr>
        <w:pStyle w:val="Paragraphi"/>
        <w:numPr>
          <w:ilvl w:val="2"/>
          <w:numId w:val="60"/>
        </w:numPr>
        <w:tabs>
          <w:tab w:val="left" w:pos="2520"/>
        </w:tabs>
        <w:rPr>
          <w:rFonts w:ascii="Arial" w:hAnsi="Arial" w:cs="Arial"/>
          <w:b/>
          <w:bCs/>
          <w:sz w:val="24"/>
          <w:szCs w:val="24"/>
        </w:rPr>
      </w:pPr>
      <w:r w:rsidRPr="007D09DB">
        <w:rPr>
          <w:rFonts w:ascii="Arial" w:hAnsi="Arial" w:cs="Arial"/>
          <w:b/>
          <w:bCs/>
          <w:sz w:val="24"/>
          <w:szCs w:val="24"/>
        </w:rPr>
        <w:t>All requirements of the letter of conditions have been met</w:t>
      </w:r>
      <w:r w:rsidR="00330CB7" w:rsidRPr="007D09DB">
        <w:rPr>
          <w:rFonts w:ascii="Arial" w:hAnsi="Arial" w:cs="Arial"/>
          <w:b/>
          <w:bCs/>
          <w:sz w:val="24"/>
          <w:szCs w:val="24"/>
        </w:rPr>
        <w:t>;</w:t>
      </w:r>
      <w:r w:rsidRPr="007D09DB">
        <w:rPr>
          <w:rFonts w:ascii="Arial" w:hAnsi="Arial" w:cs="Arial"/>
          <w:b/>
          <w:bCs/>
          <w:sz w:val="24"/>
          <w:szCs w:val="24"/>
        </w:rPr>
        <w:t xml:space="preserve"> and</w:t>
      </w:r>
    </w:p>
    <w:p w14:paraId="5D9181D2" w14:textId="77777777" w:rsidR="00427D7A" w:rsidRPr="007D09DB" w:rsidRDefault="00427D7A" w:rsidP="00FD56DB">
      <w:pPr>
        <w:pStyle w:val="Paragraphi"/>
        <w:tabs>
          <w:tab w:val="left" w:pos="2520"/>
        </w:tabs>
        <w:rPr>
          <w:rFonts w:ascii="Arial" w:hAnsi="Arial" w:cs="Arial"/>
          <w:b/>
          <w:bCs/>
          <w:sz w:val="24"/>
          <w:szCs w:val="24"/>
        </w:rPr>
      </w:pPr>
    </w:p>
    <w:p w14:paraId="322E4169" w14:textId="77777777" w:rsidR="00427D7A" w:rsidRPr="007D09DB" w:rsidRDefault="00427D7A" w:rsidP="007D09DB">
      <w:pPr>
        <w:pStyle w:val="Paragraphi"/>
        <w:numPr>
          <w:ilvl w:val="2"/>
          <w:numId w:val="60"/>
        </w:numPr>
        <w:tabs>
          <w:tab w:val="left" w:pos="2520"/>
        </w:tabs>
        <w:rPr>
          <w:rFonts w:ascii="Arial" w:hAnsi="Arial" w:cs="Arial"/>
          <w:b/>
          <w:bCs/>
          <w:sz w:val="24"/>
          <w:szCs w:val="24"/>
        </w:rPr>
      </w:pPr>
      <w:r w:rsidRPr="007D09DB">
        <w:rPr>
          <w:rFonts w:ascii="Arial" w:hAnsi="Arial" w:cs="Arial"/>
          <w:b/>
          <w:bCs/>
          <w:sz w:val="24"/>
          <w:szCs w:val="24"/>
        </w:rPr>
        <w:t>There has been no material adverse change in the microlender, its key personnel, or its financial condition since the issuance of the letter of conditions.  If one or more adverse changes have occurred, the microlender must explain the changes and the Agency must determine that the microlender remains eligible and qualified to participate as an MDO.</w:t>
      </w:r>
    </w:p>
    <w:p w14:paraId="3390371B" w14:textId="77777777" w:rsidR="00427D7A" w:rsidRPr="007D09DB" w:rsidRDefault="00427D7A" w:rsidP="001D342F">
      <w:pPr>
        <w:pStyle w:val="Paragraph1"/>
        <w:rPr>
          <w:rFonts w:ascii="Arial" w:hAnsi="Arial" w:cs="Arial"/>
          <w:b/>
          <w:bCs/>
          <w:sz w:val="24"/>
          <w:szCs w:val="24"/>
        </w:rPr>
      </w:pPr>
    </w:p>
    <w:p w14:paraId="3E9ED81B" w14:textId="77777777" w:rsidR="00427D7A" w:rsidRPr="007D09DB" w:rsidRDefault="00427D7A" w:rsidP="007D09DB">
      <w:pPr>
        <w:pStyle w:val="Paragraph1"/>
        <w:numPr>
          <w:ilvl w:val="1"/>
          <w:numId w:val="60"/>
        </w:numPr>
        <w:tabs>
          <w:tab w:val="left" w:pos="1800"/>
        </w:tabs>
        <w:rPr>
          <w:rFonts w:ascii="Arial" w:hAnsi="Arial" w:cs="Arial"/>
          <w:b/>
          <w:bCs/>
          <w:sz w:val="24"/>
          <w:szCs w:val="24"/>
        </w:rPr>
      </w:pPr>
      <w:r w:rsidRPr="007D09DB">
        <w:rPr>
          <w:rFonts w:ascii="Arial" w:hAnsi="Arial" w:cs="Arial"/>
          <w:b/>
          <w:bCs/>
          <w:sz w:val="24"/>
          <w:szCs w:val="24"/>
        </w:rPr>
        <w:t>The microlender will provide sufficient evidence that no lawsuits or other legal issues are pending or threatened that would adversely affect the security of the microlender when Agency security instruments are filed</w:t>
      </w:r>
      <w:r w:rsidR="0019030A" w:rsidRPr="007D09DB">
        <w:rPr>
          <w:rFonts w:ascii="Arial" w:hAnsi="Arial" w:cs="Arial"/>
          <w:b/>
          <w:bCs/>
          <w:sz w:val="24"/>
          <w:szCs w:val="24"/>
        </w:rPr>
        <w:t>.</w:t>
      </w:r>
    </w:p>
    <w:p w14:paraId="6ED560B8" w14:textId="77777777" w:rsidR="00427D7A" w:rsidRPr="008B5AB4" w:rsidRDefault="00427D7A" w:rsidP="00C56C44">
      <w:pPr>
        <w:pStyle w:val="Heading1"/>
      </w:pPr>
      <w:bookmarkStart w:id="102" w:name="_Toc147933026"/>
      <w:bookmarkStart w:id="103" w:name="_Toc147940858"/>
      <w:bookmarkStart w:id="104" w:name="_Toc152926366"/>
      <w:bookmarkStart w:id="105" w:name="_Toc154062394"/>
      <w:r w:rsidRPr="008B5AB4">
        <w:t>§ 4280.313</w:t>
      </w:r>
      <w:r w:rsidR="000761B5" w:rsidRPr="008B5AB4">
        <w:tab/>
      </w:r>
      <w:bookmarkStart w:id="106" w:name="Provisions"/>
      <w:bookmarkStart w:id="107" w:name="GrantProvisions"/>
      <w:r w:rsidRPr="008B5AB4">
        <w:t>Grant provisions</w:t>
      </w:r>
      <w:bookmarkEnd w:id="102"/>
      <w:bookmarkEnd w:id="103"/>
      <w:bookmarkEnd w:id="106"/>
      <w:bookmarkEnd w:id="107"/>
      <w:r w:rsidR="007D09DB" w:rsidRPr="008B5AB4">
        <w:t>.</w:t>
      </w:r>
      <w:bookmarkEnd w:id="104"/>
      <w:bookmarkEnd w:id="105"/>
    </w:p>
    <w:p w14:paraId="0AEC55AE" w14:textId="77777777" w:rsidR="004F41B7" w:rsidRPr="004F41B7" w:rsidRDefault="004F41B7" w:rsidP="00FD56DB">
      <w:pPr>
        <w:pStyle w:val="Paragraph1"/>
        <w:ind w:left="0" w:firstLine="720"/>
        <w:rPr>
          <w:rFonts w:ascii="Times New Roman" w:hAnsi="Times New Roman" w:cs="Times New Roman"/>
          <w:b/>
          <w:sz w:val="22"/>
          <w:szCs w:val="22"/>
        </w:rPr>
      </w:pPr>
      <w:bookmarkStart w:id="108" w:name="_Hlk49161836"/>
    </w:p>
    <w:p w14:paraId="279F97CE" w14:textId="77777777" w:rsidR="00427D7A" w:rsidRPr="007D09DB" w:rsidRDefault="00A47C6B" w:rsidP="007D09DB">
      <w:pPr>
        <w:pStyle w:val="Paragraph1"/>
        <w:ind w:left="0" w:firstLine="360"/>
        <w:rPr>
          <w:rFonts w:ascii="Arial" w:hAnsi="Arial" w:cs="Arial"/>
          <w:b/>
          <w:i/>
          <w:sz w:val="24"/>
          <w:szCs w:val="24"/>
        </w:rPr>
      </w:pPr>
      <w:r w:rsidRPr="007D09DB">
        <w:rPr>
          <w:rFonts w:ascii="Arial" w:hAnsi="Arial" w:cs="Arial"/>
          <w:b/>
          <w:sz w:val="24"/>
          <w:szCs w:val="24"/>
        </w:rPr>
        <w:t>Grants offere</w:t>
      </w:r>
      <w:r w:rsidR="00427D7A" w:rsidRPr="007D09DB">
        <w:rPr>
          <w:rFonts w:ascii="Arial" w:hAnsi="Arial" w:cs="Arial"/>
          <w:b/>
          <w:sz w:val="24"/>
          <w:szCs w:val="24"/>
        </w:rPr>
        <w:t xml:space="preserve">d under this program </w:t>
      </w:r>
      <w:r w:rsidRPr="007D09DB">
        <w:rPr>
          <w:rFonts w:ascii="Arial" w:hAnsi="Arial" w:cs="Arial"/>
          <w:b/>
          <w:sz w:val="24"/>
          <w:szCs w:val="24"/>
        </w:rPr>
        <w:t xml:space="preserve">will be made to eligible MDOs in such amounts and requirements for microlenders with a loan(s) from the Agency, and </w:t>
      </w:r>
      <w:r w:rsidRPr="007D09DB">
        <w:rPr>
          <w:rFonts w:ascii="Arial" w:hAnsi="Arial" w:cs="Arial"/>
          <w:b/>
          <w:sz w:val="24"/>
          <w:szCs w:val="24"/>
        </w:rPr>
        <w:lastRenderedPageBreak/>
        <w:t xml:space="preserve">for MDOs that seek only a </w:t>
      </w:r>
      <w:r w:rsidR="006B3C60" w:rsidRPr="007D09DB">
        <w:rPr>
          <w:rFonts w:ascii="Arial" w:hAnsi="Arial" w:cs="Arial"/>
          <w:b/>
          <w:sz w:val="24"/>
          <w:szCs w:val="24"/>
        </w:rPr>
        <w:t>TA</w:t>
      </w:r>
      <w:r w:rsidRPr="007D09DB">
        <w:rPr>
          <w:rFonts w:ascii="Arial" w:hAnsi="Arial" w:cs="Arial"/>
          <w:b/>
          <w:sz w:val="24"/>
          <w:szCs w:val="24"/>
        </w:rPr>
        <w:t xml:space="preserve"> grant from the Agency.  </w:t>
      </w:r>
      <w:r w:rsidR="00427D7A" w:rsidRPr="007D09DB">
        <w:rPr>
          <w:rFonts w:ascii="Arial" w:hAnsi="Arial" w:cs="Arial"/>
          <w:b/>
          <w:sz w:val="24"/>
          <w:szCs w:val="24"/>
        </w:rPr>
        <w:t xml:space="preserve">Competition for these funds will occur as a part of the application and qualification process of becoming a microlender or grant recipient.  </w:t>
      </w:r>
      <w:r w:rsidR="004141B1" w:rsidRPr="007D09DB">
        <w:rPr>
          <w:rFonts w:ascii="Arial" w:hAnsi="Arial" w:cs="Arial"/>
          <w:b/>
          <w:sz w:val="24"/>
          <w:szCs w:val="24"/>
        </w:rPr>
        <w:t xml:space="preserve">No entity will receive grant funding as both a microlender and a TA-only provider.  RMAP microlenders are not eligible for TA-only grant funding and an MDO receiving TA-only grant funding is not eligible for microlender grant funding.  </w:t>
      </w:r>
      <w:r w:rsidR="00427D7A" w:rsidRPr="007D09DB">
        <w:rPr>
          <w:rFonts w:ascii="Arial" w:hAnsi="Arial" w:cs="Arial"/>
          <w:b/>
          <w:sz w:val="24"/>
          <w:szCs w:val="24"/>
        </w:rPr>
        <w:t xml:space="preserve">Failure to meet scoring benchmarks will preclude an applicant from receiving loan and/or grant dollars.  Once an MDO is participating as a microlender, </w:t>
      </w:r>
      <w:r w:rsidR="002C1DAD" w:rsidRPr="007D09DB">
        <w:rPr>
          <w:rFonts w:ascii="Arial" w:hAnsi="Arial" w:cs="Arial"/>
          <w:b/>
          <w:sz w:val="24"/>
          <w:szCs w:val="24"/>
        </w:rPr>
        <w:t xml:space="preserve">technical assistance </w:t>
      </w:r>
      <w:r w:rsidR="00427D7A" w:rsidRPr="007D09DB">
        <w:rPr>
          <w:rFonts w:ascii="Arial" w:hAnsi="Arial" w:cs="Arial"/>
          <w:b/>
          <w:sz w:val="24"/>
          <w:szCs w:val="24"/>
        </w:rPr>
        <w:t xml:space="preserve">grant funds will be made available annually based on the MDO’s lending balances and the availability of funds.  </w:t>
      </w:r>
    </w:p>
    <w:p w14:paraId="308F7807" w14:textId="77777777" w:rsidR="00427D7A" w:rsidRPr="007D09DB" w:rsidRDefault="00427D7A" w:rsidP="001D342F">
      <w:pPr>
        <w:widowControl w:val="0"/>
        <w:ind w:firstLine="720"/>
        <w:rPr>
          <w:rFonts w:ascii="Arial" w:hAnsi="Arial" w:cs="Arial"/>
          <w:b/>
          <w:sz w:val="24"/>
          <w:szCs w:val="24"/>
        </w:rPr>
      </w:pPr>
    </w:p>
    <w:p w14:paraId="0AFC753F" w14:textId="77777777" w:rsidR="002671E7" w:rsidRPr="007D09DB" w:rsidRDefault="00084594" w:rsidP="007D09DB">
      <w:pPr>
        <w:pStyle w:val="Paragrapha"/>
        <w:numPr>
          <w:ilvl w:val="0"/>
          <w:numId w:val="61"/>
        </w:numPr>
        <w:tabs>
          <w:tab w:val="left" w:pos="1260"/>
        </w:tabs>
        <w:outlineLvl w:val="1"/>
        <w:rPr>
          <w:rFonts w:ascii="Arial" w:hAnsi="Arial" w:cs="Arial"/>
          <w:sz w:val="24"/>
          <w:szCs w:val="24"/>
        </w:rPr>
      </w:pPr>
      <w:bookmarkStart w:id="109" w:name="_Toc147933027"/>
      <w:r w:rsidRPr="007D09DB">
        <w:rPr>
          <w:rFonts w:ascii="Arial" w:hAnsi="Arial" w:cs="Arial"/>
          <w:b/>
          <w:sz w:val="24"/>
          <w:szCs w:val="24"/>
          <w:u w:val="single"/>
        </w:rPr>
        <w:t xml:space="preserve">Microlender </w:t>
      </w:r>
      <w:r w:rsidR="00FA0818" w:rsidRPr="007D09DB">
        <w:rPr>
          <w:rFonts w:ascii="Arial" w:hAnsi="Arial" w:cs="Arial"/>
          <w:b/>
          <w:sz w:val="24"/>
          <w:szCs w:val="24"/>
          <w:u w:val="single"/>
        </w:rPr>
        <w:t>g</w:t>
      </w:r>
      <w:r w:rsidR="00427D7A" w:rsidRPr="007D09DB">
        <w:rPr>
          <w:rFonts w:ascii="Arial" w:hAnsi="Arial" w:cs="Arial"/>
          <w:b/>
          <w:sz w:val="24"/>
          <w:szCs w:val="24"/>
          <w:u w:val="single"/>
        </w:rPr>
        <w:t>rants</w:t>
      </w:r>
      <w:bookmarkEnd w:id="109"/>
      <w:r w:rsidR="007D09DB" w:rsidRPr="007D09DB">
        <w:rPr>
          <w:rFonts w:ascii="Arial" w:hAnsi="Arial" w:cs="Arial"/>
          <w:b/>
          <w:sz w:val="24"/>
          <w:szCs w:val="24"/>
          <w:u w:val="single"/>
        </w:rPr>
        <w:t>.</w:t>
      </w:r>
      <w:r w:rsidR="007D09DB" w:rsidRPr="007D09DB">
        <w:rPr>
          <w:rFonts w:ascii="Arial" w:hAnsi="Arial" w:cs="Arial"/>
          <w:b/>
          <w:sz w:val="24"/>
          <w:szCs w:val="24"/>
        </w:rPr>
        <w:t xml:space="preserve">  </w:t>
      </w:r>
      <w:r w:rsidR="00A47C6B" w:rsidRPr="007D09DB">
        <w:rPr>
          <w:rFonts w:ascii="Arial" w:hAnsi="Arial" w:cs="Arial"/>
          <w:b/>
          <w:sz w:val="24"/>
          <w:szCs w:val="24"/>
        </w:rPr>
        <w:t xml:space="preserve">The Agency shall make microlender TA grants to microlenders to assist them in providing marketing, management, and other technical assistance to rural microentrepreneurs and microenterprises that have received or are seeking one or more microloans from the </w:t>
      </w:r>
      <w:r w:rsidR="002671E7" w:rsidRPr="007D09DB">
        <w:rPr>
          <w:rFonts w:ascii="Arial" w:hAnsi="Arial" w:cs="Arial"/>
          <w:b/>
          <w:sz w:val="24"/>
          <w:szCs w:val="24"/>
        </w:rPr>
        <w:t>m</w:t>
      </w:r>
      <w:r w:rsidR="00A47C6B" w:rsidRPr="007D09DB">
        <w:rPr>
          <w:rFonts w:ascii="Arial" w:hAnsi="Arial" w:cs="Arial"/>
          <w:b/>
          <w:sz w:val="24"/>
          <w:szCs w:val="24"/>
        </w:rPr>
        <w:t>icrolender.</w:t>
      </w:r>
      <w:r w:rsidR="002671E7" w:rsidRPr="007D09DB">
        <w:rPr>
          <w:rFonts w:ascii="Arial" w:hAnsi="Arial" w:cs="Arial"/>
          <w:b/>
          <w:sz w:val="24"/>
          <w:szCs w:val="24"/>
        </w:rPr>
        <w:t xml:space="preserve">  The capacity of a microlender to provide an integrated program of microlending and technical assistance will be evaluated during the scoring process</w:t>
      </w:r>
      <w:r w:rsidR="00312398" w:rsidRPr="007D09DB">
        <w:rPr>
          <w:rFonts w:ascii="Arial" w:hAnsi="Arial" w:cs="Arial"/>
          <w:b/>
          <w:sz w:val="24"/>
          <w:szCs w:val="24"/>
        </w:rPr>
        <w:t xml:space="preserve"> with their </w:t>
      </w:r>
      <w:r w:rsidR="00C52A38" w:rsidRPr="007D09DB">
        <w:rPr>
          <w:rFonts w:ascii="Arial" w:hAnsi="Arial" w:cs="Arial"/>
          <w:b/>
          <w:sz w:val="24"/>
          <w:szCs w:val="24"/>
        </w:rPr>
        <w:t xml:space="preserve">loan </w:t>
      </w:r>
      <w:r w:rsidR="00312398" w:rsidRPr="007D09DB">
        <w:rPr>
          <w:rFonts w:ascii="Arial" w:hAnsi="Arial" w:cs="Arial"/>
          <w:b/>
          <w:sz w:val="24"/>
          <w:szCs w:val="24"/>
        </w:rPr>
        <w:t xml:space="preserve">application and then annually in determining the </w:t>
      </w:r>
      <w:r w:rsidR="00C52A38" w:rsidRPr="007D09DB">
        <w:rPr>
          <w:rFonts w:ascii="Arial" w:hAnsi="Arial" w:cs="Arial"/>
          <w:b/>
          <w:sz w:val="24"/>
          <w:szCs w:val="24"/>
        </w:rPr>
        <w:t>amount</w:t>
      </w:r>
      <w:r w:rsidR="00312398" w:rsidRPr="007D09DB">
        <w:rPr>
          <w:rFonts w:ascii="Arial" w:hAnsi="Arial" w:cs="Arial"/>
          <w:b/>
          <w:sz w:val="24"/>
          <w:szCs w:val="24"/>
        </w:rPr>
        <w:t xml:space="preserve"> of </w:t>
      </w:r>
      <w:r w:rsidR="00C52A38" w:rsidRPr="007D09DB">
        <w:rPr>
          <w:rFonts w:ascii="Arial" w:hAnsi="Arial" w:cs="Arial"/>
          <w:b/>
          <w:sz w:val="24"/>
          <w:szCs w:val="24"/>
        </w:rPr>
        <w:t>annual</w:t>
      </w:r>
      <w:r w:rsidR="00312398" w:rsidRPr="007D09DB">
        <w:rPr>
          <w:rFonts w:ascii="Arial" w:hAnsi="Arial" w:cs="Arial"/>
          <w:b/>
          <w:sz w:val="24"/>
          <w:szCs w:val="24"/>
        </w:rPr>
        <w:t xml:space="preserve"> grant funds</w:t>
      </w:r>
      <w:r w:rsidR="002671E7" w:rsidRPr="007D09DB">
        <w:rPr>
          <w:rFonts w:ascii="Arial" w:hAnsi="Arial" w:cs="Arial"/>
          <w:b/>
          <w:sz w:val="24"/>
          <w:szCs w:val="24"/>
        </w:rPr>
        <w:t>.  An eligible MDO selected</w:t>
      </w:r>
      <w:r w:rsidR="00FD56DB" w:rsidRPr="007D09DB">
        <w:rPr>
          <w:rFonts w:ascii="Arial" w:hAnsi="Arial" w:cs="Arial"/>
          <w:b/>
          <w:sz w:val="24"/>
          <w:szCs w:val="24"/>
        </w:rPr>
        <w:t xml:space="preserve"> </w:t>
      </w:r>
      <w:r w:rsidR="002671E7" w:rsidRPr="007D09DB">
        <w:rPr>
          <w:rFonts w:ascii="Arial" w:hAnsi="Arial" w:cs="Arial"/>
          <w:b/>
          <w:sz w:val="24"/>
          <w:szCs w:val="24"/>
        </w:rPr>
        <w:t>to be a microlender will be eligible to receive a microlending TA grant if it receives funding to provide microloans under this program.</w:t>
      </w:r>
      <w:r w:rsidR="00317BCF" w:rsidRPr="007D09DB">
        <w:rPr>
          <w:rFonts w:ascii="Arial" w:hAnsi="Arial" w:cs="Arial"/>
          <w:b/>
          <w:sz w:val="24"/>
          <w:szCs w:val="24"/>
        </w:rPr>
        <w:t xml:space="preserve">  Microlender applica</w:t>
      </w:r>
      <w:r w:rsidR="001328C0" w:rsidRPr="007D09DB">
        <w:rPr>
          <w:rFonts w:ascii="Arial" w:hAnsi="Arial" w:cs="Arial"/>
          <w:b/>
          <w:sz w:val="24"/>
          <w:szCs w:val="24"/>
        </w:rPr>
        <w:t>n</w:t>
      </w:r>
      <w:r w:rsidR="00317BCF" w:rsidRPr="007D09DB">
        <w:rPr>
          <w:rFonts w:ascii="Arial" w:hAnsi="Arial" w:cs="Arial"/>
          <w:b/>
          <w:sz w:val="24"/>
          <w:szCs w:val="24"/>
        </w:rPr>
        <w:t xml:space="preserve">ts for </w:t>
      </w:r>
      <w:r w:rsidR="00C52A38" w:rsidRPr="007D09DB">
        <w:rPr>
          <w:rFonts w:ascii="Arial" w:hAnsi="Arial" w:cs="Arial"/>
          <w:b/>
          <w:sz w:val="24"/>
          <w:szCs w:val="24"/>
        </w:rPr>
        <w:t xml:space="preserve">loan </w:t>
      </w:r>
      <w:r w:rsidR="00317BCF" w:rsidRPr="007D09DB">
        <w:rPr>
          <w:rFonts w:ascii="Arial" w:hAnsi="Arial" w:cs="Arial"/>
          <w:b/>
          <w:sz w:val="24"/>
          <w:szCs w:val="24"/>
        </w:rPr>
        <w:t>funding to establish or replenish a revolving loan fund originally capitalized under this program</w:t>
      </w:r>
      <w:r w:rsidR="00C6417F" w:rsidRPr="007D09DB">
        <w:rPr>
          <w:rFonts w:ascii="Arial" w:hAnsi="Arial" w:cs="Arial"/>
          <w:b/>
          <w:sz w:val="24"/>
          <w:szCs w:val="24"/>
        </w:rPr>
        <w:t>,</w:t>
      </w:r>
      <w:r w:rsidR="00317BCF" w:rsidRPr="007D09DB">
        <w:rPr>
          <w:rFonts w:ascii="Arial" w:hAnsi="Arial" w:cs="Arial"/>
          <w:b/>
          <w:sz w:val="24"/>
          <w:szCs w:val="24"/>
        </w:rPr>
        <w:t xml:space="preserve"> may simultaneously apply for technical assistance grant funds in an amount not to exceed 25 percent of the requested loan amount.</w:t>
      </w:r>
      <w:r w:rsidR="00317BCF" w:rsidRPr="007D09DB">
        <w:rPr>
          <w:rFonts w:ascii="Arial" w:hAnsi="Arial" w:cs="Arial"/>
          <w:sz w:val="24"/>
          <w:szCs w:val="24"/>
        </w:rPr>
        <w:t xml:space="preserve"> </w:t>
      </w:r>
      <w:r w:rsidR="00300FFB" w:rsidRPr="007D09DB">
        <w:rPr>
          <w:rFonts w:ascii="Arial" w:hAnsi="Arial" w:cs="Arial"/>
          <w:sz w:val="24"/>
          <w:szCs w:val="24"/>
        </w:rPr>
        <w:t xml:space="preserve"> </w:t>
      </w:r>
      <w:r w:rsidR="00300FFB" w:rsidRPr="007D09DB">
        <w:rPr>
          <w:rFonts w:ascii="Arial" w:hAnsi="Arial" w:cs="Arial"/>
          <w:i/>
          <w:iCs/>
          <w:sz w:val="24"/>
          <w:szCs w:val="24"/>
        </w:rPr>
        <w:t>The Microlender will be expected to adhere to the technical assistance estimates provided in their loan application and keep their administrative expenses to a minimum.</w:t>
      </w:r>
    </w:p>
    <w:p w14:paraId="122A970E" w14:textId="77777777" w:rsidR="006B3C60" w:rsidRPr="007D09DB" w:rsidRDefault="006B3C60" w:rsidP="001D342F">
      <w:pPr>
        <w:pStyle w:val="CommentText"/>
        <w:spacing w:line="240" w:lineRule="exact"/>
        <w:ind w:left="1195"/>
        <w:rPr>
          <w:rFonts w:ascii="Arial" w:hAnsi="Arial" w:cs="Arial"/>
          <w:sz w:val="24"/>
          <w:szCs w:val="24"/>
        </w:rPr>
      </w:pPr>
    </w:p>
    <w:p w14:paraId="06F1AB29" w14:textId="77777777" w:rsidR="00317BCF" w:rsidRPr="007D09DB" w:rsidRDefault="00312398" w:rsidP="007D09DB">
      <w:pPr>
        <w:pStyle w:val="CommentText"/>
        <w:numPr>
          <w:ilvl w:val="1"/>
          <w:numId w:val="61"/>
        </w:numPr>
        <w:tabs>
          <w:tab w:val="left" w:pos="1800"/>
        </w:tabs>
        <w:spacing w:line="240" w:lineRule="exact"/>
        <w:rPr>
          <w:rFonts w:ascii="Arial" w:hAnsi="Arial" w:cs="Arial"/>
          <w:i/>
          <w:iCs/>
          <w:sz w:val="24"/>
          <w:szCs w:val="24"/>
        </w:rPr>
      </w:pPr>
      <w:bookmarkStart w:id="110" w:name="Technical"/>
      <w:bookmarkEnd w:id="110"/>
      <w:r w:rsidRPr="007D09DB">
        <w:rPr>
          <w:rFonts w:ascii="Arial" w:hAnsi="Arial" w:cs="Arial"/>
          <w:b/>
          <w:bCs/>
          <w:sz w:val="24"/>
          <w:szCs w:val="24"/>
        </w:rPr>
        <w:t xml:space="preserve">Technical assistance grants to microlenders will be awarded annually </w:t>
      </w:r>
      <w:r w:rsidR="0014593E" w:rsidRPr="007D09DB">
        <w:rPr>
          <w:rFonts w:ascii="Arial" w:hAnsi="Arial" w:cs="Arial"/>
          <w:b/>
          <w:bCs/>
          <w:sz w:val="24"/>
          <w:szCs w:val="24"/>
        </w:rPr>
        <w:t xml:space="preserve">on a non-competitive basis in an amount </w:t>
      </w:r>
      <w:r w:rsidRPr="007D09DB">
        <w:rPr>
          <w:rFonts w:ascii="Arial" w:hAnsi="Arial" w:cs="Arial"/>
          <w:b/>
          <w:bCs/>
          <w:sz w:val="24"/>
          <w:szCs w:val="24"/>
        </w:rPr>
        <w:t>based on the MDO’s outstanding loan balance as of June 30</w:t>
      </w:r>
      <w:r w:rsidR="006A5118" w:rsidRPr="007D09DB">
        <w:rPr>
          <w:rFonts w:ascii="Arial" w:hAnsi="Arial" w:cs="Arial"/>
          <w:b/>
          <w:bCs/>
          <w:sz w:val="24"/>
          <w:szCs w:val="24"/>
        </w:rPr>
        <w:t>,</w:t>
      </w:r>
      <w:r w:rsidRPr="007D09DB">
        <w:rPr>
          <w:rFonts w:ascii="Arial" w:hAnsi="Arial" w:cs="Arial"/>
          <w:b/>
          <w:bCs/>
          <w:sz w:val="24"/>
          <w:szCs w:val="24"/>
        </w:rPr>
        <w:t xml:space="preserve"> subject to satisfactory program performance of the microlender and the availability of funds.  Satisfactory performance includes the timely payment of program loan(s) and the submission of periodic reports to the Agency.</w:t>
      </w:r>
      <w:r w:rsidR="00317BCF" w:rsidRPr="007D09DB">
        <w:rPr>
          <w:rFonts w:ascii="Arial" w:hAnsi="Arial" w:cs="Arial"/>
          <w:b/>
          <w:bCs/>
          <w:sz w:val="24"/>
          <w:szCs w:val="24"/>
        </w:rPr>
        <w:t xml:space="preserve">  </w:t>
      </w:r>
      <w:r w:rsidR="006A5118" w:rsidRPr="007D09DB">
        <w:rPr>
          <w:rFonts w:ascii="Arial" w:hAnsi="Arial" w:cs="Arial"/>
          <w:b/>
          <w:bCs/>
          <w:sz w:val="24"/>
          <w:szCs w:val="24"/>
        </w:rPr>
        <w:t xml:space="preserve">Annual TA grants to a microlender, subject to the availability of funds, will be made in an amount to replenish the microlender’s </w:t>
      </w:r>
      <w:r w:rsidR="006B3C60" w:rsidRPr="007D09DB">
        <w:rPr>
          <w:rFonts w:ascii="Arial" w:hAnsi="Arial" w:cs="Arial"/>
          <w:b/>
          <w:bCs/>
          <w:sz w:val="24"/>
          <w:szCs w:val="24"/>
        </w:rPr>
        <w:t>TA</w:t>
      </w:r>
      <w:r w:rsidR="006A5118" w:rsidRPr="007D09DB">
        <w:rPr>
          <w:rFonts w:ascii="Arial" w:hAnsi="Arial" w:cs="Arial"/>
          <w:b/>
          <w:bCs/>
          <w:sz w:val="24"/>
          <w:szCs w:val="24"/>
        </w:rPr>
        <w:t xml:space="preserve"> fund to an amount equal to 20 percent of the outstanding principal balance of loans made by the microlender to ultimate recipients</w:t>
      </w:r>
      <w:r w:rsidR="006C29D2" w:rsidRPr="007D09DB">
        <w:rPr>
          <w:rFonts w:ascii="Arial" w:hAnsi="Arial" w:cs="Arial"/>
          <w:b/>
          <w:bCs/>
          <w:sz w:val="24"/>
          <w:szCs w:val="24"/>
        </w:rPr>
        <w:t xml:space="preserve"> unless otherwise published in an annual program funding notice</w:t>
      </w:r>
      <w:r w:rsidR="006A5118" w:rsidRPr="007D09DB">
        <w:rPr>
          <w:rFonts w:ascii="Arial" w:hAnsi="Arial" w:cs="Arial"/>
          <w:b/>
          <w:bCs/>
          <w:sz w:val="24"/>
          <w:szCs w:val="24"/>
        </w:rPr>
        <w:t xml:space="preserve">.  If available </w:t>
      </w:r>
      <w:r w:rsidR="00D6682B" w:rsidRPr="007D09DB">
        <w:rPr>
          <w:rFonts w:ascii="Arial" w:hAnsi="Arial" w:cs="Arial"/>
          <w:b/>
          <w:bCs/>
          <w:sz w:val="24"/>
          <w:szCs w:val="24"/>
        </w:rPr>
        <w:t xml:space="preserve">grant </w:t>
      </w:r>
      <w:r w:rsidR="006A5118" w:rsidRPr="007D09DB">
        <w:rPr>
          <w:rFonts w:ascii="Arial" w:hAnsi="Arial" w:cs="Arial"/>
          <w:b/>
          <w:bCs/>
          <w:sz w:val="24"/>
          <w:szCs w:val="24"/>
        </w:rPr>
        <w:t>funds are not sufficient to full</w:t>
      </w:r>
      <w:r w:rsidR="006C29D2" w:rsidRPr="007D09DB">
        <w:rPr>
          <w:rFonts w:ascii="Arial" w:hAnsi="Arial" w:cs="Arial"/>
          <w:b/>
          <w:bCs/>
          <w:sz w:val="24"/>
          <w:szCs w:val="24"/>
        </w:rPr>
        <w:t>y</w:t>
      </w:r>
      <w:r w:rsidR="006A5118" w:rsidRPr="007D09DB">
        <w:rPr>
          <w:rFonts w:ascii="Arial" w:hAnsi="Arial" w:cs="Arial"/>
          <w:b/>
          <w:bCs/>
          <w:sz w:val="24"/>
          <w:szCs w:val="24"/>
        </w:rPr>
        <w:t xml:space="preserve"> repleni</w:t>
      </w:r>
      <w:r w:rsidR="006C29D2" w:rsidRPr="007D09DB">
        <w:rPr>
          <w:rFonts w:ascii="Arial" w:hAnsi="Arial" w:cs="Arial"/>
          <w:b/>
          <w:bCs/>
          <w:sz w:val="24"/>
          <w:szCs w:val="24"/>
        </w:rPr>
        <w:t>s</w:t>
      </w:r>
      <w:r w:rsidR="006A5118" w:rsidRPr="007D09DB">
        <w:rPr>
          <w:rFonts w:ascii="Arial" w:hAnsi="Arial" w:cs="Arial"/>
          <w:b/>
          <w:bCs/>
          <w:sz w:val="24"/>
          <w:szCs w:val="24"/>
        </w:rPr>
        <w:t xml:space="preserve">h </w:t>
      </w:r>
      <w:r w:rsidR="006C29D2" w:rsidRPr="007D09DB">
        <w:rPr>
          <w:rFonts w:ascii="Arial" w:hAnsi="Arial" w:cs="Arial"/>
          <w:b/>
          <w:bCs/>
          <w:sz w:val="24"/>
          <w:szCs w:val="24"/>
        </w:rPr>
        <w:t>each</w:t>
      </w:r>
      <w:r w:rsidR="006A5118" w:rsidRPr="007D09DB">
        <w:rPr>
          <w:rFonts w:ascii="Arial" w:hAnsi="Arial" w:cs="Arial"/>
          <w:b/>
          <w:bCs/>
          <w:sz w:val="24"/>
          <w:szCs w:val="24"/>
        </w:rPr>
        <w:t xml:space="preserve"> microlender’s TA funds to 20</w:t>
      </w:r>
      <w:r w:rsidR="00D6682B" w:rsidRPr="007D09DB">
        <w:rPr>
          <w:rFonts w:ascii="Arial" w:hAnsi="Arial" w:cs="Arial"/>
          <w:b/>
          <w:bCs/>
          <w:sz w:val="24"/>
          <w:szCs w:val="24"/>
        </w:rPr>
        <w:t xml:space="preserve"> percent</w:t>
      </w:r>
      <w:r w:rsidR="006A5118" w:rsidRPr="007D09DB">
        <w:rPr>
          <w:rFonts w:ascii="Arial" w:hAnsi="Arial" w:cs="Arial"/>
          <w:b/>
          <w:bCs/>
          <w:sz w:val="24"/>
          <w:szCs w:val="24"/>
        </w:rPr>
        <w:t xml:space="preserve"> of their outstanding loan balance, the available funds will be distributed proportionately </w:t>
      </w:r>
      <w:r w:rsidR="006C29D2" w:rsidRPr="007D09DB">
        <w:rPr>
          <w:rFonts w:ascii="Arial" w:hAnsi="Arial" w:cs="Arial"/>
          <w:b/>
          <w:bCs/>
          <w:sz w:val="24"/>
          <w:szCs w:val="24"/>
        </w:rPr>
        <w:t>based on the percentage of available funds to the total amount of annual TA grant funds requested.</w:t>
      </w:r>
      <w:r w:rsidR="001C3024" w:rsidRPr="007D09DB">
        <w:rPr>
          <w:rFonts w:ascii="Arial" w:hAnsi="Arial" w:cs="Arial"/>
          <w:sz w:val="24"/>
          <w:szCs w:val="24"/>
        </w:rPr>
        <w:t xml:space="preserve">  </w:t>
      </w:r>
      <w:r w:rsidR="001C3024" w:rsidRPr="007D09DB">
        <w:rPr>
          <w:rFonts w:ascii="Arial" w:hAnsi="Arial" w:cs="Arial"/>
          <w:i/>
          <w:iCs/>
          <w:sz w:val="24"/>
          <w:szCs w:val="24"/>
        </w:rPr>
        <w:t xml:space="preserve">Microlenders seeking to replenish their technical assistance funds must complete a grant worksheet each year stating the principal balance of outstanding loans made to ultimate recipients from program funds and the balance of any unused technical assistance funds as of June 30.  This worksheet is available on the Agency’s website and must be delivered to the Rural Development State Office by July 31 to be considered for annual grant funding by the National Office. </w:t>
      </w:r>
    </w:p>
    <w:p w14:paraId="00400AC8" w14:textId="77777777" w:rsidR="00312398" w:rsidRPr="007D09DB" w:rsidRDefault="00312398" w:rsidP="0092009F">
      <w:pPr>
        <w:pStyle w:val="Paragraph1"/>
        <w:ind w:left="1260"/>
        <w:rPr>
          <w:rFonts w:ascii="Arial" w:hAnsi="Arial" w:cs="Arial"/>
          <w:sz w:val="24"/>
          <w:szCs w:val="24"/>
        </w:rPr>
      </w:pPr>
    </w:p>
    <w:p w14:paraId="33EA47B0" w14:textId="77777777" w:rsidR="002671E7" w:rsidRPr="007D09DB" w:rsidRDefault="002671E7" w:rsidP="007D09DB">
      <w:pPr>
        <w:pStyle w:val="Paragraph1"/>
        <w:numPr>
          <w:ilvl w:val="1"/>
          <w:numId w:val="61"/>
        </w:numPr>
        <w:tabs>
          <w:tab w:val="left" w:pos="1800"/>
        </w:tabs>
        <w:rPr>
          <w:rFonts w:ascii="Arial" w:hAnsi="Arial" w:cs="Arial"/>
          <w:b/>
          <w:bCs/>
          <w:sz w:val="24"/>
          <w:szCs w:val="24"/>
        </w:rPr>
      </w:pPr>
      <w:r w:rsidRPr="007D09DB">
        <w:rPr>
          <w:rFonts w:ascii="Arial" w:hAnsi="Arial" w:cs="Arial"/>
          <w:b/>
          <w:bCs/>
          <w:sz w:val="24"/>
          <w:szCs w:val="24"/>
        </w:rPr>
        <w:lastRenderedPageBreak/>
        <w:t xml:space="preserve">Any grant dollars obligated but not spent </w:t>
      </w:r>
      <w:r w:rsidR="00D6682B" w:rsidRPr="007D09DB">
        <w:rPr>
          <w:rFonts w:ascii="Arial" w:hAnsi="Arial" w:cs="Arial"/>
          <w:b/>
          <w:bCs/>
          <w:sz w:val="24"/>
          <w:szCs w:val="24"/>
        </w:rPr>
        <w:t xml:space="preserve">by the microlender </w:t>
      </w:r>
      <w:r w:rsidRPr="007D09DB">
        <w:rPr>
          <w:rFonts w:ascii="Arial" w:hAnsi="Arial" w:cs="Arial"/>
          <w:b/>
          <w:bCs/>
          <w:sz w:val="24"/>
          <w:szCs w:val="24"/>
        </w:rPr>
        <w:t xml:space="preserve">from </w:t>
      </w:r>
      <w:r w:rsidR="00D6682B" w:rsidRPr="007D09DB">
        <w:rPr>
          <w:rFonts w:ascii="Arial" w:hAnsi="Arial" w:cs="Arial"/>
          <w:b/>
          <w:bCs/>
          <w:sz w:val="24"/>
          <w:szCs w:val="24"/>
        </w:rPr>
        <w:t xml:space="preserve">their </w:t>
      </w:r>
      <w:r w:rsidRPr="007D09DB">
        <w:rPr>
          <w:rFonts w:ascii="Arial" w:hAnsi="Arial" w:cs="Arial"/>
          <w:b/>
          <w:bCs/>
          <w:sz w:val="24"/>
          <w:szCs w:val="24"/>
        </w:rPr>
        <w:t xml:space="preserve">initial </w:t>
      </w:r>
      <w:r w:rsidR="00312398" w:rsidRPr="007D09DB">
        <w:rPr>
          <w:rFonts w:ascii="Arial" w:hAnsi="Arial" w:cs="Arial"/>
          <w:b/>
          <w:bCs/>
          <w:sz w:val="24"/>
          <w:szCs w:val="24"/>
        </w:rPr>
        <w:t xml:space="preserve">or subsequent </w:t>
      </w:r>
      <w:r w:rsidRPr="007D09DB">
        <w:rPr>
          <w:rFonts w:ascii="Arial" w:hAnsi="Arial" w:cs="Arial"/>
          <w:b/>
          <w:bCs/>
          <w:sz w:val="24"/>
          <w:szCs w:val="24"/>
        </w:rPr>
        <w:t>grant</w:t>
      </w:r>
      <w:r w:rsidR="00312398" w:rsidRPr="007D09DB">
        <w:rPr>
          <w:rFonts w:ascii="Arial" w:hAnsi="Arial" w:cs="Arial"/>
          <w:b/>
          <w:bCs/>
          <w:sz w:val="24"/>
          <w:szCs w:val="24"/>
        </w:rPr>
        <w:t>s</w:t>
      </w:r>
      <w:r w:rsidRPr="007D09DB">
        <w:rPr>
          <w:rFonts w:ascii="Arial" w:hAnsi="Arial" w:cs="Arial"/>
          <w:b/>
          <w:bCs/>
          <w:sz w:val="24"/>
          <w:szCs w:val="24"/>
        </w:rPr>
        <w:t xml:space="preserve"> will be subtracted from the subsequent year’s grant eligibility</w:t>
      </w:r>
      <w:r w:rsidR="00D6682B" w:rsidRPr="007D09DB">
        <w:rPr>
          <w:rFonts w:ascii="Arial" w:hAnsi="Arial" w:cs="Arial"/>
          <w:b/>
          <w:bCs/>
          <w:sz w:val="24"/>
          <w:szCs w:val="24"/>
        </w:rPr>
        <w:t xml:space="preserve"> calculation</w:t>
      </w:r>
      <w:r w:rsidRPr="007D09DB">
        <w:rPr>
          <w:rFonts w:ascii="Arial" w:hAnsi="Arial" w:cs="Arial"/>
          <w:b/>
          <w:bCs/>
          <w:sz w:val="24"/>
          <w:szCs w:val="24"/>
        </w:rPr>
        <w:t xml:space="preserve"> to ensure that obligations cover only microloans made and active</w:t>
      </w:r>
      <w:r w:rsidR="00312398" w:rsidRPr="007D09DB">
        <w:rPr>
          <w:rFonts w:ascii="Arial" w:hAnsi="Arial" w:cs="Arial"/>
          <w:b/>
          <w:bCs/>
          <w:sz w:val="24"/>
          <w:szCs w:val="24"/>
        </w:rPr>
        <w:t xml:space="preserve"> and that the MDO’s </w:t>
      </w:r>
      <w:r w:rsidR="006C29D2" w:rsidRPr="007D09DB">
        <w:rPr>
          <w:rFonts w:ascii="Arial" w:hAnsi="Arial" w:cs="Arial"/>
          <w:b/>
          <w:bCs/>
          <w:sz w:val="24"/>
          <w:szCs w:val="24"/>
        </w:rPr>
        <w:t xml:space="preserve">total </w:t>
      </w:r>
      <w:r w:rsidR="00312398" w:rsidRPr="007D09DB">
        <w:rPr>
          <w:rFonts w:ascii="Arial" w:hAnsi="Arial" w:cs="Arial"/>
          <w:b/>
          <w:bCs/>
          <w:sz w:val="24"/>
          <w:szCs w:val="24"/>
        </w:rPr>
        <w:t xml:space="preserve">grant funds </w:t>
      </w:r>
      <w:r w:rsidR="00BD5D82" w:rsidRPr="007D09DB">
        <w:rPr>
          <w:rFonts w:ascii="Arial" w:hAnsi="Arial" w:cs="Arial"/>
          <w:b/>
          <w:bCs/>
          <w:sz w:val="24"/>
          <w:szCs w:val="24"/>
        </w:rPr>
        <w:t xml:space="preserve">available </w:t>
      </w:r>
      <w:r w:rsidR="006C29D2" w:rsidRPr="007D09DB">
        <w:rPr>
          <w:rFonts w:ascii="Arial" w:hAnsi="Arial" w:cs="Arial"/>
          <w:b/>
          <w:bCs/>
          <w:sz w:val="24"/>
          <w:szCs w:val="24"/>
        </w:rPr>
        <w:t xml:space="preserve">for technical assistance </w:t>
      </w:r>
      <w:r w:rsidR="00BD5D82" w:rsidRPr="007D09DB">
        <w:rPr>
          <w:rFonts w:ascii="Arial" w:hAnsi="Arial" w:cs="Arial"/>
          <w:b/>
          <w:bCs/>
          <w:sz w:val="24"/>
          <w:szCs w:val="24"/>
        </w:rPr>
        <w:t>do not exceed the established 20 percent threshold</w:t>
      </w:r>
      <w:r w:rsidRPr="007D09DB">
        <w:rPr>
          <w:rFonts w:ascii="Arial" w:hAnsi="Arial" w:cs="Arial"/>
          <w:b/>
          <w:bCs/>
          <w:sz w:val="24"/>
          <w:szCs w:val="24"/>
        </w:rPr>
        <w:t xml:space="preserve">. </w:t>
      </w:r>
    </w:p>
    <w:p w14:paraId="3DCD0B26" w14:textId="77777777" w:rsidR="00070F2B" w:rsidRPr="007D09DB" w:rsidRDefault="00070F2B" w:rsidP="001D342F">
      <w:pPr>
        <w:pStyle w:val="Paragraph1"/>
        <w:rPr>
          <w:rFonts w:ascii="Arial" w:hAnsi="Arial" w:cs="Arial"/>
          <w:b/>
          <w:bCs/>
          <w:sz w:val="24"/>
          <w:szCs w:val="24"/>
        </w:rPr>
      </w:pPr>
    </w:p>
    <w:p w14:paraId="7E317B5B" w14:textId="77777777" w:rsidR="002671E7" w:rsidRPr="007D09DB" w:rsidRDefault="002671E7" w:rsidP="007D09DB">
      <w:pPr>
        <w:pStyle w:val="Paragraph1"/>
        <w:numPr>
          <w:ilvl w:val="1"/>
          <w:numId w:val="61"/>
        </w:numPr>
        <w:tabs>
          <w:tab w:val="left" w:pos="1800"/>
        </w:tabs>
        <w:rPr>
          <w:rFonts w:ascii="Arial" w:hAnsi="Arial" w:cs="Arial"/>
          <w:i/>
          <w:iCs/>
          <w:sz w:val="24"/>
          <w:szCs w:val="24"/>
        </w:rPr>
      </w:pPr>
      <w:r w:rsidRPr="007D09DB">
        <w:rPr>
          <w:rFonts w:ascii="Arial" w:hAnsi="Arial" w:cs="Arial"/>
          <w:b/>
          <w:bCs/>
          <w:sz w:val="24"/>
          <w:szCs w:val="24"/>
        </w:rPr>
        <w:t>The microlender will agree to use TA grant fund</w:t>
      </w:r>
      <w:r w:rsidR="00E65A34" w:rsidRPr="007D09DB">
        <w:rPr>
          <w:rFonts w:ascii="Arial" w:hAnsi="Arial" w:cs="Arial"/>
          <w:b/>
          <w:bCs/>
          <w:sz w:val="24"/>
          <w:szCs w:val="24"/>
        </w:rPr>
        <w:t>s</w:t>
      </w:r>
      <w:r w:rsidRPr="007D09DB">
        <w:rPr>
          <w:rFonts w:ascii="Arial" w:hAnsi="Arial" w:cs="Arial"/>
          <w:b/>
          <w:bCs/>
          <w:sz w:val="24"/>
          <w:szCs w:val="24"/>
        </w:rPr>
        <w:t xml:space="preserve"> exclusively for providing </w:t>
      </w:r>
      <w:r w:rsidR="0049236C" w:rsidRPr="007D09DB">
        <w:rPr>
          <w:rFonts w:ascii="Arial" w:hAnsi="Arial" w:cs="Arial"/>
          <w:b/>
          <w:bCs/>
          <w:sz w:val="24"/>
          <w:szCs w:val="24"/>
        </w:rPr>
        <w:t>TA</w:t>
      </w:r>
      <w:r w:rsidRPr="007D09DB">
        <w:rPr>
          <w:rFonts w:ascii="Arial" w:hAnsi="Arial" w:cs="Arial"/>
          <w:b/>
          <w:bCs/>
          <w:sz w:val="24"/>
          <w:szCs w:val="24"/>
        </w:rPr>
        <w:t xml:space="preserve"> and training to eligible microentrepreneurs and microenterprises, with the exception that up to 10 percent of the grant funds may be used to cover the microlender’s administrative expenses.</w:t>
      </w:r>
      <w:r w:rsidR="000F1656" w:rsidRPr="007D09DB">
        <w:rPr>
          <w:rFonts w:ascii="Arial" w:hAnsi="Arial" w:cs="Arial"/>
          <w:b/>
          <w:bCs/>
          <w:sz w:val="24"/>
          <w:szCs w:val="24"/>
        </w:rPr>
        <w:t xml:space="preserve">  Grant funds may not be used to make loan payments</w:t>
      </w:r>
      <w:r w:rsidR="00C6417F" w:rsidRPr="007D09DB">
        <w:rPr>
          <w:rFonts w:ascii="Arial" w:hAnsi="Arial" w:cs="Arial"/>
          <w:b/>
          <w:bCs/>
          <w:sz w:val="24"/>
          <w:szCs w:val="24"/>
        </w:rPr>
        <w:t>.</w:t>
      </w:r>
      <w:r w:rsidR="000F1656" w:rsidRPr="007D09DB">
        <w:rPr>
          <w:rFonts w:ascii="Arial" w:hAnsi="Arial" w:cs="Arial"/>
          <w:sz w:val="24"/>
          <w:szCs w:val="24"/>
        </w:rPr>
        <w:t xml:space="preserve"> </w:t>
      </w:r>
      <w:r w:rsidRPr="007D09DB">
        <w:rPr>
          <w:rFonts w:ascii="Arial" w:hAnsi="Arial" w:cs="Arial"/>
          <w:sz w:val="24"/>
          <w:szCs w:val="24"/>
        </w:rPr>
        <w:t xml:space="preserve"> </w:t>
      </w:r>
      <w:r w:rsidR="00300FFB" w:rsidRPr="007D09DB">
        <w:rPr>
          <w:rFonts w:ascii="Arial" w:hAnsi="Arial" w:cs="Arial"/>
          <w:i/>
          <w:iCs/>
          <w:sz w:val="24"/>
          <w:szCs w:val="24"/>
        </w:rPr>
        <w:t>Technical assistance funds are disbursed by the Agency on a reimbursement basis for expenses incurred.  The microlender will provide details of the type of assistance offered and the related expenses.</w:t>
      </w:r>
    </w:p>
    <w:p w14:paraId="4B5647FF" w14:textId="77777777" w:rsidR="00397E21" w:rsidRPr="007D09DB" w:rsidRDefault="00397E21" w:rsidP="001D342F">
      <w:pPr>
        <w:pStyle w:val="Paragraph1"/>
        <w:ind w:left="1795"/>
        <w:rPr>
          <w:rFonts w:ascii="Arial" w:hAnsi="Arial" w:cs="Arial"/>
          <w:sz w:val="24"/>
          <w:szCs w:val="24"/>
        </w:rPr>
      </w:pPr>
    </w:p>
    <w:p w14:paraId="4814D7E1" w14:textId="77777777" w:rsidR="000F1656" w:rsidRPr="007D09DB" w:rsidRDefault="00397E21" w:rsidP="007D09DB">
      <w:pPr>
        <w:pStyle w:val="Paragrapha"/>
        <w:numPr>
          <w:ilvl w:val="0"/>
          <w:numId w:val="61"/>
        </w:numPr>
        <w:tabs>
          <w:tab w:val="left" w:pos="1260"/>
        </w:tabs>
        <w:outlineLvl w:val="1"/>
        <w:rPr>
          <w:rFonts w:ascii="Arial" w:hAnsi="Arial" w:cs="Arial"/>
          <w:b/>
          <w:bCs/>
          <w:sz w:val="24"/>
          <w:szCs w:val="24"/>
        </w:rPr>
      </w:pPr>
      <w:bookmarkStart w:id="111" w:name="_Toc147933028"/>
      <w:r w:rsidRPr="007D09DB">
        <w:rPr>
          <w:rFonts w:ascii="Arial" w:hAnsi="Arial" w:cs="Arial"/>
          <w:b/>
          <w:bCs/>
          <w:sz w:val="24"/>
          <w:szCs w:val="24"/>
          <w:u w:val="single"/>
        </w:rPr>
        <w:t xml:space="preserve">Technical </w:t>
      </w:r>
      <w:r w:rsidR="000761B5" w:rsidRPr="007D09DB">
        <w:rPr>
          <w:rFonts w:ascii="Arial" w:hAnsi="Arial" w:cs="Arial"/>
          <w:b/>
          <w:bCs/>
          <w:sz w:val="24"/>
          <w:szCs w:val="24"/>
          <w:u w:val="single"/>
        </w:rPr>
        <w:t>assistance only</w:t>
      </w:r>
      <w:r w:rsidRPr="007D09DB">
        <w:rPr>
          <w:rFonts w:ascii="Arial" w:hAnsi="Arial" w:cs="Arial"/>
          <w:b/>
          <w:bCs/>
          <w:sz w:val="24"/>
          <w:szCs w:val="24"/>
          <w:u w:val="single"/>
        </w:rPr>
        <w:t xml:space="preserve"> </w:t>
      </w:r>
      <w:r w:rsidR="00FA0818" w:rsidRPr="007D09DB">
        <w:rPr>
          <w:rFonts w:ascii="Arial" w:hAnsi="Arial" w:cs="Arial"/>
          <w:b/>
          <w:bCs/>
          <w:sz w:val="24"/>
          <w:szCs w:val="24"/>
          <w:u w:val="single"/>
        </w:rPr>
        <w:t>g</w:t>
      </w:r>
      <w:r w:rsidRPr="007D09DB">
        <w:rPr>
          <w:rFonts w:ascii="Arial" w:hAnsi="Arial" w:cs="Arial"/>
          <w:b/>
          <w:bCs/>
          <w:sz w:val="24"/>
          <w:szCs w:val="24"/>
          <w:u w:val="single"/>
        </w:rPr>
        <w:t>rants</w:t>
      </w:r>
      <w:bookmarkEnd w:id="111"/>
      <w:r w:rsidR="007D09DB" w:rsidRPr="007D09DB">
        <w:rPr>
          <w:rFonts w:ascii="Arial" w:hAnsi="Arial" w:cs="Arial"/>
          <w:b/>
          <w:bCs/>
          <w:sz w:val="24"/>
          <w:szCs w:val="24"/>
          <w:u w:val="single"/>
        </w:rPr>
        <w:t>.</w:t>
      </w:r>
      <w:r w:rsidR="007D09DB" w:rsidRPr="007D09DB">
        <w:rPr>
          <w:rFonts w:ascii="Arial" w:hAnsi="Arial" w:cs="Arial"/>
          <w:b/>
          <w:bCs/>
          <w:sz w:val="24"/>
          <w:szCs w:val="24"/>
        </w:rPr>
        <w:t xml:space="preserve">  </w:t>
      </w:r>
      <w:r w:rsidR="00A47C6B" w:rsidRPr="007D09DB">
        <w:rPr>
          <w:rFonts w:ascii="Arial" w:hAnsi="Arial" w:cs="Arial"/>
          <w:b/>
          <w:bCs/>
          <w:sz w:val="24"/>
          <w:szCs w:val="24"/>
        </w:rPr>
        <w:t xml:space="preserve">Grants will be competitively made to MDOs for the purpose of providing </w:t>
      </w:r>
      <w:r w:rsidR="0049236C" w:rsidRPr="007D09DB">
        <w:rPr>
          <w:rFonts w:ascii="Arial" w:hAnsi="Arial" w:cs="Arial"/>
          <w:b/>
          <w:bCs/>
          <w:sz w:val="24"/>
          <w:szCs w:val="24"/>
        </w:rPr>
        <w:t>TA</w:t>
      </w:r>
      <w:r w:rsidR="00A47C6B" w:rsidRPr="007D09DB">
        <w:rPr>
          <w:rFonts w:ascii="Arial" w:hAnsi="Arial" w:cs="Arial"/>
          <w:b/>
          <w:bCs/>
          <w:sz w:val="24"/>
          <w:szCs w:val="24"/>
        </w:rPr>
        <w:t xml:space="preserve"> and training to prospective microborrowers.  Technical assistance-only grants will be provided to eligible MDOs that seek to provide business-based </w:t>
      </w:r>
      <w:r w:rsidR="0049236C" w:rsidRPr="007D09DB">
        <w:rPr>
          <w:rFonts w:ascii="Arial" w:hAnsi="Arial" w:cs="Arial"/>
          <w:b/>
          <w:bCs/>
          <w:sz w:val="24"/>
          <w:szCs w:val="24"/>
        </w:rPr>
        <w:t>TA</w:t>
      </w:r>
      <w:r w:rsidR="00A47C6B" w:rsidRPr="007D09DB">
        <w:rPr>
          <w:rFonts w:ascii="Arial" w:hAnsi="Arial" w:cs="Arial"/>
          <w:b/>
          <w:bCs/>
          <w:sz w:val="24"/>
          <w:szCs w:val="24"/>
        </w:rPr>
        <w:t xml:space="preserve"> and training to eligible microentrepreneurs and microenterprises, but do not seek funding </w:t>
      </w:r>
      <w:r w:rsidR="004141B1" w:rsidRPr="007D09DB">
        <w:rPr>
          <w:rFonts w:ascii="Arial" w:hAnsi="Arial" w:cs="Arial"/>
          <w:b/>
          <w:bCs/>
          <w:sz w:val="24"/>
          <w:szCs w:val="24"/>
        </w:rPr>
        <w:t xml:space="preserve">as a microlender </w:t>
      </w:r>
      <w:r w:rsidR="00A47C6B" w:rsidRPr="007D09DB">
        <w:rPr>
          <w:rFonts w:ascii="Arial" w:hAnsi="Arial" w:cs="Arial"/>
          <w:b/>
          <w:bCs/>
          <w:sz w:val="24"/>
          <w:szCs w:val="24"/>
        </w:rPr>
        <w:t xml:space="preserve">for an RMRF.  </w:t>
      </w:r>
    </w:p>
    <w:p w14:paraId="62AAAF33" w14:textId="77777777" w:rsidR="00AD7858" w:rsidRPr="007D09DB" w:rsidRDefault="00AD7858" w:rsidP="001D342F">
      <w:pPr>
        <w:pStyle w:val="Paragrapha"/>
        <w:ind w:left="540"/>
        <w:rPr>
          <w:rFonts w:ascii="Arial" w:hAnsi="Arial" w:cs="Arial"/>
          <w:b/>
          <w:bCs/>
          <w:sz w:val="24"/>
          <w:szCs w:val="24"/>
        </w:rPr>
      </w:pPr>
    </w:p>
    <w:p w14:paraId="491016E9" w14:textId="77777777" w:rsidR="000F1656" w:rsidRPr="007D09DB" w:rsidRDefault="00397E21" w:rsidP="007D09DB">
      <w:pPr>
        <w:pStyle w:val="Paragrapha"/>
        <w:numPr>
          <w:ilvl w:val="1"/>
          <w:numId w:val="61"/>
        </w:numPr>
        <w:tabs>
          <w:tab w:val="left" w:pos="1800"/>
        </w:tabs>
        <w:rPr>
          <w:rFonts w:ascii="Arial" w:hAnsi="Arial" w:cs="Arial"/>
          <w:b/>
          <w:bCs/>
          <w:sz w:val="24"/>
          <w:szCs w:val="24"/>
        </w:rPr>
      </w:pPr>
      <w:r w:rsidRPr="007D09DB">
        <w:rPr>
          <w:rFonts w:ascii="Arial" w:hAnsi="Arial" w:cs="Arial"/>
          <w:b/>
          <w:bCs/>
          <w:sz w:val="24"/>
          <w:szCs w:val="24"/>
        </w:rPr>
        <w:t xml:space="preserve">The amount of a TA-only grant under this program will not exceed 10 percent of the amount of </w:t>
      </w:r>
      <w:r w:rsidR="005A14E6" w:rsidRPr="007D09DB">
        <w:rPr>
          <w:rFonts w:ascii="Arial" w:hAnsi="Arial" w:cs="Arial"/>
          <w:b/>
          <w:bCs/>
          <w:sz w:val="24"/>
          <w:szCs w:val="24"/>
        </w:rPr>
        <w:t>authorized appropriations</w:t>
      </w:r>
      <w:r w:rsidRPr="007D09DB">
        <w:rPr>
          <w:rFonts w:ascii="Arial" w:hAnsi="Arial" w:cs="Arial"/>
          <w:b/>
          <w:bCs/>
          <w:sz w:val="24"/>
          <w:szCs w:val="24"/>
        </w:rPr>
        <w:t xml:space="preserve"> available in any Federal fiscal year for TA-only grants.  </w:t>
      </w:r>
    </w:p>
    <w:p w14:paraId="094BCB41" w14:textId="77777777" w:rsidR="00172267" w:rsidRPr="007D09DB" w:rsidRDefault="00172267" w:rsidP="0092009F">
      <w:pPr>
        <w:pStyle w:val="Paragraph1"/>
        <w:tabs>
          <w:tab w:val="left" w:pos="1800"/>
        </w:tabs>
        <w:ind w:left="1260"/>
        <w:rPr>
          <w:rFonts w:ascii="Arial" w:hAnsi="Arial" w:cs="Arial"/>
          <w:b/>
          <w:bCs/>
          <w:sz w:val="24"/>
          <w:szCs w:val="24"/>
        </w:rPr>
      </w:pPr>
    </w:p>
    <w:p w14:paraId="3BC13197" w14:textId="77777777" w:rsidR="000F1656" w:rsidRPr="007D09DB" w:rsidRDefault="000F1656" w:rsidP="007D09DB">
      <w:pPr>
        <w:pStyle w:val="Paragraph1"/>
        <w:numPr>
          <w:ilvl w:val="1"/>
          <w:numId w:val="61"/>
        </w:numPr>
        <w:tabs>
          <w:tab w:val="left" w:pos="1800"/>
        </w:tabs>
        <w:rPr>
          <w:rFonts w:ascii="Arial" w:hAnsi="Arial" w:cs="Arial"/>
          <w:sz w:val="24"/>
          <w:szCs w:val="24"/>
        </w:rPr>
      </w:pPr>
      <w:r w:rsidRPr="007D09DB">
        <w:rPr>
          <w:rFonts w:ascii="Arial" w:hAnsi="Arial" w:cs="Arial"/>
          <w:b/>
          <w:bCs/>
          <w:sz w:val="24"/>
          <w:szCs w:val="24"/>
        </w:rPr>
        <w:t>T</w:t>
      </w:r>
      <w:r w:rsidR="006B3C60" w:rsidRPr="007D09DB">
        <w:rPr>
          <w:rFonts w:ascii="Arial" w:hAnsi="Arial" w:cs="Arial"/>
          <w:b/>
          <w:bCs/>
          <w:sz w:val="24"/>
          <w:szCs w:val="24"/>
        </w:rPr>
        <w:t>echnical assistance</w:t>
      </w:r>
      <w:r w:rsidR="00070F2B" w:rsidRPr="007D09DB">
        <w:rPr>
          <w:rFonts w:ascii="Arial" w:hAnsi="Arial" w:cs="Arial"/>
          <w:b/>
          <w:bCs/>
          <w:sz w:val="24"/>
          <w:szCs w:val="24"/>
        </w:rPr>
        <w:t xml:space="preserve"> </w:t>
      </w:r>
      <w:r w:rsidRPr="007D09DB">
        <w:rPr>
          <w:rFonts w:ascii="Arial" w:hAnsi="Arial" w:cs="Arial"/>
          <w:b/>
          <w:bCs/>
          <w:sz w:val="24"/>
          <w:szCs w:val="24"/>
        </w:rPr>
        <w:t xml:space="preserve">only grants will have a grant term not to exceed 12 months from the date the grant agreement is signed.  </w:t>
      </w:r>
    </w:p>
    <w:p w14:paraId="7D983170" w14:textId="77777777" w:rsidR="004141B1" w:rsidRPr="007D09DB" w:rsidRDefault="006B3C60" w:rsidP="007D09DB">
      <w:pPr>
        <w:pStyle w:val="Paragraph1"/>
        <w:widowControl w:val="0"/>
        <w:numPr>
          <w:ilvl w:val="1"/>
          <w:numId w:val="61"/>
        </w:numPr>
        <w:tabs>
          <w:tab w:val="left" w:pos="1800"/>
        </w:tabs>
        <w:rPr>
          <w:rFonts w:ascii="Arial" w:hAnsi="Arial" w:cs="Arial"/>
          <w:b/>
          <w:bCs/>
          <w:sz w:val="24"/>
          <w:szCs w:val="24"/>
        </w:rPr>
      </w:pPr>
      <w:r w:rsidRPr="007D09DB">
        <w:rPr>
          <w:rFonts w:ascii="Arial" w:hAnsi="Arial" w:cs="Arial"/>
          <w:b/>
          <w:bCs/>
          <w:sz w:val="24"/>
          <w:szCs w:val="24"/>
        </w:rPr>
        <w:t xml:space="preserve">Technical assistance </w:t>
      </w:r>
      <w:r w:rsidR="00054E0D" w:rsidRPr="007D09DB">
        <w:rPr>
          <w:rFonts w:ascii="Arial" w:hAnsi="Arial" w:cs="Arial"/>
          <w:b/>
          <w:bCs/>
          <w:sz w:val="24"/>
          <w:szCs w:val="24"/>
        </w:rPr>
        <w:t>only grantees will be required to:</w:t>
      </w:r>
    </w:p>
    <w:p w14:paraId="52AD8FBF" w14:textId="77777777" w:rsidR="006B3C60" w:rsidRPr="007D09DB" w:rsidRDefault="006B3C60" w:rsidP="001D342F">
      <w:pPr>
        <w:pStyle w:val="Paragraph1"/>
        <w:widowControl w:val="0"/>
        <w:ind w:left="1080"/>
        <w:rPr>
          <w:rFonts w:ascii="Arial" w:hAnsi="Arial" w:cs="Arial"/>
          <w:b/>
          <w:bCs/>
          <w:sz w:val="24"/>
          <w:szCs w:val="24"/>
        </w:rPr>
      </w:pPr>
    </w:p>
    <w:p w14:paraId="6770682D" w14:textId="77777777" w:rsidR="00054E0D" w:rsidRPr="007D09DB" w:rsidRDefault="00054E0D" w:rsidP="007D09DB">
      <w:pPr>
        <w:pStyle w:val="Paragraph1"/>
        <w:widowControl w:val="0"/>
        <w:numPr>
          <w:ilvl w:val="2"/>
          <w:numId w:val="61"/>
        </w:numPr>
        <w:tabs>
          <w:tab w:val="left" w:pos="2520"/>
        </w:tabs>
        <w:rPr>
          <w:rFonts w:ascii="Arial" w:hAnsi="Arial" w:cs="Arial"/>
          <w:b/>
          <w:bCs/>
          <w:sz w:val="24"/>
          <w:szCs w:val="24"/>
        </w:rPr>
      </w:pPr>
      <w:r w:rsidRPr="007D09DB">
        <w:rPr>
          <w:rFonts w:ascii="Arial" w:hAnsi="Arial" w:cs="Arial"/>
          <w:b/>
          <w:bCs/>
          <w:sz w:val="24"/>
          <w:szCs w:val="24"/>
        </w:rPr>
        <w:t>Refer clients to internal or external non-program funded lenders for loans of $50,000 or less, and</w:t>
      </w:r>
    </w:p>
    <w:p w14:paraId="5E5985B9" w14:textId="77777777" w:rsidR="006B3C60" w:rsidRPr="007D09DB" w:rsidRDefault="006B3C60" w:rsidP="0092009F">
      <w:pPr>
        <w:pStyle w:val="Paragraph1"/>
        <w:widowControl w:val="0"/>
        <w:tabs>
          <w:tab w:val="left" w:pos="2520"/>
        </w:tabs>
        <w:ind w:left="1800"/>
        <w:rPr>
          <w:rFonts w:ascii="Arial" w:hAnsi="Arial" w:cs="Arial"/>
          <w:b/>
          <w:bCs/>
          <w:sz w:val="24"/>
          <w:szCs w:val="24"/>
        </w:rPr>
      </w:pPr>
    </w:p>
    <w:p w14:paraId="2B6C0252" w14:textId="77777777" w:rsidR="00054E0D" w:rsidRPr="007D09DB" w:rsidRDefault="00054E0D" w:rsidP="007D09DB">
      <w:pPr>
        <w:pStyle w:val="Paragraphi"/>
        <w:numPr>
          <w:ilvl w:val="2"/>
          <w:numId w:val="61"/>
        </w:numPr>
        <w:tabs>
          <w:tab w:val="left" w:pos="2520"/>
        </w:tabs>
        <w:rPr>
          <w:rFonts w:ascii="Arial" w:hAnsi="Arial" w:cs="Arial"/>
          <w:i/>
          <w:iCs/>
          <w:sz w:val="24"/>
          <w:szCs w:val="24"/>
        </w:rPr>
      </w:pPr>
      <w:r w:rsidRPr="007D09DB">
        <w:rPr>
          <w:rFonts w:ascii="Arial" w:hAnsi="Arial" w:cs="Arial"/>
          <w:b/>
          <w:bCs/>
          <w:sz w:val="24"/>
          <w:szCs w:val="24"/>
        </w:rPr>
        <w:t xml:space="preserve">Collect data regarding such clients.  </w:t>
      </w:r>
      <w:r w:rsidR="006B3C60" w:rsidRPr="007D09DB">
        <w:rPr>
          <w:rFonts w:ascii="Arial" w:hAnsi="Arial" w:cs="Arial"/>
          <w:b/>
          <w:bCs/>
          <w:sz w:val="24"/>
          <w:szCs w:val="24"/>
        </w:rPr>
        <w:t>Technical assistance</w:t>
      </w:r>
      <w:r w:rsidR="00C6417F" w:rsidRPr="007D09DB">
        <w:rPr>
          <w:rFonts w:ascii="Arial" w:hAnsi="Arial" w:cs="Arial"/>
          <w:b/>
          <w:bCs/>
          <w:sz w:val="24"/>
          <w:szCs w:val="24"/>
        </w:rPr>
        <w:t>-</w:t>
      </w:r>
      <w:r w:rsidRPr="007D09DB">
        <w:rPr>
          <w:rFonts w:ascii="Arial" w:hAnsi="Arial" w:cs="Arial"/>
          <w:b/>
          <w:bCs/>
          <w:sz w:val="24"/>
          <w:szCs w:val="24"/>
        </w:rPr>
        <w:t xml:space="preserve">only grantees will be considered successful if a minimum of 1-in-5 TA clients are referred for a microloan and are operating a business within 18 months of receiving </w:t>
      </w:r>
      <w:r w:rsidR="00E70D75" w:rsidRPr="007D09DB">
        <w:rPr>
          <w:rFonts w:ascii="Arial" w:hAnsi="Arial" w:cs="Arial"/>
          <w:b/>
          <w:bCs/>
          <w:sz w:val="24"/>
          <w:szCs w:val="24"/>
        </w:rPr>
        <w:t>TA</w:t>
      </w:r>
      <w:r w:rsidRPr="007D09DB">
        <w:rPr>
          <w:rFonts w:ascii="Arial" w:hAnsi="Arial" w:cs="Arial"/>
          <w:b/>
          <w:bCs/>
          <w:sz w:val="24"/>
          <w:szCs w:val="24"/>
        </w:rPr>
        <w:t xml:space="preserve"> from the MDO.</w:t>
      </w:r>
      <w:r w:rsidRPr="007D09DB">
        <w:rPr>
          <w:rFonts w:ascii="Arial" w:hAnsi="Arial" w:cs="Arial"/>
          <w:sz w:val="24"/>
          <w:szCs w:val="24"/>
        </w:rPr>
        <w:t xml:space="preserve">  </w:t>
      </w:r>
      <w:r w:rsidR="00300FFB" w:rsidRPr="007D09DB">
        <w:rPr>
          <w:rFonts w:ascii="Arial" w:hAnsi="Arial" w:cs="Arial"/>
          <w:i/>
          <w:iCs/>
          <w:sz w:val="24"/>
          <w:szCs w:val="24"/>
        </w:rPr>
        <w:t>Information regarding the number of businesses assisted and any use of TA funds in low-income or underserved areas must be provided by the MDO in their final grant report.</w:t>
      </w:r>
    </w:p>
    <w:p w14:paraId="69A1BDC8" w14:textId="77777777" w:rsidR="009D002C" w:rsidRPr="007D09DB" w:rsidRDefault="009D002C" w:rsidP="0092009F">
      <w:pPr>
        <w:pStyle w:val="Paragrapha"/>
        <w:tabs>
          <w:tab w:val="left" w:pos="2520"/>
        </w:tabs>
        <w:ind w:left="1800"/>
        <w:rPr>
          <w:rFonts w:ascii="Arial" w:hAnsi="Arial" w:cs="Arial"/>
          <w:sz w:val="24"/>
          <w:szCs w:val="24"/>
        </w:rPr>
      </w:pPr>
    </w:p>
    <w:p w14:paraId="7CFA921F" w14:textId="77777777" w:rsidR="00427D7A" w:rsidRPr="007D09DB" w:rsidRDefault="00427D7A" w:rsidP="007D09DB">
      <w:pPr>
        <w:pStyle w:val="Paragraph1"/>
        <w:numPr>
          <w:ilvl w:val="0"/>
          <w:numId w:val="61"/>
        </w:numPr>
        <w:tabs>
          <w:tab w:val="left" w:pos="1260"/>
        </w:tabs>
        <w:outlineLvl w:val="1"/>
        <w:rPr>
          <w:rFonts w:ascii="Arial" w:hAnsi="Arial" w:cs="Arial"/>
          <w:b/>
          <w:bCs/>
          <w:sz w:val="24"/>
          <w:szCs w:val="24"/>
        </w:rPr>
      </w:pPr>
      <w:bookmarkStart w:id="112" w:name="_Toc147933029"/>
      <w:r w:rsidRPr="007D09DB">
        <w:rPr>
          <w:rFonts w:ascii="Arial" w:hAnsi="Arial" w:cs="Arial"/>
          <w:b/>
          <w:bCs/>
          <w:sz w:val="24"/>
          <w:szCs w:val="24"/>
          <w:u w:val="single"/>
        </w:rPr>
        <w:t>Matching requirement</w:t>
      </w:r>
      <w:bookmarkEnd w:id="112"/>
      <w:r w:rsidR="007D09DB" w:rsidRPr="007D09DB">
        <w:rPr>
          <w:rFonts w:ascii="Arial" w:hAnsi="Arial" w:cs="Arial"/>
          <w:b/>
          <w:bCs/>
          <w:sz w:val="24"/>
          <w:szCs w:val="24"/>
          <w:u w:val="single"/>
        </w:rPr>
        <w:t>.</w:t>
      </w:r>
      <w:r w:rsidR="007D09DB" w:rsidRPr="007D09DB">
        <w:rPr>
          <w:rFonts w:ascii="Arial" w:hAnsi="Arial" w:cs="Arial"/>
          <w:b/>
          <w:bCs/>
          <w:sz w:val="24"/>
          <w:szCs w:val="24"/>
        </w:rPr>
        <w:t xml:space="preserve">  T</w:t>
      </w:r>
      <w:r w:rsidRPr="007D09DB">
        <w:rPr>
          <w:rFonts w:ascii="Arial" w:hAnsi="Arial" w:cs="Arial"/>
          <w:b/>
          <w:bCs/>
          <w:sz w:val="24"/>
          <w:szCs w:val="24"/>
        </w:rPr>
        <w:t>he MDO is required to provide a match of not less than 15 percent of the total amount of the grant in the form of matching funds, indirect costs, or in-kind goods or services.  Unless specifically permitted by laws other than the statute authorizing RMAP, matching contributions must be made up of non-Federal fund</w:t>
      </w:r>
      <w:r w:rsidR="00E65A34" w:rsidRPr="007D09DB">
        <w:rPr>
          <w:rFonts w:ascii="Arial" w:hAnsi="Arial" w:cs="Arial"/>
          <w:b/>
          <w:bCs/>
          <w:sz w:val="24"/>
          <w:szCs w:val="24"/>
        </w:rPr>
        <w:t>s</w:t>
      </w:r>
      <w:r w:rsidRPr="007D09DB">
        <w:rPr>
          <w:rFonts w:ascii="Arial" w:hAnsi="Arial" w:cs="Arial"/>
          <w:b/>
          <w:bCs/>
          <w:sz w:val="24"/>
          <w:szCs w:val="24"/>
        </w:rPr>
        <w:t>.</w:t>
      </w:r>
    </w:p>
    <w:p w14:paraId="33C4A1C1" w14:textId="77777777" w:rsidR="00070F2B" w:rsidRPr="007D09DB" w:rsidRDefault="00070F2B" w:rsidP="00070F2B">
      <w:pPr>
        <w:tabs>
          <w:tab w:val="clear" w:pos="600"/>
          <w:tab w:val="clear" w:pos="6192"/>
          <w:tab w:val="left" w:pos="1080"/>
        </w:tabs>
        <w:ind w:left="1080"/>
        <w:rPr>
          <w:rFonts w:ascii="Arial" w:hAnsi="Arial" w:cs="Arial"/>
          <w:b/>
          <w:bCs/>
          <w:sz w:val="24"/>
          <w:szCs w:val="24"/>
        </w:rPr>
      </w:pPr>
    </w:p>
    <w:p w14:paraId="197E3192" w14:textId="77777777" w:rsidR="00B33469" w:rsidRPr="007D09DB" w:rsidRDefault="00427D7A" w:rsidP="007D09DB">
      <w:pPr>
        <w:pStyle w:val="Paragraph1"/>
        <w:numPr>
          <w:ilvl w:val="0"/>
          <w:numId w:val="61"/>
        </w:numPr>
        <w:tabs>
          <w:tab w:val="left" w:pos="1260"/>
        </w:tabs>
        <w:outlineLvl w:val="1"/>
        <w:rPr>
          <w:rFonts w:ascii="Arial" w:hAnsi="Arial" w:cs="Arial"/>
          <w:i/>
          <w:iCs/>
          <w:sz w:val="24"/>
          <w:szCs w:val="24"/>
        </w:rPr>
      </w:pPr>
      <w:bookmarkStart w:id="113" w:name="_Toc147933030"/>
      <w:r w:rsidRPr="007D09DB">
        <w:rPr>
          <w:rFonts w:ascii="Arial" w:hAnsi="Arial" w:cs="Arial"/>
          <w:b/>
          <w:bCs/>
          <w:sz w:val="24"/>
          <w:szCs w:val="24"/>
          <w:u w:val="single"/>
        </w:rPr>
        <w:t>Administrative expenses</w:t>
      </w:r>
      <w:bookmarkEnd w:id="113"/>
      <w:r w:rsidR="007D09DB" w:rsidRPr="007D09DB">
        <w:rPr>
          <w:rFonts w:ascii="Arial" w:hAnsi="Arial" w:cs="Arial"/>
          <w:b/>
          <w:bCs/>
          <w:sz w:val="24"/>
          <w:szCs w:val="24"/>
          <w:u w:val="single"/>
        </w:rPr>
        <w:t>.</w:t>
      </w:r>
      <w:r w:rsidR="007D09DB" w:rsidRPr="007D09DB">
        <w:rPr>
          <w:rFonts w:ascii="Arial" w:hAnsi="Arial" w:cs="Arial"/>
          <w:b/>
          <w:bCs/>
          <w:sz w:val="24"/>
          <w:szCs w:val="24"/>
        </w:rPr>
        <w:t xml:space="preserve">  </w:t>
      </w:r>
      <w:r w:rsidR="007D09DB">
        <w:rPr>
          <w:rFonts w:ascii="Arial" w:hAnsi="Arial" w:cs="Arial"/>
          <w:b/>
          <w:bCs/>
          <w:sz w:val="24"/>
          <w:szCs w:val="24"/>
        </w:rPr>
        <w:t>N</w:t>
      </w:r>
      <w:r w:rsidRPr="007D09DB">
        <w:rPr>
          <w:rFonts w:ascii="Arial" w:hAnsi="Arial" w:cs="Arial"/>
          <w:b/>
          <w:bCs/>
          <w:sz w:val="24"/>
          <w:szCs w:val="24"/>
        </w:rPr>
        <w:t xml:space="preserve">ot more than 10 percent of a grant received by an MDO for a Federal </w:t>
      </w:r>
      <w:r w:rsidR="00E70D75" w:rsidRPr="007D09DB">
        <w:rPr>
          <w:rFonts w:ascii="Arial" w:hAnsi="Arial" w:cs="Arial"/>
          <w:b/>
          <w:bCs/>
          <w:sz w:val="24"/>
          <w:szCs w:val="24"/>
        </w:rPr>
        <w:t>FY</w:t>
      </w:r>
      <w:r w:rsidRPr="007D09DB">
        <w:rPr>
          <w:rFonts w:ascii="Arial" w:hAnsi="Arial" w:cs="Arial"/>
          <w:b/>
          <w:bCs/>
          <w:sz w:val="24"/>
          <w:szCs w:val="24"/>
        </w:rPr>
        <w:t xml:space="preserve"> may be used to pay administrative expenses.  </w:t>
      </w:r>
      <w:r w:rsidR="00E024FE" w:rsidRPr="007D09DB">
        <w:rPr>
          <w:rFonts w:ascii="Arial" w:hAnsi="Arial" w:cs="Arial"/>
          <w:b/>
          <w:bCs/>
          <w:sz w:val="24"/>
          <w:szCs w:val="24"/>
        </w:rPr>
        <w:t>Microlenders</w:t>
      </w:r>
      <w:r w:rsidRPr="007D09DB">
        <w:rPr>
          <w:rFonts w:ascii="Arial" w:hAnsi="Arial" w:cs="Arial"/>
          <w:b/>
          <w:bCs/>
          <w:sz w:val="24"/>
          <w:szCs w:val="24"/>
        </w:rPr>
        <w:t xml:space="preserve"> must annually submit a budget of proposed administrative expenses for Agency approval.  The Agency has the right to deny the </w:t>
      </w:r>
      <w:r w:rsidRPr="007D09DB">
        <w:rPr>
          <w:rFonts w:ascii="Arial" w:hAnsi="Arial" w:cs="Arial"/>
          <w:b/>
          <w:bCs/>
          <w:sz w:val="24"/>
          <w:szCs w:val="24"/>
        </w:rPr>
        <w:lastRenderedPageBreak/>
        <w:t xml:space="preserve">requested </w:t>
      </w:r>
      <w:r w:rsidR="00151BB7" w:rsidRPr="007D09DB">
        <w:rPr>
          <w:rFonts w:ascii="Arial" w:hAnsi="Arial" w:cs="Arial"/>
          <w:b/>
          <w:bCs/>
          <w:sz w:val="24"/>
          <w:szCs w:val="24"/>
        </w:rPr>
        <w:t xml:space="preserve">amount, even if it is at </w:t>
      </w:r>
      <w:r w:rsidRPr="007D09DB">
        <w:rPr>
          <w:rFonts w:ascii="Arial" w:hAnsi="Arial" w:cs="Arial"/>
          <w:b/>
          <w:bCs/>
          <w:sz w:val="24"/>
          <w:szCs w:val="24"/>
        </w:rPr>
        <w:t xml:space="preserve">10 percent </w:t>
      </w:r>
      <w:r w:rsidR="00151BB7" w:rsidRPr="007D09DB">
        <w:rPr>
          <w:rFonts w:ascii="Arial" w:hAnsi="Arial" w:cs="Arial"/>
          <w:b/>
          <w:bCs/>
          <w:sz w:val="24"/>
          <w:szCs w:val="24"/>
        </w:rPr>
        <w:t xml:space="preserve">or less, </w:t>
      </w:r>
      <w:r w:rsidRPr="007D09DB">
        <w:rPr>
          <w:rFonts w:ascii="Arial" w:hAnsi="Arial" w:cs="Arial"/>
          <w:b/>
          <w:bCs/>
          <w:sz w:val="24"/>
          <w:szCs w:val="24"/>
        </w:rPr>
        <w:t>and to fund administrati</w:t>
      </w:r>
      <w:r w:rsidR="00FC72CD" w:rsidRPr="007D09DB">
        <w:rPr>
          <w:rFonts w:ascii="Arial" w:hAnsi="Arial" w:cs="Arial"/>
          <w:b/>
          <w:bCs/>
          <w:sz w:val="24"/>
          <w:szCs w:val="24"/>
        </w:rPr>
        <w:t>ve</w:t>
      </w:r>
      <w:r w:rsidRPr="007D09DB">
        <w:rPr>
          <w:rFonts w:ascii="Arial" w:hAnsi="Arial" w:cs="Arial"/>
          <w:b/>
          <w:bCs/>
          <w:sz w:val="24"/>
          <w:szCs w:val="24"/>
        </w:rPr>
        <w:t xml:space="preserve"> expenses at a lower level.</w:t>
      </w:r>
      <w:r w:rsidR="00B33469" w:rsidRPr="007D09DB">
        <w:rPr>
          <w:rFonts w:ascii="Arial" w:hAnsi="Arial" w:cs="Arial"/>
          <w:sz w:val="24"/>
          <w:szCs w:val="24"/>
        </w:rPr>
        <w:t xml:space="preserve">  </w:t>
      </w:r>
      <w:r w:rsidR="00B33469" w:rsidRPr="007D09DB">
        <w:rPr>
          <w:rFonts w:ascii="Arial" w:hAnsi="Arial" w:cs="Arial"/>
          <w:i/>
          <w:iCs/>
          <w:sz w:val="24"/>
          <w:szCs w:val="24"/>
        </w:rPr>
        <w:t>Technical assistance funds are disbursed by the Agency on a reimbursement basis for expenses incurred.  The microlender will provide details of the type of assistance offered and the related expenses.</w:t>
      </w:r>
    </w:p>
    <w:p w14:paraId="19407A52" w14:textId="77777777" w:rsidR="00427D7A" w:rsidRPr="007D09DB" w:rsidRDefault="00427D7A" w:rsidP="001D342F">
      <w:pPr>
        <w:pStyle w:val="Paragraph1"/>
        <w:ind w:left="605"/>
        <w:rPr>
          <w:rFonts w:ascii="Arial" w:hAnsi="Arial" w:cs="Arial"/>
          <w:sz w:val="24"/>
          <w:szCs w:val="24"/>
        </w:rPr>
      </w:pPr>
    </w:p>
    <w:p w14:paraId="59A14BD1" w14:textId="77777777" w:rsidR="002A07F8" w:rsidRPr="007D09DB" w:rsidRDefault="00427D7A" w:rsidP="007D09DB">
      <w:pPr>
        <w:pStyle w:val="Paragraph1"/>
        <w:numPr>
          <w:ilvl w:val="1"/>
          <w:numId w:val="61"/>
        </w:numPr>
        <w:tabs>
          <w:tab w:val="left" w:pos="1800"/>
        </w:tabs>
        <w:rPr>
          <w:rFonts w:ascii="Arial" w:hAnsi="Arial" w:cs="Arial"/>
          <w:b/>
          <w:bCs/>
          <w:sz w:val="24"/>
          <w:szCs w:val="24"/>
        </w:rPr>
      </w:pPr>
      <w:r w:rsidRPr="007D09DB">
        <w:rPr>
          <w:rFonts w:ascii="Arial" w:hAnsi="Arial" w:cs="Arial"/>
          <w:b/>
          <w:bCs/>
          <w:sz w:val="24"/>
          <w:szCs w:val="24"/>
        </w:rPr>
        <w:t xml:space="preserve">Administrative expenses should be kept to a minimum.  As such, the applicant MDO is required in the application materials to provide an administrative budget plan indicating the amount of funding it will need for administrative purposes.  Applicants will be scored accordingly, with those using less than 10 percent of the grant </w:t>
      </w:r>
      <w:r w:rsidR="0056490E" w:rsidRPr="007D09DB">
        <w:rPr>
          <w:rFonts w:ascii="Arial" w:hAnsi="Arial" w:cs="Arial"/>
          <w:b/>
          <w:bCs/>
          <w:sz w:val="24"/>
          <w:szCs w:val="24"/>
        </w:rPr>
        <w:t>funds</w:t>
      </w:r>
      <w:r w:rsidRPr="007D09DB">
        <w:rPr>
          <w:rFonts w:ascii="Arial" w:hAnsi="Arial" w:cs="Arial"/>
          <w:b/>
          <w:bCs/>
          <w:sz w:val="24"/>
          <w:szCs w:val="24"/>
        </w:rPr>
        <w:t xml:space="preserve"> for administrative purposes being scored higher than those using 10 percent of the </w:t>
      </w:r>
      <w:r w:rsidR="00E65A34" w:rsidRPr="007D09DB">
        <w:rPr>
          <w:rFonts w:ascii="Arial" w:hAnsi="Arial" w:cs="Arial"/>
          <w:b/>
          <w:bCs/>
          <w:sz w:val="24"/>
          <w:szCs w:val="24"/>
        </w:rPr>
        <w:t xml:space="preserve">grant </w:t>
      </w:r>
      <w:r w:rsidRPr="007D09DB">
        <w:rPr>
          <w:rFonts w:ascii="Arial" w:hAnsi="Arial" w:cs="Arial"/>
          <w:b/>
          <w:bCs/>
          <w:sz w:val="24"/>
          <w:szCs w:val="24"/>
        </w:rPr>
        <w:t>fund</w:t>
      </w:r>
      <w:r w:rsidR="00E65A34" w:rsidRPr="007D09DB">
        <w:rPr>
          <w:rFonts w:ascii="Arial" w:hAnsi="Arial" w:cs="Arial"/>
          <w:b/>
          <w:bCs/>
          <w:sz w:val="24"/>
          <w:szCs w:val="24"/>
        </w:rPr>
        <w:t>s</w:t>
      </w:r>
      <w:r w:rsidRPr="007D09DB">
        <w:rPr>
          <w:rFonts w:ascii="Arial" w:hAnsi="Arial" w:cs="Arial"/>
          <w:b/>
          <w:bCs/>
          <w:sz w:val="24"/>
          <w:szCs w:val="24"/>
        </w:rPr>
        <w:t xml:space="preserve"> for administrative purposes. </w:t>
      </w:r>
    </w:p>
    <w:p w14:paraId="1BE67B54" w14:textId="77777777" w:rsidR="00E70D75" w:rsidRPr="007D09DB" w:rsidRDefault="00E70D75" w:rsidP="00D13B15">
      <w:pPr>
        <w:pStyle w:val="Paragraph1"/>
        <w:tabs>
          <w:tab w:val="left" w:pos="1800"/>
        </w:tabs>
        <w:ind w:left="1260"/>
        <w:rPr>
          <w:rFonts w:ascii="Arial" w:hAnsi="Arial" w:cs="Arial"/>
          <w:b/>
          <w:bCs/>
          <w:sz w:val="24"/>
          <w:szCs w:val="24"/>
        </w:rPr>
      </w:pPr>
    </w:p>
    <w:p w14:paraId="7415F64B" w14:textId="77777777" w:rsidR="002A07F8" w:rsidRPr="007D09DB" w:rsidRDefault="00427D7A" w:rsidP="007D09DB">
      <w:pPr>
        <w:pStyle w:val="Paragraph1"/>
        <w:numPr>
          <w:ilvl w:val="1"/>
          <w:numId w:val="61"/>
        </w:numPr>
        <w:tabs>
          <w:tab w:val="left" w:pos="1800"/>
        </w:tabs>
        <w:rPr>
          <w:rFonts w:ascii="Arial" w:hAnsi="Arial" w:cs="Arial"/>
          <w:b/>
          <w:bCs/>
          <w:sz w:val="24"/>
          <w:szCs w:val="24"/>
        </w:rPr>
      </w:pPr>
      <w:r w:rsidRPr="007D09DB">
        <w:rPr>
          <w:rFonts w:ascii="Arial" w:hAnsi="Arial" w:cs="Arial"/>
          <w:b/>
          <w:bCs/>
          <w:sz w:val="24"/>
          <w:szCs w:val="24"/>
        </w:rPr>
        <w:t xml:space="preserve">While operating the program, the selected </w:t>
      </w:r>
      <w:r w:rsidR="00E024FE" w:rsidRPr="007D09DB">
        <w:rPr>
          <w:rFonts w:ascii="Arial" w:hAnsi="Arial" w:cs="Arial"/>
          <w:b/>
          <w:bCs/>
          <w:sz w:val="24"/>
          <w:szCs w:val="24"/>
        </w:rPr>
        <w:t>grantee</w:t>
      </w:r>
      <w:r w:rsidRPr="007D09DB">
        <w:rPr>
          <w:rFonts w:ascii="Arial" w:hAnsi="Arial" w:cs="Arial"/>
          <w:b/>
          <w:bCs/>
          <w:sz w:val="24"/>
          <w:szCs w:val="24"/>
        </w:rPr>
        <w:t xml:space="preserve"> will be expected to adhere to the estimates it provides in </w:t>
      </w:r>
      <w:r w:rsidR="00C6417F" w:rsidRPr="007D09DB">
        <w:rPr>
          <w:rFonts w:ascii="Arial" w:hAnsi="Arial" w:cs="Arial"/>
          <w:b/>
          <w:bCs/>
          <w:sz w:val="24"/>
          <w:szCs w:val="24"/>
        </w:rPr>
        <w:t>its</w:t>
      </w:r>
      <w:r w:rsidRPr="007D09DB">
        <w:rPr>
          <w:rFonts w:ascii="Arial" w:hAnsi="Arial" w:cs="Arial"/>
          <w:b/>
          <w:bCs/>
          <w:sz w:val="24"/>
          <w:szCs w:val="24"/>
        </w:rPr>
        <w:t xml:space="preserve"> application and annual budget.  If for any reason the </w:t>
      </w:r>
      <w:r w:rsidR="00E024FE" w:rsidRPr="007D09DB">
        <w:rPr>
          <w:rFonts w:ascii="Arial" w:hAnsi="Arial" w:cs="Arial"/>
          <w:b/>
          <w:bCs/>
          <w:sz w:val="24"/>
          <w:szCs w:val="24"/>
        </w:rPr>
        <w:t>MDO</w:t>
      </w:r>
      <w:r w:rsidRPr="007D09DB">
        <w:rPr>
          <w:rFonts w:ascii="Arial" w:hAnsi="Arial" w:cs="Arial"/>
          <w:b/>
          <w:bCs/>
          <w:sz w:val="24"/>
          <w:szCs w:val="24"/>
        </w:rPr>
        <w:t xml:space="preserve"> cannot meet those expectations, it must contact the Agency in writing with justification to request a budget adjustment.  </w:t>
      </w:r>
      <w:r w:rsidR="00E024FE" w:rsidRPr="007D09DB">
        <w:rPr>
          <w:rFonts w:ascii="Arial" w:hAnsi="Arial" w:cs="Arial"/>
          <w:b/>
          <w:bCs/>
          <w:sz w:val="24"/>
          <w:szCs w:val="24"/>
        </w:rPr>
        <w:t xml:space="preserve">Budget adjustments will be considered only if the adjustment result for administrative expenses is within the 10 percent limitation.  </w:t>
      </w:r>
    </w:p>
    <w:p w14:paraId="09967E9B" w14:textId="77777777" w:rsidR="00E70D75" w:rsidRPr="007D09DB" w:rsidRDefault="00E70D75" w:rsidP="00D13B15">
      <w:pPr>
        <w:pStyle w:val="Paragraph1"/>
        <w:tabs>
          <w:tab w:val="left" w:pos="1800"/>
        </w:tabs>
        <w:ind w:left="1260"/>
        <w:rPr>
          <w:rFonts w:ascii="Arial" w:hAnsi="Arial" w:cs="Arial"/>
          <w:b/>
          <w:bCs/>
          <w:sz w:val="24"/>
          <w:szCs w:val="24"/>
        </w:rPr>
      </w:pPr>
    </w:p>
    <w:p w14:paraId="6D83AE63" w14:textId="77777777" w:rsidR="00427D7A" w:rsidRPr="007D09DB" w:rsidRDefault="00427D7A" w:rsidP="007D09DB">
      <w:pPr>
        <w:pStyle w:val="Paragraph1"/>
        <w:numPr>
          <w:ilvl w:val="1"/>
          <w:numId w:val="61"/>
        </w:numPr>
        <w:tabs>
          <w:tab w:val="left" w:pos="1080"/>
          <w:tab w:val="left" w:pos="1800"/>
        </w:tabs>
        <w:rPr>
          <w:rFonts w:ascii="Arial" w:hAnsi="Arial" w:cs="Arial"/>
          <w:b/>
          <w:bCs/>
          <w:sz w:val="24"/>
          <w:szCs w:val="24"/>
        </w:rPr>
      </w:pPr>
      <w:r w:rsidRPr="007D09DB">
        <w:rPr>
          <w:rFonts w:ascii="Arial" w:hAnsi="Arial" w:cs="Arial"/>
          <w:b/>
          <w:bCs/>
          <w:sz w:val="24"/>
          <w:szCs w:val="24"/>
        </w:rPr>
        <w:t xml:space="preserve">Microlenders that exceed 10 percent for administrative expenses will be considered in performance default and may be subject to Agency actions including the forfeiting of funds.  </w:t>
      </w:r>
    </w:p>
    <w:p w14:paraId="6FC60100" w14:textId="77777777" w:rsidR="00427D7A" w:rsidRPr="007D09DB" w:rsidRDefault="00427D7A" w:rsidP="001D342F">
      <w:pPr>
        <w:pStyle w:val="Paragraphi"/>
        <w:rPr>
          <w:rFonts w:ascii="Arial" w:hAnsi="Arial" w:cs="Arial"/>
          <w:b/>
          <w:bCs/>
          <w:sz w:val="24"/>
          <w:szCs w:val="24"/>
        </w:rPr>
      </w:pPr>
    </w:p>
    <w:p w14:paraId="1A2152B7" w14:textId="77777777" w:rsidR="002A07F8" w:rsidRPr="007D09DB" w:rsidRDefault="002A07F8" w:rsidP="007D09DB">
      <w:pPr>
        <w:pStyle w:val="Paragraph1"/>
        <w:numPr>
          <w:ilvl w:val="0"/>
          <w:numId w:val="61"/>
        </w:numPr>
        <w:tabs>
          <w:tab w:val="left" w:pos="1260"/>
        </w:tabs>
        <w:outlineLvl w:val="1"/>
        <w:rPr>
          <w:rFonts w:ascii="Arial" w:hAnsi="Arial" w:cs="Arial"/>
          <w:b/>
          <w:bCs/>
          <w:sz w:val="24"/>
          <w:szCs w:val="24"/>
        </w:rPr>
      </w:pPr>
      <w:bookmarkStart w:id="114" w:name="_Toc147933031"/>
      <w:r w:rsidRPr="007D09DB">
        <w:rPr>
          <w:rFonts w:ascii="Arial" w:hAnsi="Arial" w:cs="Arial"/>
          <w:b/>
          <w:bCs/>
          <w:sz w:val="24"/>
          <w:szCs w:val="24"/>
          <w:u w:val="single"/>
        </w:rPr>
        <w:t>Ineligible grant purposes</w:t>
      </w:r>
      <w:r w:rsidRPr="007D09DB">
        <w:rPr>
          <w:rFonts w:ascii="Arial" w:hAnsi="Arial" w:cs="Arial"/>
          <w:b/>
          <w:bCs/>
          <w:sz w:val="24"/>
          <w:szCs w:val="24"/>
        </w:rPr>
        <w:t>.</w:t>
      </w:r>
      <w:bookmarkEnd w:id="114"/>
      <w:r w:rsidR="007D09DB" w:rsidRPr="007D09DB">
        <w:rPr>
          <w:rFonts w:ascii="Arial" w:hAnsi="Arial" w:cs="Arial"/>
          <w:b/>
          <w:bCs/>
          <w:sz w:val="24"/>
          <w:szCs w:val="24"/>
        </w:rPr>
        <w:t xml:space="preserve">  </w:t>
      </w:r>
      <w:r w:rsidRPr="007D09DB">
        <w:rPr>
          <w:rFonts w:ascii="Arial" w:hAnsi="Arial" w:cs="Arial"/>
          <w:b/>
          <w:bCs/>
          <w:sz w:val="24"/>
          <w:szCs w:val="24"/>
        </w:rPr>
        <w:t>Grant funds, matching funds, indirect costs, and in-kind goods and services may not be used for:</w:t>
      </w:r>
    </w:p>
    <w:p w14:paraId="0B6EF7BF" w14:textId="77777777" w:rsidR="00E70D75" w:rsidRPr="007D09DB" w:rsidRDefault="00E70D75" w:rsidP="001D342F">
      <w:pPr>
        <w:pStyle w:val="Paragraph1"/>
        <w:ind w:left="540"/>
        <w:rPr>
          <w:rFonts w:ascii="Arial" w:hAnsi="Arial" w:cs="Arial"/>
          <w:b/>
          <w:bCs/>
          <w:sz w:val="24"/>
          <w:szCs w:val="24"/>
        </w:rPr>
      </w:pPr>
    </w:p>
    <w:p w14:paraId="3B2315E1" w14:textId="77777777" w:rsidR="002A07F8" w:rsidRPr="007D09DB" w:rsidRDefault="002A07F8" w:rsidP="007D09DB">
      <w:pPr>
        <w:pStyle w:val="Paragraphi"/>
        <w:numPr>
          <w:ilvl w:val="1"/>
          <w:numId w:val="61"/>
        </w:numPr>
        <w:tabs>
          <w:tab w:val="left" w:pos="1800"/>
        </w:tabs>
        <w:rPr>
          <w:rFonts w:ascii="Arial" w:hAnsi="Arial" w:cs="Arial"/>
          <w:b/>
          <w:bCs/>
          <w:sz w:val="24"/>
          <w:szCs w:val="24"/>
        </w:rPr>
      </w:pPr>
      <w:r w:rsidRPr="007D09DB">
        <w:rPr>
          <w:rFonts w:ascii="Arial" w:hAnsi="Arial" w:cs="Arial"/>
          <w:b/>
          <w:bCs/>
          <w:sz w:val="24"/>
          <w:szCs w:val="24"/>
        </w:rPr>
        <w:t>Grant application preparation costs;</w:t>
      </w:r>
    </w:p>
    <w:p w14:paraId="4C0B3B1E" w14:textId="77777777" w:rsidR="00070F2B" w:rsidRPr="007D09DB" w:rsidRDefault="00070F2B" w:rsidP="00D13B15">
      <w:pPr>
        <w:pStyle w:val="Paragraphi"/>
        <w:tabs>
          <w:tab w:val="left" w:pos="1800"/>
        </w:tabs>
        <w:ind w:left="1260"/>
        <w:rPr>
          <w:rFonts w:ascii="Arial" w:hAnsi="Arial" w:cs="Arial"/>
          <w:b/>
          <w:bCs/>
          <w:sz w:val="24"/>
          <w:szCs w:val="24"/>
        </w:rPr>
      </w:pPr>
    </w:p>
    <w:p w14:paraId="65E7DAB1" w14:textId="77777777" w:rsidR="002A07F8" w:rsidRPr="007D09DB" w:rsidRDefault="002A07F8" w:rsidP="007D09DB">
      <w:pPr>
        <w:pStyle w:val="Paragraphi"/>
        <w:numPr>
          <w:ilvl w:val="1"/>
          <w:numId w:val="61"/>
        </w:numPr>
        <w:tabs>
          <w:tab w:val="left" w:pos="1800"/>
        </w:tabs>
        <w:rPr>
          <w:rFonts w:ascii="Arial" w:hAnsi="Arial" w:cs="Arial"/>
          <w:b/>
          <w:bCs/>
          <w:sz w:val="24"/>
          <w:szCs w:val="24"/>
        </w:rPr>
      </w:pPr>
      <w:r w:rsidRPr="007D09DB">
        <w:rPr>
          <w:rFonts w:ascii="Arial" w:hAnsi="Arial" w:cs="Arial"/>
          <w:b/>
          <w:bCs/>
          <w:sz w:val="24"/>
          <w:szCs w:val="24"/>
        </w:rPr>
        <w:t>Costs incurred prior to the obligation date of the grant;</w:t>
      </w:r>
    </w:p>
    <w:p w14:paraId="0ABDAE9E" w14:textId="77777777" w:rsidR="00070F2B" w:rsidRPr="007D09DB" w:rsidRDefault="00070F2B" w:rsidP="00D13B15">
      <w:pPr>
        <w:pStyle w:val="Paragraphi"/>
        <w:tabs>
          <w:tab w:val="left" w:pos="1800"/>
        </w:tabs>
        <w:ind w:left="1260"/>
        <w:rPr>
          <w:rFonts w:ascii="Arial" w:hAnsi="Arial" w:cs="Arial"/>
          <w:sz w:val="24"/>
          <w:szCs w:val="24"/>
        </w:rPr>
      </w:pPr>
    </w:p>
    <w:p w14:paraId="29E08F9C" w14:textId="77777777" w:rsidR="002A07F8" w:rsidRPr="007D09DB" w:rsidRDefault="002A07F8" w:rsidP="007D09DB">
      <w:pPr>
        <w:pStyle w:val="Paragraphi"/>
        <w:numPr>
          <w:ilvl w:val="1"/>
          <w:numId w:val="61"/>
        </w:numPr>
        <w:tabs>
          <w:tab w:val="left" w:pos="1800"/>
        </w:tabs>
        <w:rPr>
          <w:rFonts w:ascii="Arial" w:hAnsi="Arial" w:cs="Arial"/>
          <w:b/>
          <w:bCs/>
          <w:sz w:val="24"/>
          <w:szCs w:val="24"/>
        </w:rPr>
      </w:pPr>
      <w:r w:rsidRPr="007D09DB">
        <w:rPr>
          <w:rFonts w:ascii="Arial" w:hAnsi="Arial" w:cs="Arial"/>
          <w:b/>
          <w:bCs/>
          <w:sz w:val="24"/>
          <w:szCs w:val="24"/>
        </w:rPr>
        <w:t>Capital improvements;</w:t>
      </w:r>
    </w:p>
    <w:p w14:paraId="26F20D98" w14:textId="77777777" w:rsidR="00070F2B" w:rsidRPr="007D09DB" w:rsidRDefault="00070F2B" w:rsidP="00D13B15">
      <w:pPr>
        <w:pStyle w:val="Paragraphi"/>
        <w:tabs>
          <w:tab w:val="left" w:pos="1800"/>
        </w:tabs>
        <w:ind w:left="1260"/>
        <w:rPr>
          <w:rFonts w:ascii="Arial" w:hAnsi="Arial" w:cs="Arial"/>
          <w:b/>
          <w:bCs/>
          <w:sz w:val="24"/>
          <w:szCs w:val="24"/>
        </w:rPr>
      </w:pPr>
    </w:p>
    <w:p w14:paraId="2F00435B" w14:textId="77777777" w:rsidR="002A07F8" w:rsidRPr="007D09DB" w:rsidRDefault="002A07F8" w:rsidP="007D09DB">
      <w:pPr>
        <w:pStyle w:val="Paragraphi"/>
        <w:numPr>
          <w:ilvl w:val="1"/>
          <w:numId w:val="61"/>
        </w:numPr>
        <w:tabs>
          <w:tab w:val="left" w:pos="1800"/>
        </w:tabs>
        <w:rPr>
          <w:rFonts w:ascii="Arial" w:hAnsi="Arial" w:cs="Arial"/>
          <w:b/>
          <w:bCs/>
          <w:sz w:val="24"/>
          <w:szCs w:val="24"/>
        </w:rPr>
      </w:pPr>
      <w:r w:rsidRPr="007D09DB">
        <w:rPr>
          <w:rFonts w:ascii="Arial" w:hAnsi="Arial" w:cs="Arial"/>
          <w:b/>
          <w:bCs/>
          <w:sz w:val="24"/>
          <w:szCs w:val="24"/>
        </w:rPr>
        <w:t>Political or lobbying activities;</w:t>
      </w:r>
    </w:p>
    <w:p w14:paraId="3824CA4F" w14:textId="77777777" w:rsidR="00070F2B" w:rsidRPr="007D09DB" w:rsidRDefault="00070F2B" w:rsidP="00D13B15">
      <w:pPr>
        <w:pStyle w:val="Paragraphi"/>
        <w:tabs>
          <w:tab w:val="left" w:pos="1800"/>
        </w:tabs>
        <w:ind w:left="1260"/>
        <w:rPr>
          <w:rFonts w:ascii="Arial" w:hAnsi="Arial" w:cs="Arial"/>
          <w:b/>
          <w:bCs/>
          <w:sz w:val="24"/>
          <w:szCs w:val="24"/>
        </w:rPr>
      </w:pPr>
    </w:p>
    <w:p w14:paraId="767200C7" w14:textId="77777777" w:rsidR="002A07F8" w:rsidRPr="007D09DB" w:rsidRDefault="002A07F8" w:rsidP="007D09DB">
      <w:pPr>
        <w:pStyle w:val="Paragraphi"/>
        <w:numPr>
          <w:ilvl w:val="1"/>
          <w:numId w:val="61"/>
        </w:numPr>
        <w:tabs>
          <w:tab w:val="left" w:pos="1800"/>
        </w:tabs>
        <w:rPr>
          <w:rFonts w:ascii="Arial" w:hAnsi="Arial" w:cs="Arial"/>
          <w:b/>
          <w:bCs/>
          <w:sz w:val="24"/>
          <w:szCs w:val="24"/>
        </w:rPr>
      </w:pPr>
      <w:r w:rsidRPr="007D09DB">
        <w:rPr>
          <w:rFonts w:ascii="Arial" w:hAnsi="Arial" w:cs="Arial"/>
          <w:b/>
          <w:bCs/>
          <w:sz w:val="24"/>
          <w:szCs w:val="24"/>
        </w:rPr>
        <w:t>Assistance to any ineligible entity;</w:t>
      </w:r>
    </w:p>
    <w:p w14:paraId="0E94C875" w14:textId="77777777" w:rsidR="00AD7191" w:rsidRPr="007D09DB" w:rsidRDefault="00AD7191" w:rsidP="00D13B15">
      <w:pPr>
        <w:pStyle w:val="Paragraphi"/>
        <w:tabs>
          <w:tab w:val="left" w:pos="1800"/>
        </w:tabs>
        <w:ind w:left="1260"/>
        <w:rPr>
          <w:rFonts w:ascii="Arial" w:hAnsi="Arial" w:cs="Arial"/>
          <w:b/>
          <w:bCs/>
          <w:sz w:val="24"/>
          <w:szCs w:val="24"/>
        </w:rPr>
      </w:pPr>
    </w:p>
    <w:p w14:paraId="7CDAF536" w14:textId="77777777" w:rsidR="002A07F8" w:rsidRPr="007D09DB" w:rsidRDefault="002A07F8" w:rsidP="007D09DB">
      <w:pPr>
        <w:pStyle w:val="Paragraphi"/>
        <w:numPr>
          <w:ilvl w:val="1"/>
          <w:numId w:val="61"/>
        </w:numPr>
        <w:tabs>
          <w:tab w:val="left" w:pos="1800"/>
        </w:tabs>
        <w:rPr>
          <w:rFonts w:ascii="Arial" w:hAnsi="Arial" w:cs="Arial"/>
          <w:b/>
          <w:bCs/>
          <w:sz w:val="24"/>
          <w:szCs w:val="24"/>
        </w:rPr>
      </w:pPr>
      <w:r w:rsidRPr="007D09DB">
        <w:rPr>
          <w:rFonts w:ascii="Arial" w:hAnsi="Arial" w:cs="Arial"/>
          <w:b/>
          <w:bCs/>
          <w:sz w:val="24"/>
          <w:szCs w:val="24"/>
        </w:rPr>
        <w:t xml:space="preserve">Payment of any judgment or debt owed; </w:t>
      </w:r>
      <w:r w:rsidR="005C153D" w:rsidRPr="007D09DB">
        <w:rPr>
          <w:rFonts w:ascii="Arial" w:hAnsi="Arial" w:cs="Arial"/>
          <w:b/>
          <w:bCs/>
          <w:sz w:val="24"/>
          <w:szCs w:val="24"/>
        </w:rPr>
        <w:t>or</w:t>
      </w:r>
    </w:p>
    <w:p w14:paraId="76FE081C" w14:textId="77777777" w:rsidR="00070F2B" w:rsidRPr="007D09DB" w:rsidRDefault="00070F2B" w:rsidP="00D13B15">
      <w:pPr>
        <w:pStyle w:val="Paragraphi"/>
        <w:tabs>
          <w:tab w:val="left" w:pos="1800"/>
        </w:tabs>
        <w:ind w:left="1260"/>
        <w:rPr>
          <w:rFonts w:ascii="Arial" w:hAnsi="Arial" w:cs="Arial"/>
          <w:b/>
          <w:bCs/>
          <w:sz w:val="24"/>
          <w:szCs w:val="24"/>
        </w:rPr>
      </w:pPr>
    </w:p>
    <w:p w14:paraId="0A89FECE" w14:textId="77777777" w:rsidR="002A07F8" w:rsidRPr="007D09DB" w:rsidRDefault="002A07F8" w:rsidP="007D09DB">
      <w:pPr>
        <w:pStyle w:val="Paragraphi"/>
        <w:numPr>
          <w:ilvl w:val="1"/>
          <w:numId w:val="61"/>
        </w:numPr>
        <w:tabs>
          <w:tab w:val="left" w:pos="1800"/>
        </w:tabs>
        <w:rPr>
          <w:rFonts w:ascii="Arial" w:hAnsi="Arial" w:cs="Arial"/>
          <w:b/>
          <w:bCs/>
          <w:sz w:val="24"/>
          <w:szCs w:val="24"/>
        </w:rPr>
      </w:pPr>
      <w:r w:rsidRPr="007D09DB">
        <w:rPr>
          <w:rFonts w:ascii="Arial" w:hAnsi="Arial" w:cs="Arial"/>
          <w:b/>
          <w:bCs/>
          <w:sz w:val="24"/>
          <w:szCs w:val="24"/>
        </w:rPr>
        <w:t>Payment of any loan.</w:t>
      </w:r>
    </w:p>
    <w:p w14:paraId="6B00D636" w14:textId="77777777" w:rsidR="002A07F8" w:rsidRPr="007D09DB" w:rsidRDefault="002A07F8" w:rsidP="001D342F">
      <w:pPr>
        <w:pStyle w:val="Paragraphi"/>
        <w:ind w:left="2160"/>
        <w:rPr>
          <w:rFonts w:ascii="Arial" w:hAnsi="Arial" w:cs="Arial"/>
          <w:sz w:val="24"/>
          <w:szCs w:val="24"/>
        </w:rPr>
      </w:pPr>
    </w:p>
    <w:p w14:paraId="1A26CA5C" w14:textId="77777777" w:rsidR="00427D7A" w:rsidRPr="007D09DB" w:rsidRDefault="00427D7A" w:rsidP="007D09DB">
      <w:pPr>
        <w:pStyle w:val="Paragraph1"/>
        <w:numPr>
          <w:ilvl w:val="0"/>
          <w:numId w:val="61"/>
        </w:numPr>
        <w:tabs>
          <w:tab w:val="left" w:pos="1260"/>
        </w:tabs>
        <w:outlineLvl w:val="1"/>
        <w:rPr>
          <w:rFonts w:ascii="Arial" w:hAnsi="Arial" w:cs="Arial"/>
          <w:b/>
          <w:bCs/>
          <w:sz w:val="24"/>
          <w:szCs w:val="24"/>
        </w:rPr>
      </w:pPr>
      <w:bookmarkStart w:id="115" w:name="_Toc147933032"/>
      <w:r w:rsidRPr="007D09DB">
        <w:rPr>
          <w:rFonts w:ascii="Arial" w:hAnsi="Arial" w:cs="Arial"/>
          <w:b/>
          <w:bCs/>
          <w:sz w:val="24"/>
          <w:szCs w:val="24"/>
          <w:u w:val="single"/>
        </w:rPr>
        <w:t>Facilitation of access to capital</w:t>
      </w:r>
      <w:bookmarkEnd w:id="115"/>
      <w:r w:rsidR="007D09DB" w:rsidRPr="007D09DB">
        <w:rPr>
          <w:rFonts w:ascii="Arial" w:hAnsi="Arial" w:cs="Arial"/>
          <w:b/>
          <w:bCs/>
          <w:sz w:val="24"/>
          <w:szCs w:val="24"/>
          <w:u w:val="single"/>
        </w:rPr>
        <w:t>.</w:t>
      </w:r>
      <w:r w:rsidR="007D09DB" w:rsidRPr="007D09DB">
        <w:rPr>
          <w:rFonts w:ascii="Arial" w:hAnsi="Arial" w:cs="Arial"/>
          <w:b/>
          <w:bCs/>
          <w:sz w:val="24"/>
          <w:szCs w:val="24"/>
        </w:rPr>
        <w:t xml:space="preserve">  </w:t>
      </w:r>
      <w:r w:rsidRPr="007D09DB">
        <w:rPr>
          <w:rFonts w:ascii="Arial" w:hAnsi="Arial" w:cs="Arial"/>
          <w:b/>
          <w:bCs/>
          <w:sz w:val="24"/>
          <w:szCs w:val="24"/>
        </w:rPr>
        <w:t xml:space="preserve">Technical assistance-only grantees will be expected to provide training and </w:t>
      </w:r>
      <w:r w:rsidR="009B302D" w:rsidRPr="007D09DB">
        <w:rPr>
          <w:rFonts w:ascii="Arial" w:hAnsi="Arial" w:cs="Arial"/>
          <w:b/>
          <w:bCs/>
          <w:sz w:val="24"/>
          <w:szCs w:val="24"/>
        </w:rPr>
        <w:t>TA</w:t>
      </w:r>
      <w:r w:rsidRPr="007D09DB">
        <w:rPr>
          <w:rFonts w:ascii="Arial" w:hAnsi="Arial" w:cs="Arial"/>
          <w:b/>
          <w:bCs/>
          <w:sz w:val="24"/>
          <w:szCs w:val="24"/>
        </w:rPr>
        <w:t xml:space="preserve"> services to the extent that access to capital for eligible microentrepreneurs and microenterprises is facilitated by referral to either an internal or external non-program loan fund so that these clients may take advantage of available financing programs.  </w:t>
      </w:r>
    </w:p>
    <w:p w14:paraId="5D2DDEE5" w14:textId="77777777" w:rsidR="00427D7A" w:rsidRPr="007D09DB" w:rsidRDefault="00427D7A" w:rsidP="00D13B15">
      <w:pPr>
        <w:pStyle w:val="Paragraph1"/>
        <w:tabs>
          <w:tab w:val="left" w:pos="1260"/>
        </w:tabs>
        <w:ind w:left="720"/>
        <w:rPr>
          <w:rFonts w:ascii="Arial" w:hAnsi="Arial" w:cs="Arial"/>
          <w:b/>
          <w:bCs/>
          <w:sz w:val="24"/>
          <w:szCs w:val="24"/>
        </w:rPr>
      </w:pPr>
    </w:p>
    <w:p w14:paraId="43CCEF3A" w14:textId="77777777" w:rsidR="005A3AD0" w:rsidRPr="007D09DB" w:rsidRDefault="00427D7A" w:rsidP="007D09DB">
      <w:pPr>
        <w:pStyle w:val="Paragrapha"/>
        <w:numPr>
          <w:ilvl w:val="0"/>
          <w:numId w:val="61"/>
        </w:numPr>
        <w:tabs>
          <w:tab w:val="left" w:pos="1260"/>
        </w:tabs>
        <w:outlineLvl w:val="1"/>
        <w:rPr>
          <w:rFonts w:ascii="Arial" w:hAnsi="Arial" w:cs="Arial"/>
          <w:b/>
          <w:bCs/>
          <w:sz w:val="24"/>
          <w:szCs w:val="24"/>
        </w:rPr>
      </w:pPr>
      <w:bookmarkStart w:id="116" w:name="_Toc147933033"/>
      <w:r w:rsidRPr="007D09DB">
        <w:rPr>
          <w:rFonts w:ascii="Arial" w:hAnsi="Arial" w:cs="Arial"/>
          <w:b/>
          <w:bCs/>
          <w:sz w:val="24"/>
          <w:szCs w:val="24"/>
          <w:u w:val="single"/>
        </w:rPr>
        <w:t>Grant agreement</w:t>
      </w:r>
      <w:bookmarkEnd w:id="116"/>
      <w:r w:rsidR="007D09DB" w:rsidRPr="007D09DB">
        <w:rPr>
          <w:rFonts w:ascii="Arial" w:hAnsi="Arial" w:cs="Arial"/>
          <w:b/>
          <w:bCs/>
          <w:sz w:val="24"/>
          <w:szCs w:val="24"/>
          <w:u w:val="single"/>
        </w:rPr>
        <w:t>.</w:t>
      </w:r>
      <w:r w:rsidR="007D09DB" w:rsidRPr="007D09DB">
        <w:rPr>
          <w:rFonts w:ascii="Arial" w:hAnsi="Arial" w:cs="Arial"/>
          <w:b/>
          <w:bCs/>
          <w:sz w:val="24"/>
          <w:szCs w:val="24"/>
        </w:rPr>
        <w:t xml:space="preserve">  </w:t>
      </w:r>
      <w:r w:rsidRPr="007D09DB">
        <w:rPr>
          <w:rFonts w:ascii="Arial" w:hAnsi="Arial" w:cs="Arial"/>
          <w:b/>
          <w:bCs/>
          <w:sz w:val="24"/>
          <w:szCs w:val="24"/>
        </w:rPr>
        <w:t>For any grant to an MDO or microlender, the Agency will notify the approved applicant in writing, using an Agency-approved grant agreement</w:t>
      </w:r>
      <w:r w:rsidR="00C6417F" w:rsidRPr="007D09DB">
        <w:rPr>
          <w:rFonts w:ascii="Arial" w:hAnsi="Arial" w:cs="Arial"/>
          <w:b/>
          <w:bCs/>
          <w:sz w:val="24"/>
          <w:szCs w:val="24"/>
        </w:rPr>
        <w:t>,</w:t>
      </w:r>
      <w:r w:rsidRPr="007D09DB">
        <w:rPr>
          <w:rFonts w:ascii="Arial" w:hAnsi="Arial" w:cs="Arial"/>
          <w:b/>
          <w:bCs/>
          <w:sz w:val="24"/>
          <w:szCs w:val="24"/>
        </w:rPr>
        <w:t xml:space="preserve"> setting out the conditions under which the grant will be made.  </w:t>
      </w:r>
      <w:r w:rsidRPr="007D09DB">
        <w:rPr>
          <w:rFonts w:ascii="Arial" w:hAnsi="Arial" w:cs="Arial"/>
          <w:b/>
          <w:bCs/>
          <w:sz w:val="24"/>
          <w:szCs w:val="24"/>
        </w:rPr>
        <w:lastRenderedPageBreak/>
        <w:t xml:space="preserve">The form will include those matters necessary to ensure that the proposed grant is completed in accordance with the proposed project, that grant funds are expended for authorized purposes, and that the applicable requirements prescribed in the relevant Agency regulations are complied with. </w:t>
      </w:r>
    </w:p>
    <w:p w14:paraId="28025D76" w14:textId="77777777" w:rsidR="00427D7A" w:rsidRPr="008B5AB4" w:rsidRDefault="00427D7A" w:rsidP="00C56C44">
      <w:pPr>
        <w:pStyle w:val="Heading1"/>
      </w:pPr>
      <w:bookmarkStart w:id="117" w:name="_Toc152926367"/>
      <w:bookmarkStart w:id="118" w:name="_Toc154062395"/>
      <w:bookmarkEnd w:id="108"/>
      <w:r w:rsidRPr="008B5AB4">
        <w:t>§ 4280.314</w:t>
      </w:r>
      <w:r w:rsidR="00D13B15" w:rsidRPr="008B5AB4">
        <w:tab/>
        <w:t>[</w:t>
      </w:r>
      <w:r w:rsidRPr="008B5AB4">
        <w:t>Reserved]</w:t>
      </w:r>
      <w:bookmarkEnd w:id="117"/>
      <w:bookmarkEnd w:id="118"/>
    </w:p>
    <w:p w14:paraId="7DC84617" w14:textId="77777777" w:rsidR="00427D7A" w:rsidRPr="008B5AB4" w:rsidRDefault="00427D7A" w:rsidP="00C56C44">
      <w:pPr>
        <w:pStyle w:val="Heading1"/>
      </w:pPr>
      <w:bookmarkStart w:id="119" w:name="_Toc147933034"/>
      <w:bookmarkStart w:id="120" w:name="_Toc147940859"/>
      <w:bookmarkStart w:id="121" w:name="_Toc152926368"/>
      <w:bookmarkStart w:id="122" w:name="_Toc154062396"/>
      <w:r w:rsidRPr="008B5AB4">
        <w:t>§ 4280.315</w:t>
      </w:r>
      <w:r w:rsidR="00D13B15" w:rsidRPr="008B5AB4">
        <w:tab/>
      </w:r>
      <w:bookmarkStart w:id="123" w:name="MDO"/>
      <w:bookmarkEnd w:id="123"/>
      <w:r w:rsidRPr="008B5AB4">
        <w:t>MDO application and submission information</w:t>
      </w:r>
      <w:bookmarkEnd w:id="119"/>
      <w:bookmarkEnd w:id="120"/>
      <w:r w:rsidR="003551CE" w:rsidRPr="008B5AB4">
        <w:t>.</w:t>
      </w:r>
      <w:bookmarkEnd w:id="121"/>
      <w:bookmarkEnd w:id="122"/>
    </w:p>
    <w:p w14:paraId="0735D27A" w14:textId="77777777" w:rsidR="004A15BA" w:rsidRPr="004A15BA" w:rsidRDefault="004A15BA" w:rsidP="001937BA">
      <w:pPr>
        <w:pStyle w:val="Paragrapha"/>
        <w:tabs>
          <w:tab w:val="left" w:pos="1260"/>
        </w:tabs>
        <w:spacing w:line="240" w:lineRule="auto"/>
        <w:ind w:left="720"/>
        <w:outlineLvl w:val="1"/>
        <w:rPr>
          <w:rFonts w:ascii="Times New Roman" w:hAnsi="Times New Roman" w:cs="Times New Roman"/>
          <w:sz w:val="22"/>
          <w:szCs w:val="22"/>
        </w:rPr>
      </w:pPr>
      <w:bookmarkStart w:id="124" w:name="_Toc147933035"/>
    </w:p>
    <w:p w14:paraId="36D83803" w14:textId="77777777" w:rsidR="00427D7A" w:rsidRPr="003551CE" w:rsidRDefault="00427D7A" w:rsidP="003551CE">
      <w:pPr>
        <w:pStyle w:val="Paragrapha"/>
        <w:numPr>
          <w:ilvl w:val="0"/>
          <w:numId w:val="62"/>
        </w:numPr>
        <w:tabs>
          <w:tab w:val="left" w:pos="1260"/>
        </w:tabs>
        <w:outlineLvl w:val="1"/>
        <w:rPr>
          <w:rFonts w:ascii="Arial" w:hAnsi="Arial" w:cs="Arial"/>
          <w:sz w:val="24"/>
          <w:szCs w:val="24"/>
        </w:rPr>
      </w:pPr>
      <w:r w:rsidRPr="003551CE">
        <w:rPr>
          <w:rFonts w:ascii="Arial" w:hAnsi="Arial" w:cs="Arial"/>
          <w:b/>
          <w:bCs/>
          <w:sz w:val="24"/>
          <w:szCs w:val="24"/>
          <w:u w:val="single"/>
        </w:rPr>
        <w:t>Initial and subsequent applications</w:t>
      </w:r>
      <w:bookmarkEnd w:id="124"/>
      <w:r w:rsidR="003551CE" w:rsidRPr="003551CE">
        <w:rPr>
          <w:rFonts w:ascii="Arial" w:hAnsi="Arial" w:cs="Arial"/>
          <w:b/>
          <w:bCs/>
          <w:sz w:val="24"/>
          <w:szCs w:val="24"/>
          <w:u w:val="single"/>
        </w:rPr>
        <w:t>.</w:t>
      </w:r>
      <w:r w:rsidR="003551CE" w:rsidRPr="003551CE">
        <w:rPr>
          <w:rFonts w:ascii="Arial" w:hAnsi="Arial" w:cs="Arial"/>
          <w:b/>
          <w:bCs/>
          <w:sz w:val="24"/>
          <w:szCs w:val="24"/>
        </w:rPr>
        <w:t xml:space="preserve">  </w:t>
      </w:r>
      <w:r w:rsidRPr="003551CE">
        <w:rPr>
          <w:rFonts w:ascii="Arial" w:hAnsi="Arial" w:cs="Arial"/>
          <w:b/>
          <w:bCs/>
          <w:sz w:val="24"/>
          <w:szCs w:val="24"/>
        </w:rPr>
        <w:t xml:space="preserve">Applications shall be submitted in accordance with the provisions of this subpart unless adjusted by the Agency in an annual Federal Register </w:t>
      </w:r>
      <w:r w:rsidR="00FA0818" w:rsidRPr="003551CE">
        <w:rPr>
          <w:rFonts w:ascii="Arial" w:hAnsi="Arial" w:cs="Arial"/>
          <w:b/>
          <w:bCs/>
          <w:sz w:val="24"/>
          <w:szCs w:val="24"/>
        </w:rPr>
        <w:t>document</w:t>
      </w:r>
      <w:r w:rsidRPr="003551CE">
        <w:rPr>
          <w:rFonts w:ascii="Arial" w:hAnsi="Arial" w:cs="Arial"/>
          <w:b/>
          <w:bCs/>
          <w:sz w:val="24"/>
          <w:szCs w:val="24"/>
        </w:rPr>
        <w:t xml:space="preserve">.  </w:t>
      </w:r>
      <w:bookmarkStart w:id="125" w:name="_Hlk49162411"/>
      <w:r w:rsidRPr="003551CE">
        <w:rPr>
          <w:rFonts w:ascii="Arial" w:hAnsi="Arial" w:cs="Arial"/>
          <w:b/>
          <w:bCs/>
          <w:sz w:val="24"/>
          <w:szCs w:val="24"/>
        </w:rPr>
        <w:t xml:space="preserve">The information required in </w:t>
      </w:r>
      <w:r w:rsidR="00FA0818" w:rsidRPr="003551CE">
        <w:rPr>
          <w:rFonts w:ascii="Arial" w:hAnsi="Arial" w:cs="Arial"/>
          <w:b/>
          <w:bCs/>
          <w:sz w:val="24"/>
          <w:szCs w:val="24"/>
        </w:rPr>
        <w:t>§</w:t>
      </w:r>
      <w:r w:rsidR="008E6D65" w:rsidRPr="003551CE">
        <w:rPr>
          <w:rFonts w:ascii="Arial" w:hAnsi="Arial" w:cs="Arial"/>
          <w:b/>
          <w:bCs/>
          <w:sz w:val="24"/>
          <w:szCs w:val="24"/>
        </w:rPr>
        <w:t xml:space="preserve">§ </w:t>
      </w:r>
      <w:hyperlink w:anchor="MDO" w:history="1">
        <w:r w:rsidR="008E6D65" w:rsidRPr="003551CE">
          <w:rPr>
            <w:rStyle w:val="Hyperlink"/>
            <w:rFonts w:ascii="Arial" w:hAnsi="Arial" w:cs="Arial"/>
            <w:b/>
            <w:bCs/>
            <w:sz w:val="24"/>
            <w:szCs w:val="24"/>
          </w:rPr>
          <w:t>4280.315</w:t>
        </w:r>
      </w:hyperlink>
      <w:r w:rsidR="008E6D65" w:rsidRPr="003551CE">
        <w:rPr>
          <w:rFonts w:ascii="Arial" w:hAnsi="Arial" w:cs="Arial"/>
          <w:b/>
          <w:bCs/>
          <w:sz w:val="24"/>
          <w:szCs w:val="24"/>
        </w:rPr>
        <w:t xml:space="preserve"> and </w:t>
      </w:r>
      <w:hyperlink w:anchor="Application" w:history="1">
        <w:r w:rsidR="008E6D65" w:rsidRPr="003551CE">
          <w:rPr>
            <w:rStyle w:val="Hyperlink"/>
            <w:rFonts w:ascii="Arial" w:hAnsi="Arial" w:cs="Arial"/>
            <w:b/>
            <w:bCs/>
            <w:sz w:val="24"/>
            <w:szCs w:val="24"/>
          </w:rPr>
          <w:t>4280.316</w:t>
        </w:r>
      </w:hyperlink>
      <w:r w:rsidRPr="003551CE">
        <w:rPr>
          <w:rFonts w:ascii="Arial" w:hAnsi="Arial" w:cs="Arial"/>
          <w:b/>
          <w:bCs/>
          <w:sz w:val="24"/>
          <w:szCs w:val="24"/>
        </w:rPr>
        <w:t xml:space="preserve"> is necessary for an application to be considered complete.  Only those applicants that meet the basic eligibility requirements in </w:t>
      </w:r>
      <w:hyperlink w:anchor="Program" w:history="1">
        <w:r w:rsidRPr="003551CE">
          <w:rPr>
            <w:rStyle w:val="Hyperlink"/>
            <w:rFonts w:ascii="Arial" w:hAnsi="Arial" w:cs="Arial"/>
            <w:b/>
            <w:bCs/>
            <w:sz w:val="24"/>
            <w:szCs w:val="24"/>
          </w:rPr>
          <w:t>§ 4280.310</w:t>
        </w:r>
      </w:hyperlink>
      <w:r w:rsidRPr="003551CE">
        <w:rPr>
          <w:rFonts w:ascii="Arial" w:hAnsi="Arial" w:cs="Arial"/>
          <w:b/>
          <w:bCs/>
          <w:sz w:val="24"/>
          <w:szCs w:val="24"/>
        </w:rPr>
        <w:t xml:space="preserve"> will have their applications fully scored and considered for participation in the program under this section. </w:t>
      </w:r>
      <w:r w:rsidR="00255D1F" w:rsidRPr="003551CE">
        <w:rPr>
          <w:rFonts w:ascii="Arial" w:hAnsi="Arial" w:cs="Arial"/>
          <w:b/>
          <w:bCs/>
          <w:sz w:val="24"/>
          <w:szCs w:val="24"/>
        </w:rPr>
        <w:t xml:space="preserve"> </w:t>
      </w:r>
      <w:r w:rsidRPr="003551CE">
        <w:rPr>
          <w:rFonts w:ascii="Arial" w:hAnsi="Arial" w:cs="Arial"/>
          <w:b/>
          <w:bCs/>
          <w:sz w:val="24"/>
          <w:szCs w:val="24"/>
        </w:rPr>
        <w:t xml:space="preserve">When preparing applications, applicants are strongly encouraged to review the </w:t>
      </w:r>
      <w:r w:rsidR="008E6D65" w:rsidRPr="003551CE">
        <w:rPr>
          <w:rFonts w:ascii="Arial" w:hAnsi="Arial" w:cs="Arial"/>
          <w:b/>
          <w:bCs/>
          <w:sz w:val="24"/>
          <w:szCs w:val="24"/>
        </w:rPr>
        <w:t xml:space="preserve">application requirements and </w:t>
      </w:r>
      <w:r w:rsidRPr="003551CE">
        <w:rPr>
          <w:rFonts w:ascii="Arial" w:hAnsi="Arial" w:cs="Arial"/>
          <w:b/>
          <w:bCs/>
          <w:sz w:val="24"/>
          <w:szCs w:val="24"/>
        </w:rPr>
        <w:t xml:space="preserve">scoring criteria in § </w:t>
      </w:r>
      <w:hyperlink w:anchor="Application" w:history="1">
        <w:r w:rsidR="009D002C" w:rsidRPr="003551CE">
          <w:rPr>
            <w:rStyle w:val="Hyperlink"/>
            <w:rFonts w:ascii="Arial" w:hAnsi="Arial" w:cs="Arial"/>
            <w:b/>
            <w:bCs/>
            <w:sz w:val="24"/>
            <w:szCs w:val="24"/>
          </w:rPr>
          <w:t>4280.316</w:t>
        </w:r>
      </w:hyperlink>
      <w:r w:rsidRPr="003551CE">
        <w:rPr>
          <w:rFonts w:ascii="Arial" w:hAnsi="Arial" w:cs="Arial"/>
          <w:b/>
          <w:bCs/>
          <w:sz w:val="24"/>
          <w:szCs w:val="24"/>
        </w:rPr>
        <w:t xml:space="preserve"> and provide documentation that will support a competitive score. </w:t>
      </w:r>
      <w:r w:rsidR="00B33469" w:rsidRPr="003551CE">
        <w:rPr>
          <w:rFonts w:ascii="Arial" w:hAnsi="Arial" w:cs="Arial"/>
          <w:b/>
          <w:bCs/>
          <w:sz w:val="24"/>
          <w:szCs w:val="24"/>
        </w:rPr>
        <w:t xml:space="preserve"> </w:t>
      </w:r>
      <w:r w:rsidR="00B33469" w:rsidRPr="003551CE">
        <w:rPr>
          <w:rFonts w:ascii="Arial" w:hAnsi="Arial" w:cs="Arial"/>
          <w:i/>
          <w:sz w:val="24"/>
          <w:szCs w:val="24"/>
        </w:rPr>
        <w:t xml:space="preserve">An MDO may submit an initial or subsequent application for a TA-only grant, an initial application for a loan with a microlender technical assistance grant, or an initial or subsequent loan-only without a microlender technical assistance grant. A microlender does not need to submit a subsequent application for its annual microlender technical assistance grant, but must provide a worksheet as stated in Section </w:t>
      </w:r>
      <w:hyperlink w:anchor="Technical" w:history="1">
        <w:r w:rsidR="00B33469" w:rsidRPr="003551CE">
          <w:rPr>
            <w:rStyle w:val="Hyperlink"/>
            <w:rFonts w:ascii="Arial" w:hAnsi="Arial" w:cs="Arial"/>
            <w:i/>
            <w:sz w:val="24"/>
            <w:szCs w:val="24"/>
          </w:rPr>
          <w:t>4280.313(a)(1)</w:t>
        </w:r>
      </w:hyperlink>
      <w:r w:rsidR="00B33469" w:rsidRPr="003551CE">
        <w:rPr>
          <w:rFonts w:ascii="Arial" w:hAnsi="Arial" w:cs="Arial"/>
          <w:i/>
          <w:sz w:val="24"/>
          <w:szCs w:val="24"/>
        </w:rPr>
        <w:t>.</w:t>
      </w:r>
    </w:p>
    <w:p w14:paraId="1FE98C94" w14:textId="77777777" w:rsidR="00427D7A" w:rsidRPr="003551CE" w:rsidRDefault="00427D7A" w:rsidP="001D342F">
      <w:pPr>
        <w:widowControl w:val="0"/>
        <w:ind w:firstLine="720"/>
        <w:rPr>
          <w:rFonts w:ascii="Arial" w:hAnsi="Arial" w:cs="Arial"/>
          <w:sz w:val="24"/>
          <w:szCs w:val="24"/>
        </w:rPr>
      </w:pPr>
    </w:p>
    <w:p w14:paraId="5DC2DA2A" w14:textId="77777777" w:rsidR="00427D7A" w:rsidRPr="003551CE" w:rsidRDefault="00427D7A" w:rsidP="003551CE">
      <w:pPr>
        <w:pStyle w:val="Paragrapha"/>
        <w:numPr>
          <w:ilvl w:val="0"/>
          <w:numId w:val="62"/>
        </w:numPr>
        <w:tabs>
          <w:tab w:val="left" w:pos="1260"/>
        </w:tabs>
        <w:outlineLvl w:val="1"/>
        <w:rPr>
          <w:rFonts w:ascii="Arial" w:hAnsi="Arial" w:cs="Arial"/>
          <w:b/>
          <w:bCs/>
          <w:sz w:val="24"/>
          <w:szCs w:val="24"/>
        </w:rPr>
      </w:pPr>
      <w:bookmarkStart w:id="126" w:name="_Toc147933036"/>
      <w:bookmarkEnd w:id="125"/>
      <w:r w:rsidRPr="003551CE">
        <w:rPr>
          <w:rFonts w:ascii="Arial" w:hAnsi="Arial" w:cs="Arial"/>
          <w:b/>
          <w:bCs/>
          <w:sz w:val="24"/>
          <w:szCs w:val="24"/>
          <w:u w:val="single"/>
        </w:rPr>
        <w:t>Content and form of submission</w:t>
      </w:r>
      <w:bookmarkEnd w:id="126"/>
      <w:r w:rsidR="003551CE" w:rsidRPr="003551CE">
        <w:rPr>
          <w:rFonts w:ascii="Arial" w:hAnsi="Arial" w:cs="Arial"/>
          <w:b/>
          <w:bCs/>
          <w:sz w:val="24"/>
          <w:szCs w:val="24"/>
          <w:u w:val="single"/>
        </w:rPr>
        <w:t>.</w:t>
      </w:r>
      <w:r w:rsidR="003551CE" w:rsidRPr="003551CE">
        <w:rPr>
          <w:rFonts w:ascii="Arial" w:hAnsi="Arial" w:cs="Arial"/>
          <w:b/>
          <w:bCs/>
          <w:sz w:val="24"/>
          <w:szCs w:val="24"/>
        </w:rPr>
        <w:t xml:space="preserve">  </w:t>
      </w:r>
      <w:r w:rsidRPr="003551CE">
        <w:rPr>
          <w:rFonts w:ascii="Arial" w:hAnsi="Arial" w:cs="Arial"/>
          <w:b/>
          <w:bCs/>
          <w:sz w:val="24"/>
          <w:szCs w:val="24"/>
        </w:rPr>
        <w:t xml:space="preserve">All applicants must provide the information specified in paragraph (c) of this section.  Additional application information is required in paragraph (d) of this section depending on the type of application being submitted. </w:t>
      </w:r>
    </w:p>
    <w:p w14:paraId="17385347" w14:textId="77777777" w:rsidR="00427D7A" w:rsidRPr="003551CE" w:rsidRDefault="00427D7A" w:rsidP="001D342F">
      <w:pPr>
        <w:pStyle w:val="Paragrapha"/>
        <w:ind w:left="540"/>
        <w:rPr>
          <w:rFonts w:ascii="Arial" w:hAnsi="Arial" w:cs="Arial"/>
          <w:sz w:val="24"/>
          <w:szCs w:val="24"/>
        </w:rPr>
      </w:pPr>
    </w:p>
    <w:p w14:paraId="66DF9259" w14:textId="77777777" w:rsidR="00427D7A" w:rsidRPr="003551CE" w:rsidRDefault="00427D7A" w:rsidP="003551CE">
      <w:pPr>
        <w:pStyle w:val="Paragrapha"/>
        <w:numPr>
          <w:ilvl w:val="0"/>
          <w:numId w:val="62"/>
        </w:numPr>
        <w:tabs>
          <w:tab w:val="left" w:pos="1260"/>
        </w:tabs>
        <w:outlineLvl w:val="1"/>
        <w:rPr>
          <w:rFonts w:ascii="Arial" w:hAnsi="Arial" w:cs="Arial"/>
          <w:b/>
          <w:bCs/>
          <w:sz w:val="24"/>
          <w:szCs w:val="24"/>
        </w:rPr>
      </w:pPr>
      <w:bookmarkStart w:id="127" w:name="_Toc147933037"/>
      <w:r w:rsidRPr="003551CE">
        <w:rPr>
          <w:rFonts w:ascii="Arial" w:hAnsi="Arial" w:cs="Arial"/>
          <w:b/>
          <w:bCs/>
          <w:sz w:val="24"/>
          <w:szCs w:val="24"/>
          <w:u w:val="single"/>
        </w:rPr>
        <w:t>Application information for all applicants</w:t>
      </w:r>
      <w:bookmarkEnd w:id="127"/>
      <w:r w:rsidR="003551CE" w:rsidRPr="003551CE">
        <w:rPr>
          <w:rFonts w:ascii="Arial" w:hAnsi="Arial" w:cs="Arial"/>
          <w:b/>
          <w:bCs/>
          <w:sz w:val="24"/>
          <w:szCs w:val="24"/>
          <w:u w:val="single"/>
        </w:rPr>
        <w:t>.</w:t>
      </w:r>
      <w:r w:rsidR="003551CE" w:rsidRPr="003551CE">
        <w:rPr>
          <w:rFonts w:ascii="Arial" w:hAnsi="Arial" w:cs="Arial"/>
          <w:b/>
          <w:bCs/>
          <w:sz w:val="24"/>
          <w:szCs w:val="24"/>
        </w:rPr>
        <w:t xml:space="preserve">  </w:t>
      </w:r>
      <w:r w:rsidRPr="003551CE">
        <w:rPr>
          <w:rFonts w:ascii="Arial" w:hAnsi="Arial" w:cs="Arial"/>
          <w:b/>
          <w:bCs/>
          <w:sz w:val="24"/>
          <w:szCs w:val="24"/>
        </w:rPr>
        <w:t xml:space="preserve">All applicants must provide the following information and forms fully completed and with all attachments: </w:t>
      </w:r>
    </w:p>
    <w:p w14:paraId="29FE4C15" w14:textId="77777777" w:rsidR="00427D7A" w:rsidRPr="003551CE" w:rsidRDefault="00427D7A" w:rsidP="001D342F">
      <w:pPr>
        <w:widowControl w:val="0"/>
        <w:ind w:firstLine="720"/>
        <w:rPr>
          <w:rFonts w:ascii="Arial" w:hAnsi="Arial" w:cs="Arial"/>
          <w:b/>
          <w:bCs/>
          <w:sz w:val="24"/>
          <w:szCs w:val="24"/>
        </w:rPr>
      </w:pPr>
    </w:p>
    <w:p w14:paraId="1BB97CC0" w14:textId="77777777" w:rsidR="00427D7A" w:rsidRPr="003551CE" w:rsidRDefault="00681278" w:rsidP="003551CE">
      <w:pPr>
        <w:pStyle w:val="Paragraph1"/>
        <w:numPr>
          <w:ilvl w:val="1"/>
          <w:numId w:val="62"/>
        </w:numPr>
        <w:tabs>
          <w:tab w:val="left" w:pos="1800"/>
        </w:tabs>
        <w:rPr>
          <w:rFonts w:ascii="Arial" w:hAnsi="Arial" w:cs="Arial"/>
          <w:b/>
          <w:bCs/>
          <w:sz w:val="24"/>
          <w:szCs w:val="24"/>
        </w:rPr>
      </w:pPr>
      <w:r w:rsidRPr="003551CE">
        <w:rPr>
          <w:rFonts w:ascii="Arial" w:hAnsi="Arial" w:cs="Arial"/>
          <w:b/>
          <w:bCs/>
          <w:sz w:val="24"/>
          <w:szCs w:val="24"/>
        </w:rPr>
        <w:t>Standard Form-424</w:t>
      </w:r>
      <w:r w:rsidR="00427D7A" w:rsidRPr="003551CE">
        <w:rPr>
          <w:rFonts w:ascii="Arial" w:hAnsi="Arial" w:cs="Arial"/>
          <w:b/>
          <w:bCs/>
          <w:sz w:val="24"/>
          <w:szCs w:val="24"/>
        </w:rPr>
        <w:t>, “Application for Federal Assistance” for grant</w:t>
      </w:r>
      <w:r w:rsidR="00FC72CD" w:rsidRPr="003551CE">
        <w:rPr>
          <w:rFonts w:ascii="Arial" w:hAnsi="Arial" w:cs="Arial"/>
          <w:b/>
          <w:bCs/>
          <w:sz w:val="24"/>
          <w:szCs w:val="24"/>
        </w:rPr>
        <w:t>s</w:t>
      </w:r>
      <w:r w:rsidR="00427D7A" w:rsidRPr="003551CE">
        <w:rPr>
          <w:rFonts w:ascii="Arial" w:hAnsi="Arial" w:cs="Arial"/>
          <w:b/>
          <w:bCs/>
          <w:sz w:val="24"/>
          <w:szCs w:val="24"/>
        </w:rPr>
        <w:t xml:space="preserve">.  </w:t>
      </w:r>
    </w:p>
    <w:p w14:paraId="35F3914A" w14:textId="77777777" w:rsidR="00427D7A" w:rsidRPr="003551CE" w:rsidRDefault="00427D7A" w:rsidP="005542D0">
      <w:pPr>
        <w:pStyle w:val="Paragraph1"/>
        <w:tabs>
          <w:tab w:val="left" w:pos="1800"/>
        </w:tabs>
        <w:ind w:left="1260"/>
        <w:rPr>
          <w:rFonts w:ascii="Arial" w:hAnsi="Arial" w:cs="Arial"/>
          <w:b/>
          <w:bCs/>
          <w:sz w:val="24"/>
          <w:szCs w:val="24"/>
        </w:rPr>
      </w:pPr>
    </w:p>
    <w:p w14:paraId="5C199EEB" w14:textId="77777777" w:rsidR="00427D7A" w:rsidRPr="003551CE" w:rsidRDefault="00681278" w:rsidP="003551CE">
      <w:pPr>
        <w:pStyle w:val="Paragraph1"/>
        <w:numPr>
          <w:ilvl w:val="1"/>
          <w:numId w:val="62"/>
        </w:numPr>
        <w:tabs>
          <w:tab w:val="left" w:pos="1800"/>
        </w:tabs>
        <w:rPr>
          <w:rFonts w:ascii="Arial" w:hAnsi="Arial" w:cs="Arial"/>
          <w:b/>
          <w:bCs/>
          <w:sz w:val="24"/>
          <w:szCs w:val="24"/>
        </w:rPr>
      </w:pPr>
      <w:r w:rsidRPr="003551CE">
        <w:rPr>
          <w:rFonts w:ascii="Arial" w:hAnsi="Arial" w:cs="Arial"/>
          <w:b/>
          <w:bCs/>
          <w:sz w:val="24"/>
          <w:szCs w:val="24"/>
        </w:rPr>
        <w:t>Standard Form-424A</w:t>
      </w:r>
      <w:r w:rsidR="00427D7A" w:rsidRPr="003551CE">
        <w:rPr>
          <w:rFonts w:ascii="Arial" w:hAnsi="Arial" w:cs="Arial"/>
          <w:b/>
          <w:bCs/>
          <w:sz w:val="24"/>
          <w:szCs w:val="24"/>
        </w:rPr>
        <w:t>, “Budget Information – Non-</w:t>
      </w:r>
      <w:r w:rsidR="00C6417F" w:rsidRPr="003551CE">
        <w:rPr>
          <w:rFonts w:ascii="Arial" w:hAnsi="Arial" w:cs="Arial"/>
          <w:b/>
          <w:bCs/>
          <w:sz w:val="24"/>
          <w:szCs w:val="24"/>
        </w:rPr>
        <w:t>C</w:t>
      </w:r>
      <w:r w:rsidR="00427D7A" w:rsidRPr="003551CE">
        <w:rPr>
          <w:rFonts w:ascii="Arial" w:hAnsi="Arial" w:cs="Arial"/>
          <w:b/>
          <w:bCs/>
          <w:sz w:val="24"/>
          <w:szCs w:val="24"/>
        </w:rPr>
        <w:t>onstruction Programs.”</w:t>
      </w:r>
    </w:p>
    <w:p w14:paraId="5DF291CF" w14:textId="77777777" w:rsidR="00427D7A" w:rsidRPr="003551CE" w:rsidRDefault="00427D7A" w:rsidP="005542D0">
      <w:pPr>
        <w:pStyle w:val="Paragraph1"/>
        <w:tabs>
          <w:tab w:val="left" w:pos="1800"/>
        </w:tabs>
        <w:ind w:left="1260"/>
        <w:rPr>
          <w:rFonts w:ascii="Arial" w:hAnsi="Arial" w:cs="Arial"/>
          <w:b/>
          <w:bCs/>
          <w:sz w:val="24"/>
          <w:szCs w:val="24"/>
        </w:rPr>
      </w:pPr>
    </w:p>
    <w:p w14:paraId="3DD09661" w14:textId="77777777" w:rsidR="00427D7A" w:rsidRPr="003551CE" w:rsidRDefault="00427D7A" w:rsidP="003551CE">
      <w:pPr>
        <w:pStyle w:val="Paragraph1"/>
        <w:numPr>
          <w:ilvl w:val="1"/>
          <w:numId w:val="62"/>
        </w:numPr>
        <w:tabs>
          <w:tab w:val="left" w:pos="1800"/>
        </w:tabs>
        <w:rPr>
          <w:rFonts w:ascii="Arial" w:hAnsi="Arial" w:cs="Arial"/>
          <w:b/>
          <w:bCs/>
          <w:sz w:val="24"/>
          <w:szCs w:val="24"/>
        </w:rPr>
      </w:pPr>
      <w:r w:rsidRPr="003551CE">
        <w:rPr>
          <w:rFonts w:ascii="Arial" w:hAnsi="Arial" w:cs="Arial"/>
          <w:b/>
          <w:bCs/>
          <w:sz w:val="24"/>
          <w:szCs w:val="24"/>
        </w:rPr>
        <w:t xml:space="preserve">For entities applying for program loan funds to become an RMAP microlender only, </w:t>
      </w:r>
      <w:r w:rsidR="00681278" w:rsidRPr="003551CE">
        <w:rPr>
          <w:rFonts w:ascii="Arial" w:hAnsi="Arial" w:cs="Arial"/>
          <w:b/>
          <w:bCs/>
          <w:sz w:val="24"/>
          <w:szCs w:val="24"/>
        </w:rPr>
        <w:t>Form RD 1910-11</w:t>
      </w:r>
      <w:r w:rsidRPr="003551CE">
        <w:rPr>
          <w:rFonts w:ascii="Arial" w:hAnsi="Arial" w:cs="Arial"/>
          <w:b/>
          <w:bCs/>
          <w:sz w:val="24"/>
          <w:szCs w:val="24"/>
        </w:rPr>
        <w:t>, “Certification of No Federal Debt.”</w:t>
      </w:r>
    </w:p>
    <w:p w14:paraId="0625DB76" w14:textId="77777777" w:rsidR="00427D7A" w:rsidRPr="003551CE" w:rsidRDefault="00427D7A" w:rsidP="005542D0">
      <w:pPr>
        <w:pStyle w:val="Paragraph1"/>
        <w:tabs>
          <w:tab w:val="left" w:pos="1800"/>
        </w:tabs>
        <w:ind w:left="1260"/>
        <w:rPr>
          <w:rFonts w:ascii="Arial" w:hAnsi="Arial" w:cs="Arial"/>
          <w:b/>
          <w:bCs/>
          <w:sz w:val="24"/>
          <w:szCs w:val="24"/>
        </w:rPr>
      </w:pPr>
    </w:p>
    <w:p w14:paraId="7560F7A2" w14:textId="77777777" w:rsidR="00B33469" w:rsidRPr="003551CE" w:rsidRDefault="003551CE" w:rsidP="003551CE">
      <w:pPr>
        <w:pStyle w:val="Paragraph1"/>
        <w:numPr>
          <w:ilvl w:val="1"/>
          <w:numId w:val="62"/>
        </w:numPr>
        <w:tabs>
          <w:tab w:val="left" w:pos="1800"/>
        </w:tabs>
        <w:rPr>
          <w:rFonts w:ascii="Arial" w:hAnsi="Arial" w:cs="Arial"/>
          <w:i/>
          <w:sz w:val="24"/>
          <w:szCs w:val="24"/>
        </w:rPr>
      </w:pPr>
      <w:r w:rsidRPr="003551CE">
        <w:rPr>
          <w:rFonts w:ascii="Arial" w:hAnsi="Arial" w:cs="Arial"/>
          <w:b/>
          <w:bCs/>
          <w:sz w:val="24"/>
          <w:szCs w:val="24"/>
        </w:rPr>
        <w:t>Form RD 400-8</w:t>
      </w:r>
      <w:r w:rsidR="00427D7A" w:rsidRPr="003551CE">
        <w:rPr>
          <w:rFonts w:ascii="Arial" w:hAnsi="Arial" w:cs="Arial"/>
          <w:b/>
          <w:bCs/>
          <w:sz w:val="24"/>
          <w:szCs w:val="24"/>
        </w:rPr>
        <w:t xml:space="preserve">, “Compliance Review” </w:t>
      </w:r>
      <w:r w:rsidR="00224FF7" w:rsidRPr="003551CE">
        <w:rPr>
          <w:rFonts w:ascii="Arial" w:hAnsi="Arial" w:cs="Arial"/>
          <w:b/>
          <w:bCs/>
          <w:sz w:val="24"/>
          <w:szCs w:val="24"/>
        </w:rPr>
        <w:t xml:space="preserve">or sufficient demographic information for Agency completion of </w:t>
      </w:r>
      <w:r w:rsidRPr="003551CE">
        <w:rPr>
          <w:rFonts w:ascii="Arial" w:hAnsi="Arial" w:cs="Arial"/>
          <w:b/>
          <w:bCs/>
          <w:sz w:val="24"/>
          <w:szCs w:val="24"/>
        </w:rPr>
        <w:t>Form RD 400-8</w:t>
      </w:r>
      <w:r w:rsidR="00224FF7" w:rsidRPr="003551CE">
        <w:rPr>
          <w:rFonts w:ascii="Arial" w:hAnsi="Arial" w:cs="Arial"/>
          <w:b/>
          <w:bCs/>
          <w:sz w:val="24"/>
          <w:szCs w:val="24"/>
        </w:rPr>
        <w:t>.</w:t>
      </w:r>
      <w:r w:rsidR="00224FF7" w:rsidRPr="003551CE">
        <w:rPr>
          <w:rFonts w:ascii="Arial" w:hAnsi="Arial" w:cs="Arial"/>
          <w:sz w:val="24"/>
          <w:szCs w:val="24"/>
        </w:rPr>
        <w:t xml:space="preserve"> </w:t>
      </w:r>
      <w:r w:rsidR="00427D7A" w:rsidRPr="003551CE">
        <w:rPr>
          <w:rFonts w:ascii="Arial" w:hAnsi="Arial" w:cs="Arial"/>
          <w:sz w:val="24"/>
          <w:szCs w:val="24"/>
        </w:rPr>
        <w:t xml:space="preserve"> </w:t>
      </w:r>
      <w:r w:rsidR="00B33469" w:rsidRPr="003551CE">
        <w:rPr>
          <w:rFonts w:ascii="Arial" w:hAnsi="Arial" w:cs="Arial"/>
          <w:i/>
          <w:sz w:val="24"/>
          <w:szCs w:val="24"/>
        </w:rPr>
        <w:t>Compliance reviews are conducted by the Agency; however, the applicant should supply the information.</w:t>
      </w:r>
    </w:p>
    <w:p w14:paraId="240903C7" w14:textId="77777777" w:rsidR="00AD7858" w:rsidRPr="003551CE" w:rsidRDefault="00AD7858" w:rsidP="005542D0">
      <w:pPr>
        <w:pStyle w:val="Paragraph1"/>
        <w:tabs>
          <w:tab w:val="left" w:pos="1800"/>
        </w:tabs>
        <w:ind w:left="1260"/>
        <w:rPr>
          <w:rFonts w:ascii="Arial" w:hAnsi="Arial" w:cs="Arial"/>
          <w:i/>
          <w:sz w:val="24"/>
          <w:szCs w:val="24"/>
        </w:rPr>
      </w:pPr>
    </w:p>
    <w:p w14:paraId="08E2C1F0" w14:textId="77777777" w:rsidR="00427D7A" w:rsidRPr="003551CE" w:rsidRDefault="00427D7A" w:rsidP="003551CE">
      <w:pPr>
        <w:pStyle w:val="Paragraph1"/>
        <w:numPr>
          <w:ilvl w:val="1"/>
          <w:numId w:val="62"/>
        </w:numPr>
        <w:tabs>
          <w:tab w:val="left" w:pos="1800"/>
        </w:tabs>
        <w:rPr>
          <w:rFonts w:ascii="Arial" w:hAnsi="Arial" w:cs="Arial"/>
          <w:b/>
          <w:bCs/>
          <w:sz w:val="24"/>
          <w:szCs w:val="24"/>
        </w:rPr>
      </w:pPr>
      <w:r w:rsidRPr="003551CE">
        <w:rPr>
          <w:rFonts w:ascii="Arial" w:hAnsi="Arial" w:cs="Arial"/>
          <w:b/>
          <w:bCs/>
          <w:sz w:val="24"/>
          <w:szCs w:val="24"/>
        </w:rPr>
        <w:t>Demonstration that the applicant is eligible to apply to participate in th</w:t>
      </w:r>
      <w:r w:rsidR="00FC72CD" w:rsidRPr="003551CE">
        <w:rPr>
          <w:rFonts w:ascii="Arial" w:hAnsi="Arial" w:cs="Arial"/>
          <w:b/>
          <w:bCs/>
          <w:sz w:val="24"/>
          <w:szCs w:val="24"/>
        </w:rPr>
        <w:t>e</w:t>
      </w:r>
      <w:r w:rsidRPr="003551CE">
        <w:rPr>
          <w:rFonts w:ascii="Arial" w:hAnsi="Arial" w:cs="Arial"/>
          <w:b/>
          <w:bCs/>
          <w:sz w:val="24"/>
          <w:szCs w:val="24"/>
        </w:rPr>
        <w:t xml:space="preserve"> program by submission of documentation as follows:</w:t>
      </w:r>
      <w:r w:rsidRPr="003551CE" w:rsidDel="00FF6CE9">
        <w:rPr>
          <w:rFonts w:ascii="Arial" w:hAnsi="Arial" w:cs="Arial"/>
          <w:b/>
          <w:bCs/>
          <w:sz w:val="24"/>
          <w:szCs w:val="24"/>
        </w:rPr>
        <w:t xml:space="preserve"> </w:t>
      </w:r>
    </w:p>
    <w:p w14:paraId="7E36C317" w14:textId="77777777" w:rsidR="00172267" w:rsidRPr="003551CE" w:rsidRDefault="00172267" w:rsidP="001D342F">
      <w:pPr>
        <w:pStyle w:val="Paragraphi"/>
        <w:ind w:left="1440"/>
        <w:rPr>
          <w:rFonts w:ascii="Arial" w:hAnsi="Arial" w:cs="Arial"/>
          <w:b/>
          <w:bCs/>
          <w:sz w:val="24"/>
          <w:szCs w:val="24"/>
        </w:rPr>
      </w:pPr>
    </w:p>
    <w:p w14:paraId="15E73E52" w14:textId="77777777" w:rsidR="00427D7A" w:rsidRPr="003551CE" w:rsidRDefault="00427D7A" w:rsidP="003551CE">
      <w:pPr>
        <w:pStyle w:val="Paragraphi"/>
        <w:numPr>
          <w:ilvl w:val="2"/>
          <w:numId w:val="62"/>
        </w:numPr>
        <w:tabs>
          <w:tab w:val="left" w:pos="2520"/>
        </w:tabs>
        <w:rPr>
          <w:rFonts w:ascii="Arial" w:hAnsi="Arial" w:cs="Arial"/>
          <w:b/>
          <w:bCs/>
          <w:sz w:val="24"/>
          <w:szCs w:val="24"/>
        </w:rPr>
      </w:pPr>
      <w:r w:rsidRPr="003551CE">
        <w:rPr>
          <w:rFonts w:ascii="Arial" w:hAnsi="Arial" w:cs="Arial"/>
          <w:b/>
          <w:bCs/>
          <w:sz w:val="24"/>
          <w:szCs w:val="24"/>
        </w:rPr>
        <w:t>If a nonprofit entity, evidence that the applicant organization meets the citizenship requirements</w:t>
      </w:r>
      <w:r w:rsidR="00FF6F49" w:rsidRPr="003551CE">
        <w:rPr>
          <w:rFonts w:ascii="Arial" w:hAnsi="Arial" w:cs="Arial"/>
          <w:b/>
          <w:bCs/>
          <w:sz w:val="24"/>
          <w:szCs w:val="24"/>
        </w:rPr>
        <w:t xml:space="preserve"> and </w:t>
      </w:r>
      <w:r w:rsidRPr="003551CE">
        <w:rPr>
          <w:rFonts w:ascii="Arial" w:hAnsi="Arial" w:cs="Arial"/>
          <w:b/>
          <w:bCs/>
          <w:sz w:val="24"/>
          <w:szCs w:val="24"/>
        </w:rPr>
        <w:t xml:space="preserve">a copy of the applicant’s bylaws and articles of incorporation, which include evidence that the applicant is legally considered a non-profit organization; </w:t>
      </w:r>
    </w:p>
    <w:p w14:paraId="634E9818" w14:textId="77777777" w:rsidR="00427D7A" w:rsidRPr="003551CE" w:rsidRDefault="00427D7A" w:rsidP="00AB0BA1">
      <w:pPr>
        <w:pStyle w:val="Paragraphi"/>
        <w:tabs>
          <w:tab w:val="left" w:pos="2520"/>
        </w:tabs>
        <w:rPr>
          <w:rFonts w:ascii="Arial" w:hAnsi="Arial" w:cs="Arial"/>
          <w:b/>
          <w:bCs/>
          <w:sz w:val="24"/>
          <w:szCs w:val="24"/>
        </w:rPr>
      </w:pPr>
    </w:p>
    <w:p w14:paraId="592DB56C" w14:textId="77777777" w:rsidR="00427D7A" w:rsidRPr="003551CE" w:rsidRDefault="00427D7A" w:rsidP="003551CE">
      <w:pPr>
        <w:pStyle w:val="Paragraphi"/>
        <w:numPr>
          <w:ilvl w:val="2"/>
          <w:numId w:val="62"/>
        </w:numPr>
        <w:tabs>
          <w:tab w:val="left" w:pos="2520"/>
        </w:tabs>
        <w:rPr>
          <w:rFonts w:ascii="Arial" w:hAnsi="Arial" w:cs="Arial"/>
          <w:b/>
          <w:bCs/>
          <w:sz w:val="24"/>
          <w:szCs w:val="24"/>
        </w:rPr>
      </w:pPr>
      <w:r w:rsidRPr="003551CE">
        <w:rPr>
          <w:rFonts w:ascii="Arial" w:hAnsi="Arial" w:cs="Arial"/>
          <w:b/>
          <w:bCs/>
          <w:sz w:val="24"/>
          <w:szCs w:val="24"/>
        </w:rPr>
        <w:t xml:space="preserve">If an Indian tribe, evidence that the applicant is a </w:t>
      </w:r>
      <w:r w:rsidR="00FA0818" w:rsidRPr="003551CE">
        <w:rPr>
          <w:rFonts w:ascii="Arial" w:hAnsi="Arial" w:cs="Arial"/>
          <w:b/>
          <w:bCs/>
          <w:sz w:val="24"/>
          <w:szCs w:val="24"/>
        </w:rPr>
        <w:t>f</w:t>
      </w:r>
      <w:r w:rsidRPr="003551CE">
        <w:rPr>
          <w:rFonts w:ascii="Arial" w:hAnsi="Arial" w:cs="Arial"/>
          <w:b/>
          <w:bCs/>
          <w:sz w:val="24"/>
          <w:szCs w:val="24"/>
        </w:rPr>
        <w:t>ederally</w:t>
      </w:r>
      <w:r w:rsidR="00FF6F49" w:rsidRPr="003551CE">
        <w:rPr>
          <w:rFonts w:ascii="Arial" w:hAnsi="Arial" w:cs="Arial"/>
          <w:b/>
          <w:bCs/>
          <w:sz w:val="24"/>
          <w:szCs w:val="24"/>
        </w:rPr>
        <w:t xml:space="preserve"> </w:t>
      </w:r>
      <w:r w:rsidRPr="003551CE">
        <w:rPr>
          <w:rFonts w:ascii="Arial" w:hAnsi="Arial" w:cs="Arial"/>
          <w:b/>
          <w:bCs/>
          <w:sz w:val="24"/>
          <w:szCs w:val="24"/>
        </w:rPr>
        <w:t xml:space="preserve">recognized Indian tribe, and that the </w:t>
      </w:r>
      <w:r w:rsidR="00D82560" w:rsidRPr="003551CE">
        <w:rPr>
          <w:rFonts w:ascii="Arial" w:hAnsi="Arial" w:cs="Arial"/>
          <w:b/>
          <w:bCs/>
          <w:sz w:val="24"/>
          <w:szCs w:val="24"/>
        </w:rPr>
        <w:t xml:space="preserve">Indian </w:t>
      </w:r>
      <w:r w:rsidRPr="003551CE">
        <w:rPr>
          <w:rFonts w:ascii="Arial" w:hAnsi="Arial" w:cs="Arial"/>
          <w:b/>
          <w:bCs/>
          <w:sz w:val="24"/>
          <w:szCs w:val="24"/>
        </w:rPr>
        <w:t xml:space="preserve">tribe neither operates nor is </w:t>
      </w:r>
      <w:r w:rsidR="00FF6F49" w:rsidRPr="003551CE">
        <w:rPr>
          <w:rFonts w:ascii="Arial" w:hAnsi="Arial" w:cs="Arial"/>
          <w:b/>
          <w:bCs/>
          <w:sz w:val="24"/>
          <w:szCs w:val="24"/>
        </w:rPr>
        <w:t xml:space="preserve">currently </w:t>
      </w:r>
      <w:r w:rsidRPr="003551CE">
        <w:rPr>
          <w:rFonts w:ascii="Arial" w:hAnsi="Arial" w:cs="Arial"/>
          <w:b/>
          <w:bCs/>
          <w:sz w:val="24"/>
          <w:szCs w:val="24"/>
        </w:rPr>
        <w:t xml:space="preserve">served by an existing MDO; </w:t>
      </w:r>
    </w:p>
    <w:p w14:paraId="4995CEDE" w14:textId="77777777" w:rsidR="00427D7A" w:rsidRPr="003551CE" w:rsidRDefault="00427D7A" w:rsidP="00AB0BA1">
      <w:pPr>
        <w:pStyle w:val="Paragraphi"/>
        <w:tabs>
          <w:tab w:val="left" w:pos="2520"/>
        </w:tabs>
        <w:rPr>
          <w:rFonts w:ascii="Arial" w:hAnsi="Arial" w:cs="Arial"/>
          <w:b/>
          <w:bCs/>
          <w:sz w:val="24"/>
          <w:szCs w:val="24"/>
        </w:rPr>
      </w:pPr>
    </w:p>
    <w:p w14:paraId="132E044D" w14:textId="77777777" w:rsidR="00427D7A" w:rsidRPr="003551CE" w:rsidRDefault="00427D7A" w:rsidP="003551CE">
      <w:pPr>
        <w:pStyle w:val="Paragraphi"/>
        <w:numPr>
          <w:ilvl w:val="2"/>
          <w:numId w:val="62"/>
        </w:numPr>
        <w:tabs>
          <w:tab w:val="left" w:pos="2520"/>
        </w:tabs>
        <w:rPr>
          <w:rFonts w:ascii="Arial" w:hAnsi="Arial" w:cs="Arial"/>
          <w:b/>
          <w:bCs/>
          <w:sz w:val="24"/>
          <w:szCs w:val="24"/>
        </w:rPr>
      </w:pPr>
      <w:r w:rsidRPr="003551CE">
        <w:rPr>
          <w:rFonts w:ascii="Arial" w:hAnsi="Arial" w:cs="Arial"/>
          <w:b/>
          <w:bCs/>
          <w:sz w:val="24"/>
          <w:szCs w:val="24"/>
        </w:rPr>
        <w:t>If a public institution of higher education, evidence that the applicant is a public institution of higher education; and</w:t>
      </w:r>
    </w:p>
    <w:p w14:paraId="6767B5CB" w14:textId="77777777" w:rsidR="00AD7191" w:rsidRPr="003551CE" w:rsidRDefault="00AD7191" w:rsidP="00AB0BA1">
      <w:pPr>
        <w:tabs>
          <w:tab w:val="clear" w:pos="600"/>
          <w:tab w:val="clear" w:pos="6192"/>
          <w:tab w:val="left" w:pos="1080"/>
          <w:tab w:val="left" w:pos="2520"/>
        </w:tabs>
        <w:ind w:left="1800"/>
        <w:rPr>
          <w:rFonts w:ascii="Arial" w:hAnsi="Arial" w:cs="Arial"/>
          <w:b/>
          <w:bCs/>
          <w:sz w:val="24"/>
          <w:szCs w:val="24"/>
        </w:rPr>
      </w:pPr>
    </w:p>
    <w:p w14:paraId="10B612F4" w14:textId="77777777" w:rsidR="00427D7A" w:rsidRPr="003551CE" w:rsidRDefault="00427D7A" w:rsidP="003551CE">
      <w:pPr>
        <w:pStyle w:val="Paragraphi"/>
        <w:numPr>
          <w:ilvl w:val="2"/>
          <w:numId w:val="62"/>
        </w:numPr>
        <w:tabs>
          <w:tab w:val="left" w:pos="2520"/>
        </w:tabs>
        <w:rPr>
          <w:rFonts w:ascii="Arial" w:hAnsi="Arial" w:cs="Arial"/>
          <w:b/>
          <w:bCs/>
          <w:sz w:val="24"/>
          <w:szCs w:val="24"/>
        </w:rPr>
      </w:pPr>
      <w:r w:rsidRPr="003551CE">
        <w:rPr>
          <w:rFonts w:ascii="Arial" w:hAnsi="Arial" w:cs="Arial"/>
          <w:b/>
          <w:bCs/>
          <w:sz w:val="24"/>
          <w:szCs w:val="24"/>
        </w:rPr>
        <w:t xml:space="preserve">For nonprofit applicants only, a Certificate of Good Standing, not more than </w:t>
      </w:r>
      <w:r w:rsidR="00D82560" w:rsidRPr="003551CE">
        <w:rPr>
          <w:rFonts w:ascii="Arial" w:hAnsi="Arial" w:cs="Arial"/>
          <w:b/>
          <w:bCs/>
          <w:sz w:val="24"/>
          <w:szCs w:val="24"/>
        </w:rPr>
        <w:t>six (</w:t>
      </w:r>
      <w:r w:rsidRPr="003551CE">
        <w:rPr>
          <w:rFonts w:ascii="Arial" w:hAnsi="Arial" w:cs="Arial"/>
          <w:b/>
          <w:bCs/>
          <w:sz w:val="24"/>
          <w:szCs w:val="24"/>
        </w:rPr>
        <w:t>6</w:t>
      </w:r>
      <w:r w:rsidR="00D82560" w:rsidRPr="003551CE">
        <w:rPr>
          <w:rFonts w:ascii="Arial" w:hAnsi="Arial" w:cs="Arial"/>
          <w:b/>
          <w:bCs/>
          <w:sz w:val="24"/>
          <w:szCs w:val="24"/>
        </w:rPr>
        <w:t>)</w:t>
      </w:r>
      <w:r w:rsidRPr="003551CE">
        <w:rPr>
          <w:rFonts w:ascii="Arial" w:hAnsi="Arial" w:cs="Arial"/>
          <w:b/>
          <w:bCs/>
          <w:sz w:val="24"/>
          <w:szCs w:val="24"/>
        </w:rPr>
        <w:t xml:space="preserve"> months old, from the Office of the Secretary of State in the State in which the applicant is located.  If the applicant has offices in more than one state, then the state in which the applicant is organized and licensed will be considered the home location.  </w:t>
      </w:r>
    </w:p>
    <w:p w14:paraId="3401C4D4" w14:textId="77777777" w:rsidR="00427D7A" w:rsidRPr="003551CE" w:rsidRDefault="00427D7A" w:rsidP="001D342F">
      <w:pPr>
        <w:pStyle w:val="Paragraph1"/>
        <w:rPr>
          <w:rFonts w:ascii="Arial" w:hAnsi="Arial" w:cs="Arial"/>
          <w:b/>
          <w:bCs/>
          <w:sz w:val="24"/>
          <w:szCs w:val="24"/>
        </w:rPr>
      </w:pPr>
    </w:p>
    <w:p w14:paraId="42E8B69B" w14:textId="77777777" w:rsidR="00427D7A" w:rsidRPr="003551CE" w:rsidRDefault="00427D7A" w:rsidP="003551CE">
      <w:pPr>
        <w:pStyle w:val="Paragraph1"/>
        <w:numPr>
          <w:ilvl w:val="1"/>
          <w:numId w:val="62"/>
        </w:numPr>
        <w:tabs>
          <w:tab w:val="left" w:pos="1800"/>
        </w:tabs>
        <w:rPr>
          <w:rFonts w:ascii="Arial" w:hAnsi="Arial" w:cs="Arial"/>
          <w:b/>
          <w:bCs/>
          <w:sz w:val="24"/>
          <w:szCs w:val="24"/>
        </w:rPr>
      </w:pPr>
      <w:r w:rsidRPr="003551CE">
        <w:rPr>
          <w:rFonts w:ascii="Arial" w:hAnsi="Arial" w:cs="Arial"/>
          <w:b/>
          <w:bCs/>
          <w:sz w:val="24"/>
          <w:szCs w:val="24"/>
        </w:rPr>
        <w:t>Certification by the applicant that it cannot obtain sufficient credit elsewhere to fund the activities called for under th</w:t>
      </w:r>
      <w:r w:rsidR="00D82560" w:rsidRPr="003551CE">
        <w:rPr>
          <w:rFonts w:ascii="Arial" w:hAnsi="Arial" w:cs="Arial"/>
          <w:b/>
          <w:bCs/>
          <w:sz w:val="24"/>
          <w:szCs w:val="24"/>
        </w:rPr>
        <w:t>e</w:t>
      </w:r>
      <w:r w:rsidRPr="003551CE">
        <w:rPr>
          <w:rFonts w:ascii="Arial" w:hAnsi="Arial" w:cs="Arial"/>
          <w:b/>
          <w:bCs/>
          <w:sz w:val="24"/>
          <w:szCs w:val="24"/>
        </w:rPr>
        <w:t xml:space="preserve"> program with similar rates and terms.</w:t>
      </w:r>
    </w:p>
    <w:p w14:paraId="74B23DFC" w14:textId="77777777" w:rsidR="00AD7858" w:rsidRPr="003551CE" w:rsidRDefault="00AD7858" w:rsidP="001D342F">
      <w:pPr>
        <w:pStyle w:val="Paragraph1"/>
        <w:rPr>
          <w:rFonts w:ascii="Arial" w:hAnsi="Arial" w:cs="Arial"/>
          <w:b/>
          <w:bCs/>
          <w:sz w:val="24"/>
          <w:szCs w:val="24"/>
        </w:rPr>
      </w:pPr>
    </w:p>
    <w:p w14:paraId="7500D90A" w14:textId="77777777" w:rsidR="00427D7A" w:rsidRPr="003551CE" w:rsidRDefault="00427D7A" w:rsidP="003551CE">
      <w:pPr>
        <w:pStyle w:val="Paragrapha"/>
        <w:numPr>
          <w:ilvl w:val="0"/>
          <w:numId w:val="62"/>
        </w:numPr>
        <w:tabs>
          <w:tab w:val="left" w:pos="1260"/>
        </w:tabs>
        <w:outlineLvl w:val="1"/>
        <w:rPr>
          <w:rFonts w:ascii="Arial" w:hAnsi="Arial" w:cs="Arial"/>
          <w:b/>
          <w:bCs/>
          <w:sz w:val="24"/>
          <w:szCs w:val="24"/>
        </w:rPr>
      </w:pPr>
      <w:bookmarkStart w:id="128" w:name="_Toc147933038"/>
      <w:r w:rsidRPr="003551CE">
        <w:rPr>
          <w:rFonts w:ascii="Arial" w:hAnsi="Arial" w:cs="Arial"/>
          <w:b/>
          <w:bCs/>
          <w:sz w:val="24"/>
          <w:szCs w:val="24"/>
          <w:u w:val="single"/>
        </w:rPr>
        <w:t>Type of application specific information</w:t>
      </w:r>
      <w:bookmarkEnd w:id="128"/>
      <w:r w:rsidR="003551CE" w:rsidRPr="003551CE">
        <w:rPr>
          <w:rFonts w:ascii="Arial" w:hAnsi="Arial" w:cs="Arial"/>
          <w:b/>
          <w:bCs/>
          <w:sz w:val="24"/>
          <w:szCs w:val="24"/>
          <w:u w:val="single"/>
        </w:rPr>
        <w:t>.</w:t>
      </w:r>
      <w:r w:rsidR="003551CE" w:rsidRPr="003551CE">
        <w:rPr>
          <w:rFonts w:ascii="Arial" w:hAnsi="Arial" w:cs="Arial"/>
          <w:b/>
          <w:bCs/>
          <w:sz w:val="24"/>
          <w:szCs w:val="24"/>
        </w:rPr>
        <w:t xml:space="preserve">  </w:t>
      </w:r>
      <w:r w:rsidRPr="003551CE">
        <w:rPr>
          <w:rFonts w:ascii="Arial" w:hAnsi="Arial" w:cs="Arial"/>
          <w:b/>
          <w:bCs/>
          <w:sz w:val="24"/>
          <w:szCs w:val="24"/>
        </w:rPr>
        <w:t>In addition to the information required under paragraph (c) of this section, the following information is also required, as applicable:</w:t>
      </w:r>
    </w:p>
    <w:p w14:paraId="3C93556F" w14:textId="77777777" w:rsidR="00427D7A" w:rsidRPr="003551CE" w:rsidRDefault="00427D7A" w:rsidP="001D342F">
      <w:pPr>
        <w:pStyle w:val="Paragraph1"/>
        <w:rPr>
          <w:rFonts w:ascii="Arial" w:hAnsi="Arial" w:cs="Arial"/>
          <w:b/>
          <w:bCs/>
          <w:sz w:val="24"/>
          <w:szCs w:val="24"/>
        </w:rPr>
      </w:pPr>
    </w:p>
    <w:p w14:paraId="7B416673" w14:textId="77777777" w:rsidR="008E6D65" w:rsidRPr="003551CE" w:rsidRDefault="00427D7A" w:rsidP="003551CE">
      <w:pPr>
        <w:pStyle w:val="Paragraph1"/>
        <w:numPr>
          <w:ilvl w:val="1"/>
          <w:numId w:val="62"/>
        </w:numPr>
        <w:tabs>
          <w:tab w:val="left" w:pos="1800"/>
        </w:tabs>
        <w:rPr>
          <w:rFonts w:ascii="Arial" w:hAnsi="Arial" w:cs="Arial"/>
          <w:b/>
          <w:bCs/>
          <w:sz w:val="24"/>
          <w:szCs w:val="24"/>
        </w:rPr>
      </w:pPr>
      <w:r w:rsidRPr="003551CE">
        <w:rPr>
          <w:rFonts w:ascii="Arial" w:hAnsi="Arial" w:cs="Arial"/>
          <w:b/>
          <w:bCs/>
          <w:sz w:val="24"/>
          <w:szCs w:val="24"/>
        </w:rPr>
        <w:t xml:space="preserve">An applicant with more than 3 years of experience as an MDO </w:t>
      </w:r>
      <w:r w:rsidR="00FF6F49" w:rsidRPr="003551CE">
        <w:rPr>
          <w:rFonts w:ascii="Arial" w:hAnsi="Arial" w:cs="Arial"/>
          <w:b/>
          <w:bCs/>
          <w:sz w:val="24"/>
          <w:szCs w:val="24"/>
        </w:rPr>
        <w:t>outside of th</w:t>
      </w:r>
      <w:r w:rsidR="00D82560" w:rsidRPr="003551CE">
        <w:rPr>
          <w:rFonts w:ascii="Arial" w:hAnsi="Arial" w:cs="Arial"/>
          <w:b/>
          <w:bCs/>
          <w:sz w:val="24"/>
          <w:szCs w:val="24"/>
        </w:rPr>
        <w:t>e</w:t>
      </w:r>
      <w:r w:rsidR="00FF6F49" w:rsidRPr="003551CE">
        <w:rPr>
          <w:rFonts w:ascii="Arial" w:hAnsi="Arial" w:cs="Arial"/>
          <w:b/>
          <w:bCs/>
          <w:sz w:val="24"/>
          <w:szCs w:val="24"/>
        </w:rPr>
        <w:t xml:space="preserve"> program </w:t>
      </w:r>
      <w:r w:rsidRPr="003551CE">
        <w:rPr>
          <w:rFonts w:ascii="Arial" w:hAnsi="Arial" w:cs="Arial"/>
          <w:b/>
          <w:bCs/>
          <w:sz w:val="24"/>
          <w:szCs w:val="24"/>
        </w:rPr>
        <w:t xml:space="preserve">seeking to participate as an RMAP microlender must provide </w:t>
      </w:r>
      <w:r w:rsidR="00FF6F49" w:rsidRPr="003551CE">
        <w:rPr>
          <w:rFonts w:ascii="Arial" w:hAnsi="Arial" w:cs="Arial"/>
          <w:b/>
          <w:bCs/>
          <w:sz w:val="24"/>
          <w:szCs w:val="24"/>
        </w:rPr>
        <w:t>sufficient</w:t>
      </w:r>
      <w:r w:rsidRPr="003551CE">
        <w:rPr>
          <w:rFonts w:ascii="Arial" w:hAnsi="Arial" w:cs="Arial"/>
          <w:b/>
          <w:bCs/>
          <w:sz w:val="24"/>
          <w:szCs w:val="24"/>
        </w:rPr>
        <w:t xml:space="preserve"> </w:t>
      </w:r>
      <w:r w:rsidR="00FF6F49" w:rsidRPr="003551CE">
        <w:rPr>
          <w:rFonts w:ascii="Arial" w:hAnsi="Arial" w:cs="Arial"/>
          <w:b/>
          <w:bCs/>
          <w:sz w:val="24"/>
          <w:szCs w:val="24"/>
        </w:rPr>
        <w:t xml:space="preserve">documentation to validate </w:t>
      </w:r>
      <w:r w:rsidR="00D82560" w:rsidRPr="003551CE">
        <w:rPr>
          <w:rFonts w:ascii="Arial" w:hAnsi="Arial" w:cs="Arial"/>
          <w:b/>
          <w:bCs/>
          <w:sz w:val="24"/>
          <w:szCs w:val="24"/>
        </w:rPr>
        <w:t>its</w:t>
      </w:r>
      <w:r w:rsidR="00FF6F49" w:rsidRPr="003551CE">
        <w:rPr>
          <w:rFonts w:ascii="Arial" w:hAnsi="Arial" w:cs="Arial"/>
          <w:b/>
          <w:bCs/>
          <w:sz w:val="24"/>
          <w:szCs w:val="24"/>
        </w:rPr>
        <w:t xml:space="preserve"> years of experience</w:t>
      </w:r>
      <w:r w:rsidRPr="003551CE">
        <w:rPr>
          <w:rFonts w:ascii="Arial" w:hAnsi="Arial" w:cs="Arial"/>
          <w:b/>
          <w:bCs/>
          <w:sz w:val="24"/>
          <w:szCs w:val="24"/>
        </w:rPr>
        <w:t>.</w:t>
      </w:r>
    </w:p>
    <w:p w14:paraId="170455E5" w14:textId="77777777" w:rsidR="009B302D" w:rsidRPr="003551CE" w:rsidRDefault="009B302D" w:rsidP="000761B5">
      <w:pPr>
        <w:pStyle w:val="Paragraph1"/>
        <w:tabs>
          <w:tab w:val="left" w:pos="1800"/>
        </w:tabs>
        <w:ind w:left="1260"/>
        <w:rPr>
          <w:rFonts w:ascii="Arial" w:hAnsi="Arial" w:cs="Arial"/>
          <w:b/>
          <w:bCs/>
          <w:sz w:val="24"/>
          <w:szCs w:val="24"/>
        </w:rPr>
      </w:pPr>
    </w:p>
    <w:p w14:paraId="1C5FFF72" w14:textId="77777777" w:rsidR="008E6D65" w:rsidRPr="003551CE" w:rsidRDefault="00427D7A" w:rsidP="003551CE">
      <w:pPr>
        <w:pStyle w:val="Paragraph1"/>
        <w:numPr>
          <w:ilvl w:val="1"/>
          <w:numId w:val="62"/>
        </w:numPr>
        <w:tabs>
          <w:tab w:val="left" w:pos="1800"/>
        </w:tabs>
        <w:rPr>
          <w:rFonts w:ascii="Arial" w:eastAsia="Calibri" w:hAnsi="Arial" w:cs="Arial"/>
          <w:b/>
          <w:bCs/>
          <w:sz w:val="24"/>
          <w:szCs w:val="24"/>
        </w:rPr>
      </w:pPr>
      <w:r w:rsidRPr="003551CE">
        <w:rPr>
          <w:rFonts w:ascii="Arial" w:eastAsia="Calibri" w:hAnsi="Arial" w:cs="Arial"/>
          <w:b/>
          <w:bCs/>
          <w:sz w:val="24"/>
          <w:szCs w:val="24"/>
        </w:rPr>
        <w:t xml:space="preserve">An applicant with 3 years or less experience as an MDO </w:t>
      </w:r>
      <w:r w:rsidR="00FF6F49" w:rsidRPr="003551CE">
        <w:rPr>
          <w:rFonts w:ascii="Arial" w:hAnsi="Arial" w:cs="Arial"/>
          <w:b/>
          <w:bCs/>
          <w:sz w:val="24"/>
          <w:szCs w:val="24"/>
        </w:rPr>
        <w:t>outside of th</w:t>
      </w:r>
      <w:r w:rsidR="00D82560" w:rsidRPr="003551CE">
        <w:rPr>
          <w:rFonts w:ascii="Arial" w:hAnsi="Arial" w:cs="Arial"/>
          <w:b/>
          <w:bCs/>
          <w:sz w:val="24"/>
          <w:szCs w:val="24"/>
        </w:rPr>
        <w:t>e</w:t>
      </w:r>
      <w:r w:rsidR="00FF6F49" w:rsidRPr="003551CE">
        <w:rPr>
          <w:rFonts w:ascii="Arial" w:hAnsi="Arial" w:cs="Arial"/>
          <w:b/>
          <w:bCs/>
          <w:sz w:val="24"/>
          <w:szCs w:val="24"/>
        </w:rPr>
        <w:t xml:space="preserve"> program </w:t>
      </w:r>
      <w:r w:rsidRPr="003551CE">
        <w:rPr>
          <w:rFonts w:ascii="Arial" w:eastAsia="Calibri" w:hAnsi="Arial" w:cs="Arial"/>
          <w:b/>
          <w:bCs/>
          <w:sz w:val="24"/>
          <w:szCs w:val="24"/>
        </w:rPr>
        <w:t xml:space="preserve">seeking to participate as an RMAP microlender must provide the additional information specified in </w:t>
      </w:r>
      <w:hyperlink w:anchor="Threeyrsorless" w:history="1">
        <w:r w:rsidRPr="003551CE">
          <w:rPr>
            <w:rStyle w:val="Hyperlink"/>
            <w:rFonts w:ascii="Arial" w:eastAsia="Calibri" w:hAnsi="Arial" w:cs="Arial"/>
            <w:b/>
            <w:bCs/>
            <w:sz w:val="24"/>
            <w:szCs w:val="24"/>
          </w:rPr>
          <w:t>§ 4280.316(c)</w:t>
        </w:r>
      </w:hyperlink>
      <w:r w:rsidRPr="003551CE">
        <w:rPr>
          <w:rFonts w:ascii="Arial" w:eastAsia="Calibri" w:hAnsi="Arial" w:cs="Arial"/>
          <w:b/>
          <w:bCs/>
          <w:sz w:val="24"/>
          <w:szCs w:val="24"/>
        </w:rPr>
        <w:t>.</w:t>
      </w:r>
    </w:p>
    <w:p w14:paraId="29D7764E" w14:textId="77777777" w:rsidR="002658E5" w:rsidRPr="003551CE" w:rsidRDefault="002658E5" w:rsidP="000761B5">
      <w:pPr>
        <w:pStyle w:val="Paragraph1"/>
        <w:tabs>
          <w:tab w:val="left" w:pos="1800"/>
        </w:tabs>
        <w:ind w:left="1260"/>
        <w:rPr>
          <w:rFonts w:ascii="Arial" w:eastAsia="Calibri" w:hAnsi="Arial" w:cs="Arial"/>
          <w:sz w:val="24"/>
          <w:szCs w:val="24"/>
        </w:rPr>
      </w:pPr>
    </w:p>
    <w:p w14:paraId="49E26986" w14:textId="77777777" w:rsidR="008E6D65" w:rsidRPr="003551CE" w:rsidRDefault="00427D7A" w:rsidP="003551CE">
      <w:pPr>
        <w:pStyle w:val="Paragraph1"/>
        <w:numPr>
          <w:ilvl w:val="1"/>
          <w:numId w:val="62"/>
        </w:numPr>
        <w:tabs>
          <w:tab w:val="left" w:pos="1800"/>
        </w:tabs>
        <w:rPr>
          <w:rFonts w:ascii="Arial" w:eastAsia="Calibri" w:hAnsi="Arial" w:cs="Arial"/>
          <w:b/>
          <w:bCs/>
          <w:sz w:val="24"/>
          <w:szCs w:val="24"/>
        </w:rPr>
      </w:pPr>
      <w:r w:rsidRPr="003551CE">
        <w:rPr>
          <w:rFonts w:ascii="Arial" w:eastAsia="Calibri" w:hAnsi="Arial" w:cs="Arial"/>
          <w:b/>
          <w:bCs/>
          <w:sz w:val="24"/>
          <w:szCs w:val="24"/>
        </w:rPr>
        <w:t>A</w:t>
      </w:r>
      <w:r w:rsidR="00D82560" w:rsidRPr="003551CE">
        <w:rPr>
          <w:rFonts w:ascii="Arial" w:eastAsia="Calibri" w:hAnsi="Arial" w:cs="Arial"/>
          <w:b/>
          <w:bCs/>
          <w:sz w:val="24"/>
          <w:szCs w:val="24"/>
        </w:rPr>
        <w:t>n</w:t>
      </w:r>
      <w:r w:rsidRPr="003551CE">
        <w:rPr>
          <w:rFonts w:ascii="Arial" w:eastAsia="Calibri" w:hAnsi="Arial" w:cs="Arial"/>
          <w:b/>
          <w:bCs/>
          <w:sz w:val="24"/>
          <w:szCs w:val="24"/>
        </w:rPr>
        <w:t xml:space="preserve"> applicant seeking status as a microlender must identify in </w:t>
      </w:r>
      <w:r w:rsidR="00D82560" w:rsidRPr="003551CE">
        <w:rPr>
          <w:rFonts w:ascii="Arial" w:eastAsia="Calibri" w:hAnsi="Arial" w:cs="Arial"/>
          <w:b/>
          <w:bCs/>
          <w:sz w:val="24"/>
          <w:szCs w:val="24"/>
        </w:rPr>
        <w:t>its</w:t>
      </w:r>
      <w:r w:rsidRPr="003551CE">
        <w:rPr>
          <w:rFonts w:ascii="Arial" w:eastAsia="Calibri" w:hAnsi="Arial" w:cs="Arial"/>
          <w:b/>
          <w:bCs/>
          <w:sz w:val="24"/>
          <w:szCs w:val="24"/>
        </w:rPr>
        <w:t xml:space="preserve"> application which cost</w:t>
      </w:r>
      <w:r w:rsidR="00C6417F" w:rsidRPr="003551CE">
        <w:rPr>
          <w:rFonts w:ascii="Arial" w:eastAsia="Calibri" w:hAnsi="Arial" w:cs="Arial"/>
          <w:b/>
          <w:bCs/>
          <w:sz w:val="24"/>
          <w:szCs w:val="24"/>
        </w:rPr>
        <w:t>-</w:t>
      </w:r>
      <w:r w:rsidRPr="003551CE">
        <w:rPr>
          <w:rFonts w:ascii="Arial" w:eastAsia="Calibri" w:hAnsi="Arial" w:cs="Arial"/>
          <w:b/>
          <w:bCs/>
          <w:sz w:val="24"/>
          <w:szCs w:val="24"/>
        </w:rPr>
        <w:t xml:space="preserve">share option(s) the applicant will utilize, as described in </w:t>
      </w:r>
      <w:hyperlink w:anchor="Costshare" w:history="1">
        <w:r w:rsidRPr="003551CE">
          <w:rPr>
            <w:rStyle w:val="Hyperlink"/>
            <w:rFonts w:ascii="Arial" w:eastAsia="Calibri" w:hAnsi="Arial" w:cs="Arial"/>
            <w:b/>
            <w:bCs/>
            <w:sz w:val="24"/>
            <w:szCs w:val="24"/>
          </w:rPr>
          <w:t>§ 4280.311(d)</w:t>
        </w:r>
      </w:hyperlink>
      <w:r w:rsidRPr="003551CE">
        <w:rPr>
          <w:rFonts w:ascii="Arial" w:eastAsia="Calibri" w:hAnsi="Arial" w:cs="Arial"/>
          <w:b/>
          <w:bCs/>
          <w:sz w:val="24"/>
          <w:szCs w:val="24"/>
        </w:rPr>
        <w:t>, to meet the Federal cost share requirement. If the applicant will utilize the RMRF-level option, the applicant shall identify the amount(s) and source(s) of the non-Federal share.</w:t>
      </w:r>
    </w:p>
    <w:p w14:paraId="0DF715B2" w14:textId="77777777" w:rsidR="00172267" w:rsidRPr="003551CE" w:rsidRDefault="00172267" w:rsidP="000761B5">
      <w:pPr>
        <w:pStyle w:val="Paragraph1"/>
        <w:tabs>
          <w:tab w:val="left" w:pos="1800"/>
        </w:tabs>
        <w:ind w:left="1260"/>
        <w:rPr>
          <w:rFonts w:ascii="Arial" w:eastAsia="Calibri" w:hAnsi="Arial" w:cs="Arial"/>
          <w:b/>
          <w:bCs/>
          <w:sz w:val="24"/>
          <w:szCs w:val="24"/>
        </w:rPr>
      </w:pPr>
    </w:p>
    <w:p w14:paraId="5B08033D" w14:textId="77777777" w:rsidR="00427D7A" w:rsidRPr="003551CE" w:rsidRDefault="008E6D65" w:rsidP="003551CE">
      <w:pPr>
        <w:pStyle w:val="Paragraph1"/>
        <w:numPr>
          <w:ilvl w:val="1"/>
          <w:numId w:val="62"/>
        </w:numPr>
        <w:tabs>
          <w:tab w:val="left" w:pos="1800"/>
        </w:tabs>
        <w:rPr>
          <w:rFonts w:ascii="Arial" w:eastAsia="Calibri" w:hAnsi="Arial" w:cs="Arial"/>
          <w:b/>
          <w:bCs/>
          <w:sz w:val="24"/>
          <w:szCs w:val="24"/>
        </w:rPr>
      </w:pPr>
      <w:r w:rsidRPr="003551CE">
        <w:rPr>
          <w:rFonts w:ascii="Arial" w:eastAsia="Calibri" w:hAnsi="Arial" w:cs="Arial"/>
          <w:b/>
          <w:bCs/>
          <w:sz w:val="24"/>
          <w:szCs w:val="24"/>
        </w:rPr>
        <w:t>A</w:t>
      </w:r>
      <w:r w:rsidR="00427D7A" w:rsidRPr="003551CE">
        <w:rPr>
          <w:rFonts w:ascii="Arial" w:eastAsia="Calibri" w:hAnsi="Arial" w:cs="Arial"/>
          <w:b/>
          <w:bCs/>
          <w:sz w:val="24"/>
          <w:szCs w:val="24"/>
        </w:rPr>
        <w:t xml:space="preserve">n applicant seeking TA-only grant </w:t>
      </w:r>
      <w:r w:rsidR="0056490E" w:rsidRPr="003551CE">
        <w:rPr>
          <w:rFonts w:ascii="Arial" w:eastAsia="Calibri" w:hAnsi="Arial" w:cs="Arial"/>
          <w:b/>
          <w:bCs/>
          <w:sz w:val="24"/>
          <w:szCs w:val="24"/>
        </w:rPr>
        <w:t>funds</w:t>
      </w:r>
      <w:r w:rsidR="00427D7A" w:rsidRPr="003551CE">
        <w:rPr>
          <w:rFonts w:ascii="Arial" w:eastAsia="Calibri" w:hAnsi="Arial" w:cs="Arial"/>
          <w:b/>
          <w:bCs/>
          <w:sz w:val="24"/>
          <w:szCs w:val="24"/>
        </w:rPr>
        <w:t xml:space="preserve"> must provide the additional information specified in </w:t>
      </w:r>
      <w:hyperlink w:anchor="TAonlygrants" w:history="1">
        <w:r w:rsidR="00427D7A" w:rsidRPr="003551CE">
          <w:rPr>
            <w:rStyle w:val="Hyperlink"/>
            <w:rFonts w:ascii="Arial" w:eastAsia="Calibri" w:hAnsi="Arial" w:cs="Arial"/>
            <w:b/>
            <w:bCs/>
            <w:sz w:val="24"/>
            <w:szCs w:val="24"/>
          </w:rPr>
          <w:t>§ 4280.316(d)</w:t>
        </w:r>
      </w:hyperlink>
      <w:r w:rsidR="00427D7A" w:rsidRPr="003551CE">
        <w:rPr>
          <w:rFonts w:ascii="Arial" w:eastAsia="Calibri" w:hAnsi="Arial" w:cs="Arial"/>
          <w:b/>
          <w:bCs/>
          <w:sz w:val="24"/>
          <w:szCs w:val="24"/>
        </w:rPr>
        <w:t xml:space="preserve">.  </w:t>
      </w:r>
    </w:p>
    <w:p w14:paraId="5D711021" w14:textId="77777777" w:rsidR="00882B6E" w:rsidRPr="003551CE" w:rsidRDefault="00882B6E" w:rsidP="001D342F">
      <w:pPr>
        <w:pStyle w:val="Paragraph1"/>
        <w:ind w:left="1350"/>
        <w:rPr>
          <w:rFonts w:ascii="Arial" w:eastAsia="Calibri" w:hAnsi="Arial" w:cs="Arial"/>
          <w:sz w:val="24"/>
          <w:szCs w:val="24"/>
        </w:rPr>
      </w:pPr>
    </w:p>
    <w:p w14:paraId="55849B14" w14:textId="77777777" w:rsidR="00427D7A" w:rsidRPr="003551CE" w:rsidRDefault="00427D7A" w:rsidP="003551CE">
      <w:pPr>
        <w:pStyle w:val="Paragrapha"/>
        <w:numPr>
          <w:ilvl w:val="0"/>
          <w:numId w:val="62"/>
        </w:numPr>
        <w:tabs>
          <w:tab w:val="left" w:pos="1260"/>
        </w:tabs>
        <w:outlineLvl w:val="1"/>
        <w:rPr>
          <w:rFonts w:ascii="Arial" w:eastAsia="Calibri" w:hAnsi="Arial" w:cs="Arial"/>
          <w:b/>
          <w:bCs/>
          <w:sz w:val="24"/>
          <w:szCs w:val="24"/>
        </w:rPr>
      </w:pPr>
      <w:bookmarkStart w:id="129" w:name="_Toc147933039"/>
      <w:r w:rsidRPr="003551CE">
        <w:rPr>
          <w:rFonts w:ascii="Arial" w:eastAsia="Calibri" w:hAnsi="Arial" w:cs="Arial"/>
          <w:b/>
          <w:bCs/>
          <w:sz w:val="24"/>
          <w:szCs w:val="24"/>
          <w:u w:val="single"/>
        </w:rPr>
        <w:t>Application limits</w:t>
      </w:r>
      <w:bookmarkEnd w:id="129"/>
      <w:r w:rsidR="003551CE" w:rsidRPr="003551CE">
        <w:rPr>
          <w:rFonts w:ascii="Arial" w:eastAsia="Calibri" w:hAnsi="Arial" w:cs="Arial"/>
          <w:b/>
          <w:bCs/>
          <w:sz w:val="24"/>
          <w:szCs w:val="24"/>
          <w:u w:val="single"/>
        </w:rPr>
        <w:t>.</w:t>
      </w:r>
      <w:r w:rsidR="003551CE" w:rsidRPr="003551CE">
        <w:rPr>
          <w:rFonts w:ascii="Arial" w:eastAsia="Calibri" w:hAnsi="Arial" w:cs="Arial"/>
          <w:b/>
          <w:bCs/>
          <w:sz w:val="24"/>
          <w:szCs w:val="24"/>
        </w:rPr>
        <w:t xml:space="preserve">  </w:t>
      </w:r>
      <w:r w:rsidR="002658E5" w:rsidRPr="003551CE">
        <w:rPr>
          <w:rFonts w:ascii="Arial" w:eastAsia="Calibri" w:hAnsi="Arial" w:cs="Arial"/>
          <w:b/>
          <w:bCs/>
          <w:sz w:val="24"/>
          <w:szCs w:val="24"/>
        </w:rPr>
        <w:t xml:space="preserve">Microenterprise Development Organizations </w:t>
      </w:r>
      <w:r w:rsidRPr="003551CE">
        <w:rPr>
          <w:rFonts w:ascii="Arial" w:eastAsia="Calibri" w:hAnsi="Arial" w:cs="Arial"/>
          <w:b/>
          <w:bCs/>
          <w:sz w:val="24"/>
          <w:szCs w:val="24"/>
        </w:rPr>
        <w:t xml:space="preserve">may only submit and have pending for consideration </w:t>
      </w:r>
      <w:r w:rsidR="0056490E" w:rsidRPr="003551CE">
        <w:rPr>
          <w:rFonts w:ascii="Arial" w:eastAsia="Calibri" w:hAnsi="Arial" w:cs="Arial"/>
          <w:b/>
          <w:bCs/>
          <w:sz w:val="24"/>
          <w:szCs w:val="24"/>
        </w:rPr>
        <w:t xml:space="preserve">one application </w:t>
      </w:r>
      <w:r w:rsidRPr="003551CE">
        <w:rPr>
          <w:rFonts w:ascii="Arial" w:eastAsia="Calibri" w:hAnsi="Arial" w:cs="Arial"/>
          <w:b/>
          <w:bCs/>
          <w:sz w:val="24"/>
          <w:szCs w:val="24"/>
        </w:rPr>
        <w:t>at any given time</w:t>
      </w:r>
      <w:r w:rsidR="0056490E" w:rsidRPr="003551CE">
        <w:rPr>
          <w:rFonts w:ascii="Arial" w:eastAsia="Calibri" w:hAnsi="Arial" w:cs="Arial"/>
          <w:b/>
          <w:bCs/>
          <w:sz w:val="24"/>
          <w:szCs w:val="24"/>
        </w:rPr>
        <w:t xml:space="preserve">, which is for either microlender funds or </w:t>
      </w:r>
      <w:r w:rsidR="002658E5" w:rsidRPr="003551CE">
        <w:rPr>
          <w:rFonts w:ascii="Arial" w:eastAsia="Calibri" w:hAnsi="Arial" w:cs="Arial"/>
          <w:b/>
          <w:bCs/>
          <w:sz w:val="24"/>
          <w:szCs w:val="24"/>
        </w:rPr>
        <w:t>TA</w:t>
      </w:r>
      <w:r w:rsidR="00C6417F" w:rsidRPr="003551CE">
        <w:rPr>
          <w:rFonts w:ascii="Arial" w:eastAsia="Calibri" w:hAnsi="Arial" w:cs="Arial"/>
          <w:b/>
          <w:bCs/>
          <w:sz w:val="24"/>
          <w:szCs w:val="24"/>
        </w:rPr>
        <w:t>-</w:t>
      </w:r>
      <w:r w:rsidR="0056490E" w:rsidRPr="003551CE">
        <w:rPr>
          <w:rFonts w:ascii="Arial" w:eastAsia="Calibri" w:hAnsi="Arial" w:cs="Arial"/>
          <w:b/>
          <w:bCs/>
          <w:sz w:val="24"/>
          <w:szCs w:val="24"/>
        </w:rPr>
        <w:t>only funds</w:t>
      </w:r>
      <w:r w:rsidRPr="003551CE">
        <w:rPr>
          <w:rFonts w:ascii="Arial" w:eastAsia="Calibri" w:hAnsi="Arial" w:cs="Arial"/>
          <w:b/>
          <w:bCs/>
          <w:sz w:val="24"/>
          <w:szCs w:val="24"/>
        </w:rPr>
        <w:t>.</w:t>
      </w:r>
    </w:p>
    <w:p w14:paraId="5B3E26FB" w14:textId="77777777" w:rsidR="00427D7A" w:rsidRPr="003551CE" w:rsidRDefault="00427D7A" w:rsidP="001D342F">
      <w:pPr>
        <w:pStyle w:val="Paragrapha"/>
        <w:rPr>
          <w:rFonts w:ascii="Arial" w:eastAsia="Calibri" w:hAnsi="Arial" w:cs="Arial"/>
          <w:sz w:val="24"/>
          <w:szCs w:val="24"/>
        </w:rPr>
      </w:pPr>
    </w:p>
    <w:p w14:paraId="7A6A476B" w14:textId="77777777" w:rsidR="00427D7A" w:rsidRPr="003551CE" w:rsidRDefault="00427D7A" w:rsidP="001937BA">
      <w:pPr>
        <w:pStyle w:val="Paragrapha"/>
        <w:numPr>
          <w:ilvl w:val="0"/>
          <w:numId w:val="62"/>
        </w:numPr>
        <w:tabs>
          <w:tab w:val="left" w:pos="1260"/>
        </w:tabs>
        <w:spacing w:line="240" w:lineRule="auto"/>
        <w:outlineLvl w:val="1"/>
        <w:rPr>
          <w:rFonts w:ascii="Arial" w:eastAsia="Calibri" w:hAnsi="Arial" w:cs="Arial"/>
          <w:i/>
          <w:iCs/>
          <w:sz w:val="24"/>
          <w:szCs w:val="24"/>
        </w:rPr>
      </w:pPr>
      <w:bookmarkStart w:id="130" w:name="_Toc147933040"/>
      <w:r w:rsidRPr="003551CE">
        <w:rPr>
          <w:rFonts w:ascii="Arial" w:eastAsia="Calibri" w:hAnsi="Arial" w:cs="Arial"/>
          <w:b/>
          <w:bCs/>
          <w:sz w:val="24"/>
          <w:szCs w:val="24"/>
          <w:u w:val="single"/>
        </w:rPr>
        <w:lastRenderedPageBreak/>
        <w:t>Completed applications</w:t>
      </w:r>
      <w:bookmarkEnd w:id="130"/>
      <w:r w:rsidR="003551CE" w:rsidRPr="003551CE">
        <w:rPr>
          <w:rFonts w:ascii="Arial" w:eastAsia="Calibri" w:hAnsi="Arial" w:cs="Arial"/>
          <w:b/>
          <w:bCs/>
          <w:sz w:val="24"/>
          <w:szCs w:val="24"/>
          <w:u w:val="single"/>
        </w:rPr>
        <w:t>.</w:t>
      </w:r>
      <w:r w:rsidR="003551CE" w:rsidRPr="003551CE">
        <w:rPr>
          <w:rFonts w:ascii="Arial" w:eastAsia="Calibri" w:hAnsi="Arial" w:cs="Arial"/>
          <w:b/>
          <w:bCs/>
          <w:sz w:val="24"/>
          <w:szCs w:val="24"/>
        </w:rPr>
        <w:t xml:space="preserve">  </w:t>
      </w:r>
      <w:r w:rsidRPr="003551CE">
        <w:rPr>
          <w:rFonts w:ascii="Arial" w:eastAsia="Calibri" w:hAnsi="Arial" w:cs="Arial"/>
          <w:b/>
          <w:bCs/>
          <w:sz w:val="24"/>
          <w:szCs w:val="24"/>
        </w:rPr>
        <w:t xml:space="preserve">Applications that fulfill the requirements specified in paragraphs (a) through (e) of this section will be fully reviewed, scored, and ranked by the Agency in accordance with the provisions of § </w:t>
      </w:r>
      <w:hyperlink w:anchor="Application" w:history="1">
        <w:r w:rsidR="003435AD" w:rsidRPr="003551CE">
          <w:rPr>
            <w:rStyle w:val="Hyperlink"/>
            <w:rFonts w:ascii="Arial" w:hAnsi="Arial" w:cs="Arial"/>
            <w:b/>
            <w:bCs/>
            <w:sz w:val="24"/>
            <w:szCs w:val="24"/>
          </w:rPr>
          <w:t>4280.316</w:t>
        </w:r>
      </w:hyperlink>
      <w:r w:rsidR="003435AD" w:rsidRPr="003551CE">
        <w:rPr>
          <w:rFonts w:ascii="Arial" w:hAnsi="Arial" w:cs="Arial"/>
          <w:b/>
          <w:bCs/>
          <w:sz w:val="24"/>
          <w:szCs w:val="24"/>
        </w:rPr>
        <w:t>.</w:t>
      </w:r>
      <w:r w:rsidR="00B33469" w:rsidRPr="003551CE">
        <w:rPr>
          <w:rFonts w:ascii="Arial" w:eastAsia="Calibri" w:hAnsi="Arial" w:cs="Arial"/>
          <w:sz w:val="24"/>
          <w:szCs w:val="24"/>
        </w:rPr>
        <w:t xml:space="preserve">  </w:t>
      </w:r>
      <w:r w:rsidR="00B33469" w:rsidRPr="003551CE">
        <w:rPr>
          <w:rFonts w:ascii="Arial" w:eastAsia="Calibri" w:hAnsi="Arial" w:cs="Arial"/>
          <w:i/>
          <w:iCs/>
          <w:sz w:val="24"/>
          <w:szCs w:val="24"/>
        </w:rPr>
        <w:t xml:space="preserve">All applications must be entered into the GLS system within 7 days of receipt including the type of application and date of submission.  All complete applications will be scored in compliance with Section </w:t>
      </w:r>
      <w:hyperlink w:anchor="Application" w:history="1">
        <w:r w:rsidR="00B33469" w:rsidRPr="003551CE">
          <w:rPr>
            <w:rStyle w:val="Hyperlink"/>
            <w:rFonts w:ascii="Arial" w:eastAsia="Calibri" w:hAnsi="Arial" w:cs="Arial"/>
            <w:i/>
            <w:iCs/>
            <w:sz w:val="24"/>
            <w:szCs w:val="24"/>
          </w:rPr>
          <w:t>4280.</w:t>
        </w:r>
        <w:r w:rsidR="00C71A0D" w:rsidRPr="003551CE">
          <w:rPr>
            <w:rStyle w:val="Hyperlink"/>
            <w:rFonts w:ascii="Arial" w:eastAsia="Calibri" w:hAnsi="Arial" w:cs="Arial"/>
            <w:i/>
            <w:iCs/>
            <w:sz w:val="24"/>
            <w:szCs w:val="24"/>
          </w:rPr>
          <w:t>316</w:t>
        </w:r>
      </w:hyperlink>
      <w:r w:rsidR="00C71A0D" w:rsidRPr="003551CE">
        <w:rPr>
          <w:rFonts w:ascii="Arial" w:eastAsia="Calibri" w:hAnsi="Arial" w:cs="Arial"/>
          <w:i/>
          <w:iCs/>
          <w:sz w:val="24"/>
          <w:szCs w:val="24"/>
        </w:rPr>
        <w:t xml:space="preserve"> and coded as awaiting funding from the National Office in the GLS system.  All complete applications received in a State Office during a Federal Fiscal Quarter will compete for funds in that quarter.</w:t>
      </w:r>
    </w:p>
    <w:p w14:paraId="5A42C4B6" w14:textId="77777777" w:rsidR="00427D7A" w:rsidRPr="008B5AB4" w:rsidRDefault="00427D7A" w:rsidP="00C56C44">
      <w:pPr>
        <w:pStyle w:val="Heading1"/>
      </w:pPr>
      <w:bookmarkStart w:id="131" w:name="_Toc147933041"/>
      <w:bookmarkStart w:id="132" w:name="_Toc147940860"/>
      <w:bookmarkStart w:id="133" w:name="_Toc152926369"/>
      <w:bookmarkStart w:id="134" w:name="_Toc154062397"/>
      <w:r w:rsidRPr="008B5AB4">
        <w:t>§ 4280.316</w:t>
      </w:r>
      <w:r w:rsidR="000761B5" w:rsidRPr="008B5AB4">
        <w:tab/>
      </w:r>
      <w:bookmarkStart w:id="135" w:name="Application"/>
      <w:bookmarkEnd w:id="135"/>
      <w:r w:rsidRPr="008B5AB4">
        <w:t>Application scoring</w:t>
      </w:r>
      <w:bookmarkEnd w:id="131"/>
      <w:bookmarkEnd w:id="132"/>
      <w:r w:rsidR="003551CE" w:rsidRPr="008B5AB4">
        <w:t>.</w:t>
      </w:r>
      <w:bookmarkEnd w:id="133"/>
      <w:bookmarkEnd w:id="134"/>
    </w:p>
    <w:p w14:paraId="4E81693C" w14:textId="77777777" w:rsidR="004A15BA" w:rsidRDefault="004A15BA" w:rsidP="001937BA">
      <w:pPr>
        <w:widowControl w:val="0"/>
        <w:tabs>
          <w:tab w:val="clear" w:pos="600"/>
        </w:tabs>
        <w:spacing w:line="240" w:lineRule="auto"/>
        <w:ind w:firstLine="720"/>
        <w:rPr>
          <w:rFonts w:ascii="Times New Roman" w:hAnsi="Times New Roman" w:cs="Times New Roman"/>
          <w:b/>
          <w:sz w:val="22"/>
          <w:szCs w:val="22"/>
        </w:rPr>
      </w:pPr>
    </w:p>
    <w:p w14:paraId="55AF0AF2" w14:textId="77777777" w:rsidR="008E6D65" w:rsidRPr="003551CE" w:rsidRDefault="00427D7A" w:rsidP="003551CE">
      <w:pPr>
        <w:widowControl w:val="0"/>
        <w:tabs>
          <w:tab w:val="clear" w:pos="600"/>
        </w:tabs>
        <w:ind w:firstLine="360"/>
        <w:rPr>
          <w:rFonts w:ascii="Arial" w:hAnsi="Arial" w:cs="Arial"/>
          <w:i/>
          <w:sz w:val="24"/>
          <w:szCs w:val="24"/>
        </w:rPr>
      </w:pPr>
      <w:r w:rsidRPr="003551CE">
        <w:rPr>
          <w:rFonts w:ascii="Arial" w:hAnsi="Arial" w:cs="Arial"/>
          <w:b/>
          <w:sz w:val="24"/>
          <w:szCs w:val="24"/>
        </w:rPr>
        <w:t xml:space="preserve">Applications will be scored based on the criteria specified in this section using only the information submitted in the application.  The total available points per application are 100 as shown in paragraphs (a) through (e) of this section.  Awards will be based on the points ranking, with the highest scoring applications being funded first from the available </w:t>
      </w:r>
      <w:r w:rsidR="000A0B0E" w:rsidRPr="003551CE">
        <w:rPr>
          <w:rFonts w:ascii="Arial" w:hAnsi="Arial" w:cs="Arial"/>
          <w:b/>
          <w:sz w:val="24"/>
          <w:szCs w:val="24"/>
        </w:rPr>
        <w:t>funding</w:t>
      </w:r>
      <w:r w:rsidRPr="003551CE">
        <w:rPr>
          <w:rFonts w:ascii="Arial" w:hAnsi="Arial" w:cs="Arial"/>
          <w:b/>
          <w:sz w:val="24"/>
          <w:szCs w:val="24"/>
        </w:rPr>
        <w:t>.</w:t>
      </w:r>
      <w:r w:rsidRPr="003551CE">
        <w:rPr>
          <w:rFonts w:ascii="Arial" w:hAnsi="Arial" w:cs="Arial"/>
          <w:i/>
          <w:sz w:val="24"/>
          <w:szCs w:val="24"/>
        </w:rPr>
        <w:t xml:space="preserve"> </w:t>
      </w:r>
      <w:r w:rsidR="00C71A0D" w:rsidRPr="003551CE">
        <w:rPr>
          <w:rFonts w:ascii="Arial" w:hAnsi="Arial" w:cs="Arial"/>
          <w:i/>
          <w:sz w:val="24"/>
          <w:szCs w:val="24"/>
        </w:rPr>
        <w:t xml:space="preserve"> Agency personnel are to ensure that points awarded are supported by documentation provided by the applicants.  Narratives should be read carefully and compared to such documentation.  Narratives scoring the highest score possible should be justified by the reviewing official and the documentation used should be pointed to in the justification.  Entities selected to be microlenders are also being selected for their ability to train/mentor/and make technical assistance available to microborrowers.  Therefore, it is essential that scoring of the narratives be accurate and supportable so as to ensure quality programming for microbusiness entities.</w:t>
      </w:r>
    </w:p>
    <w:p w14:paraId="3743D230" w14:textId="77777777" w:rsidR="00427D7A" w:rsidRPr="00C84057" w:rsidRDefault="00427D7A" w:rsidP="001D342F">
      <w:pPr>
        <w:widowControl w:val="0"/>
        <w:ind w:firstLine="720"/>
        <w:rPr>
          <w:rFonts w:ascii="Times New Roman" w:hAnsi="Times New Roman" w:cs="Times New Roman"/>
          <w:b/>
          <w:sz w:val="22"/>
          <w:szCs w:val="22"/>
        </w:rPr>
      </w:pPr>
      <w:r w:rsidRPr="00C84057">
        <w:rPr>
          <w:rFonts w:ascii="Times New Roman" w:hAnsi="Times New Roman" w:cs="Times New Roman"/>
          <w:i/>
          <w:sz w:val="22"/>
          <w:szCs w:val="22"/>
        </w:rPr>
        <w:t xml:space="preserve"> </w:t>
      </w:r>
    </w:p>
    <w:p w14:paraId="3FE340F9" w14:textId="77777777" w:rsidR="00427D7A" w:rsidRPr="008F64EF" w:rsidRDefault="00427D7A" w:rsidP="008F64EF">
      <w:pPr>
        <w:pStyle w:val="Paragrapha"/>
        <w:numPr>
          <w:ilvl w:val="0"/>
          <w:numId w:val="63"/>
        </w:numPr>
        <w:tabs>
          <w:tab w:val="left" w:pos="1260"/>
        </w:tabs>
        <w:outlineLvl w:val="1"/>
        <w:rPr>
          <w:rFonts w:ascii="Arial" w:hAnsi="Arial" w:cs="Arial"/>
          <w:b/>
          <w:bCs/>
          <w:sz w:val="24"/>
          <w:szCs w:val="24"/>
        </w:rPr>
      </w:pPr>
      <w:bookmarkStart w:id="136" w:name="_Toc147933042"/>
      <w:r w:rsidRPr="008F64EF">
        <w:rPr>
          <w:rFonts w:ascii="Arial" w:hAnsi="Arial" w:cs="Arial"/>
          <w:b/>
          <w:bCs/>
          <w:sz w:val="24"/>
          <w:szCs w:val="24"/>
          <w:u w:val="single"/>
        </w:rPr>
        <w:t>Application requirements for all applicants</w:t>
      </w:r>
      <w:bookmarkEnd w:id="136"/>
      <w:r w:rsidR="003551CE" w:rsidRPr="008F64EF">
        <w:rPr>
          <w:rFonts w:ascii="Arial" w:hAnsi="Arial" w:cs="Arial"/>
          <w:b/>
          <w:bCs/>
          <w:sz w:val="24"/>
          <w:szCs w:val="24"/>
          <w:u w:val="single"/>
        </w:rPr>
        <w:t>.</w:t>
      </w:r>
      <w:r w:rsidR="003551CE" w:rsidRPr="008F64EF">
        <w:rPr>
          <w:rFonts w:ascii="Arial" w:hAnsi="Arial" w:cs="Arial"/>
          <w:b/>
          <w:bCs/>
          <w:sz w:val="24"/>
          <w:szCs w:val="24"/>
        </w:rPr>
        <w:t xml:space="preserve">  </w:t>
      </w:r>
      <w:r w:rsidRPr="008F64EF">
        <w:rPr>
          <w:rFonts w:ascii="Arial" w:hAnsi="Arial" w:cs="Arial"/>
          <w:b/>
          <w:bCs/>
          <w:sz w:val="24"/>
          <w:szCs w:val="24"/>
        </w:rPr>
        <w:t xml:space="preserve">All applicants must submit the eligibility and application information described in § </w:t>
      </w:r>
      <w:hyperlink w:anchor="MDO" w:history="1">
        <w:r w:rsidR="003435AD" w:rsidRPr="008F64EF">
          <w:rPr>
            <w:rStyle w:val="Hyperlink"/>
            <w:rFonts w:ascii="Arial" w:hAnsi="Arial" w:cs="Arial"/>
            <w:b/>
            <w:bCs/>
            <w:sz w:val="24"/>
            <w:szCs w:val="24"/>
          </w:rPr>
          <w:t>4280.315</w:t>
        </w:r>
      </w:hyperlink>
      <w:r w:rsidR="003435AD" w:rsidRPr="008F64EF">
        <w:rPr>
          <w:rFonts w:ascii="Arial" w:hAnsi="Arial" w:cs="Arial"/>
          <w:b/>
          <w:bCs/>
          <w:sz w:val="24"/>
          <w:szCs w:val="24"/>
        </w:rPr>
        <w:t>.</w:t>
      </w:r>
      <w:r w:rsidRPr="008F64EF">
        <w:rPr>
          <w:rFonts w:ascii="Arial" w:hAnsi="Arial" w:cs="Arial"/>
          <w:b/>
          <w:bCs/>
          <w:sz w:val="24"/>
          <w:szCs w:val="24"/>
        </w:rPr>
        <w:t xml:space="preserve">  The maximum points available in this part of the application are 45.  In addition to the eligibility information, all applicants will submit: </w:t>
      </w:r>
    </w:p>
    <w:p w14:paraId="0C405984" w14:textId="77777777" w:rsidR="00427D7A" w:rsidRPr="008F64EF" w:rsidRDefault="00427D7A" w:rsidP="001D342F">
      <w:pPr>
        <w:pStyle w:val="Paragrapha"/>
        <w:rPr>
          <w:rFonts w:ascii="Arial" w:hAnsi="Arial" w:cs="Arial"/>
          <w:b/>
          <w:bCs/>
          <w:sz w:val="24"/>
          <w:szCs w:val="24"/>
        </w:rPr>
      </w:pPr>
    </w:p>
    <w:p w14:paraId="1BB6D441"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An organizational chart clearly showing the positions and naming the individuals in those positions.  Of particular interest to the Agency are management positions and those positions essential to the operation of microlending and TA programming.  Up to 5 points will be awarded based on the completeness of the organizational chart and management experience.</w:t>
      </w:r>
    </w:p>
    <w:p w14:paraId="4FF97709" w14:textId="77777777" w:rsidR="00427D7A" w:rsidRPr="008F64EF" w:rsidRDefault="00427D7A" w:rsidP="000761B5">
      <w:pPr>
        <w:tabs>
          <w:tab w:val="left" w:pos="1800"/>
        </w:tabs>
        <w:ind w:left="1260"/>
        <w:rPr>
          <w:rFonts w:ascii="Arial" w:hAnsi="Arial" w:cs="Arial"/>
          <w:sz w:val="24"/>
          <w:szCs w:val="24"/>
        </w:rPr>
      </w:pPr>
    </w:p>
    <w:p w14:paraId="305881AB"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Resumes for each of the individuals shown on the organizational chart and indicated as key to the operation of the activities to be funded under th</w:t>
      </w:r>
      <w:r w:rsidR="00D82560" w:rsidRPr="008F64EF">
        <w:rPr>
          <w:rFonts w:ascii="Arial" w:hAnsi="Arial" w:cs="Arial"/>
          <w:b/>
          <w:bCs/>
          <w:sz w:val="24"/>
          <w:szCs w:val="24"/>
        </w:rPr>
        <w:t>e</w:t>
      </w:r>
      <w:r w:rsidRPr="008F64EF">
        <w:rPr>
          <w:rFonts w:ascii="Arial" w:hAnsi="Arial" w:cs="Arial"/>
          <w:b/>
          <w:bCs/>
          <w:sz w:val="24"/>
          <w:szCs w:val="24"/>
        </w:rPr>
        <w:t xml:space="preserve"> program.  There should be a corresponding resume for each of the key individuals noted and named on the organizational chart.  Points will be awarded based on the quality of the resumes and on the ability of the key personnel to administer the program.  Up to 5 points will be awarded.</w:t>
      </w:r>
    </w:p>
    <w:p w14:paraId="4E733817" w14:textId="77777777" w:rsidR="00427D7A" w:rsidRPr="008F64EF" w:rsidRDefault="00427D7A" w:rsidP="000761B5">
      <w:pPr>
        <w:pStyle w:val="Paragraph1"/>
        <w:tabs>
          <w:tab w:val="left" w:pos="1800"/>
        </w:tabs>
        <w:ind w:left="1260"/>
        <w:rPr>
          <w:rFonts w:ascii="Arial" w:hAnsi="Arial" w:cs="Arial"/>
          <w:b/>
          <w:bCs/>
          <w:sz w:val="24"/>
          <w:szCs w:val="24"/>
        </w:rPr>
      </w:pPr>
    </w:p>
    <w:p w14:paraId="353BA253"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A succession plan to be followed in the event of the departure of personnel key to the operation of the applicant’s RMAP activities.  Up to 5 points will be awarded.</w:t>
      </w:r>
    </w:p>
    <w:p w14:paraId="4BCF0712" w14:textId="77777777" w:rsidR="00427D7A" w:rsidRPr="008F64EF" w:rsidRDefault="00427D7A" w:rsidP="000761B5">
      <w:pPr>
        <w:pStyle w:val="Paragraph1"/>
        <w:tabs>
          <w:tab w:val="left" w:pos="1800"/>
        </w:tabs>
        <w:ind w:left="1260"/>
        <w:rPr>
          <w:rFonts w:ascii="Arial" w:hAnsi="Arial" w:cs="Arial"/>
          <w:b/>
          <w:bCs/>
          <w:sz w:val="24"/>
          <w:szCs w:val="24"/>
        </w:rPr>
      </w:pPr>
    </w:p>
    <w:p w14:paraId="604F0ADD"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lastRenderedPageBreak/>
        <w:t xml:space="preserve">Information indicating an understanding of microenterprise development concepts.  Provide those parts of your policy and procedures manual that deal with the provision of loans, management of loan funds, and provision of </w:t>
      </w:r>
      <w:r w:rsidR="002658E5" w:rsidRPr="008F64EF">
        <w:rPr>
          <w:rFonts w:ascii="Arial" w:hAnsi="Arial" w:cs="Arial"/>
          <w:b/>
          <w:bCs/>
          <w:sz w:val="24"/>
          <w:szCs w:val="24"/>
        </w:rPr>
        <w:t>TA</w:t>
      </w:r>
      <w:r w:rsidRPr="008F64EF">
        <w:rPr>
          <w:rFonts w:ascii="Arial" w:hAnsi="Arial" w:cs="Arial"/>
          <w:b/>
          <w:bCs/>
          <w:sz w:val="24"/>
          <w:szCs w:val="24"/>
        </w:rPr>
        <w:t>.  Up to 5 points will be awarded.</w:t>
      </w:r>
    </w:p>
    <w:p w14:paraId="5360AB82" w14:textId="77777777" w:rsidR="00427D7A" w:rsidRPr="008F64EF" w:rsidRDefault="00427D7A" w:rsidP="00D13B15">
      <w:pPr>
        <w:pStyle w:val="Paragraph1"/>
        <w:tabs>
          <w:tab w:val="left" w:pos="1800"/>
        </w:tabs>
        <w:ind w:left="1260"/>
        <w:rPr>
          <w:rFonts w:ascii="Arial" w:hAnsi="Arial" w:cs="Arial"/>
          <w:b/>
          <w:bCs/>
          <w:sz w:val="24"/>
          <w:szCs w:val="24"/>
        </w:rPr>
      </w:pPr>
    </w:p>
    <w:p w14:paraId="3EA0714B"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The applicant’s most recent</w:t>
      </w:r>
      <w:r w:rsidR="00C6417F" w:rsidRPr="008F64EF">
        <w:rPr>
          <w:rFonts w:ascii="Arial" w:hAnsi="Arial" w:cs="Arial"/>
          <w:b/>
          <w:bCs/>
          <w:sz w:val="24"/>
          <w:szCs w:val="24"/>
        </w:rPr>
        <w:t>,</w:t>
      </w:r>
      <w:r w:rsidRPr="008F64EF">
        <w:rPr>
          <w:rFonts w:ascii="Arial" w:hAnsi="Arial" w:cs="Arial"/>
          <w:b/>
          <w:bCs/>
          <w:sz w:val="24"/>
          <w:szCs w:val="24"/>
        </w:rPr>
        <w:t xml:space="preserve"> and two year’s previous</w:t>
      </w:r>
      <w:r w:rsidR="00C6417F" w:rsidRPr="008F64EF">
        <w:rPr>
          <w:rFonts w:ascii="Arial" w:hAnsi="Arial" w:cs="Arial"/>
          <w:b/>
          <w:bCs/>
          <w:sz w:val="24"/>
          <w:szCs w:val="24"/>
        </w:rPr>
        <w:t>,</w:t>
      </w:r>
      <w:r w:rsidRPr="008F64EF">
        <w:rPr>
          <w:rFonts w:ascii="Arial" w:hAnsi="Arial" w:cs="Arial"/>
          <w:b/>
          <w:bCs/>
          <w:sz w:val="24"/>
          <w:szCs w:val="24"/>
        </w:rPr>
        <w:t xml:space="preserve"> financial statements.  Points will be awarded based on the demonstrated ability of the applicant to maintain or grow its fund balance, its ability to manage one or more federal programs, </w:t>
      </w:r>
      <w:r w:rsidR="00D82560" w:rsidRPr="008F64EF">
        <w:rPr>
          <w:rFonts w:ascii="Arial" w:hAnsi="Arial" w:cs="Arial"/>
          <w:b/>
          <w:bCs/>
          <w:sz w:val="24"/>
          <w:szCs w:val="24"/>
        </w:rPr>
        <w:t xml:space="preserve">and </w:t>
      </w:r>
      <w:r w:rsidRPr="008F64EF">
        <w:rPr>
          <w:rFonts w:ascii="Arial" w:hAnsi="Arial" w:cs="Arial"/>
          <w:b/>
          <w:bCs/>
          <w:sz w:val="24"/>
          <w:szCs w:val="24"/>
        </w:rPr>
        <w:t>its capacity to manage multiple funding sources, including restricted and non-restricted funding sources, income, earnings, and expenditures.  Up to 10 points will be awarded.</w:t>
      </w:r>
    </w:p>
    <w:p w14:paraId="2C2726A2" w14:textId="77777777" w:rsidR="00427D7A" w:rsidRPr="008F64EF" w:rsidRDefault="00427D7A" w:rsidP="00D13B15">
      <w:pPr>
        <w:pStyle w:val="Paragraph1"/>
        <w:tabs>
          <w:tab w:val="left" w:pos="1800"/>
        </w:tabs>
        <w:ind w:left="1260"/>
        <w:rPr>
          <w:rFonts w:ascii="Arial" w:hAnsi="Arial" w:cs="Arial"/>
          <w:b/>
          <w:bCs/>
          <w:sz w:val="24"/>
          <w:szCs w:val="24"/>
        </w:rPr>
      </w:pPr>
    </w:p>
    <w:p w14:paraId="7501ED44"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A copy of the applicant’s organizational mission statement.  The mission statement will be rated based on its relative connectivity to microenterprise development and general economic development and may or may not be a part of a larger statement.  Up to 5 points will be awarded.</w:t>
      </w:r>
    </w:p>
    <w:p w14:paraId="65F8306E" w14:textId="77777777" w:rsidR="00427D7A" w:rsidRPr="008F64EF" w:rsidRDefault="00427D7A" w:rsidP="00D13B15">
      <w:pPr>
        <w:pStyle w:val="Paragraph1"/>
        <w:tabs>
          <w:tab w:val="left" w:pos="1800"/>
        </w:tabs>
        <w:ind w:left="1260"/>
        <w:rPr>
          <w:rFonts w:ascii="Arial" w:hAnsi="Arial" w:cs="Arial"/>
          <w:b/>
          <w:bCs/>
          <w:sz w:val="24"/>
          <w:szCs w:val="24"/>
        </w:rPr>
      </w:pPr>
    </w:p>
    <w:p w14:paraId="7D66C6FF"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 xml:space="preserve">Information regarding the geographic service area to be served, which must be rural as defined, </w:t>
      </w:r>
      <w:r w:rsidR="008E6D65" w:rsidRPr="008F64EF">
        <w:rPr>
          <w:rFonts w:ascii="Arial" w:hAnsi="Arial" w:cs="Arial"/>
          <w:b/>
          <w:bCs/>
          <w:sz w:val="24"/>
          <w:szCs w:val="24"/>
        </w:rPr>
        <w:t xml:space="preserve">and </w:t>
      </w:r>
      <w:r w:rsidRPr="008F64EF">
        <w:rPr>
          <w:rFonts w:ascii="Arial" w:hAnsi="Arial" w:cs="Arial"/>
          <w:b/>
          <w:bCs/>
          <w:sz w:val="24"/>
          <w:szCs w:val="24"/>
        </w:rPr>
        <w:t>includ</w:t>
      </w:r>
      <w:r w:rsidR="008E6D65" w:rsidRPr="008F64EF">
        <w:rPr>
          <w:rFonts w:ascii="Arial" w:hAnsi="Arial" w:cs="Arial"/>
          <w:b/>
          <w:bCs/>
          <w:sz w:val="24"/>
          <w:szCs w:val="24"/>
        </w:rPr>
        <w:t>e</w:t>
      </w:r>
      <w:r w:rsidRPr="008F64EF">
        <w:rPr>
          <w:rFonts w:ascii="Arial" w:hAnsi="Arial" w:cs="Arial"/>
          <w:b/>
          <w:bCs/>
          <w:sz w:val="24"/>
          <w:szCs w:val="24"/>
        </w:rPr>
        <w:t xml:space="preserve"> the number of counties or other jurisdictions to be served.  Note that the applicant will not be scored on the size of the service area, but on its ability to fully cover the service area as described.  Up to 10 points will be awarded.</w:t>
      </w:r>
    </w:p>
    <w:p w14:paraId="6AED1913" w14:textId="77777777" w:rsidR="00172267" w:rsidRPr="008F64EF" w:rsidRDefault="00172267" w:rsidP="001D342F">
      <w:pPr>
        <w:pStyle w:val="Paragrapha"/>
        <w:tabs>
          <w:tab w:val="left" w:pos="1440"/>
          <w:tab w:val="left" w:pos="1620"/>
        </w:tabs>
        <w:ind w:left="540"/>
        <w:rPr>
          <w:rFonts w:ascii="Arial" w:hAnsi="Arial" w:cs="Arial"/>
          <w:sz w:val="24"/>
          <w:szCs w:val="24"/>
        </w:rPr>
      </w:pPr>
    </w:p>
    <w:p w14:paraId="24E7D23C" w14:textId="77777777" w:rsidR="00427D7A" w:rsidRPr="008F64EF" w:rsidRDefault="00427D7A" w:rsidP="008F64EF">
      <w:pPr>
        <w:pStyle w:val="Paragrapha"/>
        <w:numPr>
          <w:ilvl w:val="0"/>
          <w:numId w:val="63"/>
        </w:numPr>
        <w:rPr>
          <w:rFonts w:ascii="Arial" w:hAnsi="Arial" w:cs="Arial"/>
          <w:b/>
          <w:bCs/>
          <w:sz w:val="24"/>
          <w:szCs w:val="24"/>
        </w:rPr>
      </w:pPr>
      <w:bookmarkStart w:id="137" w:name="_Toc147933043"/>
      <w:r w:rsidRPr="008F64EF">
        <w:rPr>
          <w:rFonts w:ascii="Arial" w:hAnsi="Arial" w:cs="Arial"/>
          <w:b/>
          <w:bCs/>
          <w:sz w:val="24"/>
          <w:szCs w:val="24"/>
          <w:u w:val="single"/>
        </w:rPr>
        <w:t>Program loan application requirements for MDOs seeking to participate as RMAP microlenders with more than 3 years of experience</w:t>
      </w:r>
      <w:bookmarkEnd w:id="137"/>
      <w:r w:rsidR="003551CE" w:rsidRPr="008F64EF">
        <w:rPr>
          <w:rFonts w:ascii="Arial" w:hAnsi="Arial" w:cs="Arial"/>
          <w:b/>
          <w:bCs/>
          <w:sz w:val="24"/>
          <w:szCs w:val="24"/>
          <w:u w:val="single"/>
        </w:rPr>
        <w:t>.</w:t>
      </w:r>
      <w:r w:rsidR="003551CE" w:rsidRPr="008F64EF">
        <w:rPr>
          <w:rFonts w:ascii="Arial" w:hAnsi="Arial" w:cs="Arial"/>
          <w:b/>
          <w:bCs/>
          <w:sz w:val="24"/>
          <w:szCs w:val="24"/>
        </w:rPr>
        <w:t xml:space="preserve">  </w:t>
      </w:r>
      <w:r w:rsidRPr="008F64EF">
        <w:rPr>
          <w:rFonts w:ascii="Arial" w:hAnsi="Arial" w:cs="Arial"/>
          <w:b/>
          <w:bCs/>
          <w:sz w:val="24"/>
          <w:szCs w:val="24"/>
        </w:rPr>
        <w:t xml:space="preserve">In addition to the information required under paragraph (a) of this section, applicants with more than </w:t>
      </w:r>
      <w:r w:rsidR="00D82560" w:rsidRPr="008F64EF">
        <w:rPr>
          <w:rFonts w:ascii="Arial" w:hAnsi="Arial" w:cs="Arial"/>
          <w:b/>
          <w:bCs/>
          <w:sz w:val="24"/>
          <w:szCs w:val="24"/>
        </w:rPr>
        <w:t>three (</w:t>
      </w:r>
      <w:r w:rsidRPr="008F64EF">
        <w:rPr>
          <w:rFonts w:ascii="Arial" w:hAnsi="Arial" w:cs="Arial"/>
          <w:b/>
          <w:bCs/>
          <w:sz w:val="24"/>
          <w:szCs w:val="24"/>
        </w:rPr>
        <w:t>3</w:t>
      </w:r>
      <w:r w:rsidR="00D82560" w:rsidRPr="008F64EF">
        <w:rPr>
          <w:rFonts w:ascii="Arial" w:hAnsi="Arial" w:cs="Arial"/>
          <w:b/>
          <w:bCs/>
          <w:sz w:val="24"/>
          <w:szCs w:val="24"/>
        </w:rPr>
        <w:t>)</w:t>
      </w:r>
      <w:r w:rsidRPr="008F64EF">
        <w:rPr>
          <w:rFonts w:ascii="Arial" w:hAnsi="Arial" w:cs="Arial"/>
          <w:b/>
          <w:bCs/>
          <w:sz w:val="24"/>
          <w:szCs w:val="24"/>
        </w:rPr>
        <w:t xml:space="preserve"> years of experience as a microlender, </w:t>
      </w:r>
      <w:r w:rsidRPr="008F64EF">
        <w:rPr>
          <w:rFonts w:ascii="Arial" w:hAnsi="Arial" w:cs="Arial"/>
          <w:b/>
          <w:bCs/>
          <w:iCs/>
          <w:sz w:val="24"/>
          <w:szCs w:val="24"/>
        </w:rPr>
        <w:t>including non-RMAP microloans,</w:t>
      </w:r>
      <w:r w:rsidRPr="008F64EF">
        <w:rPr>
          <w:rFonts w:ascii="Arial" w:hAnsi="Arial" w:cs="Arial"/>
          <w:b/>
          <w:bCs/>
          <w:sz w:val="24"/>
          <w:szCs w:val="24"/>
        </w:rPr>
        <w:t xml:space="preserve"> must also provide the information specified in paragraphs (b)(1) through (5) of this section.  The total number of points available under this section </w:t>
      </w:r>
      <w:r w:rsidR="00C6417F" w:rsidRPr="008F64EF">
        <w:rPr>
          <w:rFonts w:ascii="Arial" w:hAnsi="Arial" w:cs="Arial"/>
          <w:b/>
          <w:bCs/>
          <w:sz w:val="24"/>
          <w:szCs w:val="24"/>
        </w:rPr>
        <w:t>(</w:t>
      </w:r>
      <w:r w:rsidRPr="008F64EF">
        <w:rPr>
          <w:rFonts w:ascii="Arial" w:hAnsi="Arial" w:cs="Arial"/>
          <w:b/>
          <w:bCs/>
          <w:sz w:val="24"/>
          <w:szCs w:val="24"/>
        </w:rPr>
        <w:t>in addition to the up to 45 points available in paragraph (a) of this section</w:t>
      </w:r>
      <w:r w:rsidR="00C6417F" w:rsidRPr="008F64EF">
        <w:rPr>
          <w:rFonts w:ascii="Arial" w:hAnsi="Arial" w:cs="Arial"/>
          <w:b/>
          <w:bCs/>
          <w:sz w:val="24"/>
          <w:szCs w:val="24"/>
        </w:rPr>
        <w:t>)</w:t>
      </w:r>
      <w:r w:rsidRPr="008F64EF">
        <w:rPr>
          <w:rFonts w:ascii="Arial" w:hAnsi="Arial" w:cs="Arial"/>
          <w:b/>
          <w:bCs/>
          <w:sz w:val="24"/>
          <w:szCs w:val="24"/>
        </w:rPr>
        <w:t xml:space="preserve"> is 55. </w:t>
      </w:r>
    </w:p>
    <w:p w14:paraId="6C7903AA" w14:textId="77777777" w:rsidR="00427D7A" w:rsidRPr="008F64EF" w:rsidRDefault="00427D7A" w:rsidP="001D342F">
      <w:pPr>
        <w:widowControl w:val="0"/>
        <w:ind w:firstLine="720"/>
        <w:rPr>
          <w:rFonts w:ascii="Arial" w:hAnsi="Arial" w:cs="Arial"/>
          <w:b/>
          <w:bCs/>
          <w:sz w:val="24"/>
          <w:szCs w:val="24"/>
        </w:rPr>
      </w:pPr>
    </w:p>
    <w:p w14:paraId="798E6F9D"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bookmarkStart w:id="138" w:name="_Toc147933044"/>
      <w:r w:rsidRPr="008F64EF">
        <w:rPr>
          <w:rFonts w:ascii="Arial" w:hAnsi="Arial" w:cs="Arial"/>
          <w:b/>
          <w:bCs/>
          <w:sz w:val="24"/>
          <w:szCs w:val="24"/>
          <w:u w:val="single"/>
        </w:rPr>
        <w:t>History of provision of microloans</w:t>
      </w:r>
      <w:bookmarkEnd w:id="138"/>
      <w:r w:rsidR="003551CE" w:rsidRPr="003551CE">
        <w:rPr>
          <w:rFonts w:ascii="Arial" w:hAnsi="Arial" w:cs="Arial"/>
          <w:b/>
          <w:bCs/>
          <w:sz w:val="24"/>
          <w:szCs w:val="24"/>
          <w:u w:val="single"/>
        </w:rPr>
        <w:t>.</w:t>
      </w:r>
      <w:r w:rsidR="003551CE" w:rsidRPr="008F64EF">
        <w:rPr>
          <w:rFonts w:ascii="Arial" w:hAnsi="Arial" w:cs="Arial"/>
          <w:b/>
          <w:bCs/>
          <w:sz w:val="24"/>
          <w:szCs w:val="24"/>
        </w:rPr>
        <w:t xml:space="preserve">  </w:t>
      </w:r>
      <w:r w:rsidRPr="008F64EF">
        <w:rPr>
          <w:rFonts w:ascii="Arial" w:hAnsi="Arial" w:cs="Arial"/>
          <w:b/>
          <w:bCs/>
          <w:sz w:val="24"/>
          <w:szCs w:val="24"/>
        </w:rPr>
        <w:t xml:space="preserve">The applicant must provide data regarding its history of making microloans for the three years previous to this application by answering the questions in paragraphs (b)(1)(i) through (v) of this section.  This information should be provided clearly and concisely in numerical format as the data will be used to calculate points as noted.  </w:t>
      </w:r>
      <w:r w:rsidR="00D82560" w:rsidRPr="008F64EF">
        <w:rPr>
          <w:rFonts w:ascii="Arial" w:hAnsi="Arial" w:cs="Arial"/>
          <w:b/>
          <w:bCs/>
          <w:sz w:val="24"/>
          <w:szCs w:val="24"/>
        </w:rPr>
        <w:t xml:space="preserve">Up to a </w:t>
      </w:r>
      <w:r w:rsidRPr="008F64EF">
        <w:rPr>
          <w:rFonts w:ascii="Arial" w:hAnsi="Arial" w:cs="Arial"/>
          <w:b/>
          <w:bCs/>
          <w:sz w:val="24"/>
          <w:szCs w:val="24"/>
        </w:rPr>
        <w:t xml:space="preserve">maximum </w:t>
      </w:r>
      <w:r w:rsidR="00D82560" w:rsidRPr="008F64EF">
        <w:rPr>
          <w:rFonts w:ascii="Arial" w:hAnsi="Arial" w:cs="Arial"/>
          <w:b/>
          <w:bCs/>
          <w:sz w:val="24"/>
          <w:szCs w:val="24"/>
        </w:rPr>
        <w:t>of 20</w:t>
      </w:r>
      <w:r w:rsidRPr="008F64EF">
        <w:rPr>
          <w:rFonts w:ascii="Arial" w:hAnsi="Arial" w:cs="Arial"/>
          <w:b/>
          <w:bCs/>
          <w:sz w:val="24"/>
          <w:szCs w:val="24"/>
        </w:rPr>
        <w:t xml:space="preserve"> points </w:t>
      </w:r>
      <w:r w:rsidR="00D82560" w:rsidRPr="008F64EF">
        <w:rPr>
          <w:rFonts w:ascii="Arial" w:hAnsi="Arial" w:cs="Arial"/>
          <w:b/>
          <w:bCs/>
          <w:sz w:val="24"/>
          <w:szCs w:val="24"/>
        </w:rPr>
        <w:t xml:space="preserve">may be awarded </w:t>
      </w:r>
      <w:r w:rsidRPr="008F64EF">
        <w:rPr>
          <w:rFonts w:ascii="Arial" w:hAnsi="Arial" w:cs="Arial"/>
          <w:b/>
          <w:bCs/>
          <w:sz w:val="24"/>
          <w:szCs w:val="24"/>
        </w:rPr>
        <w:t>under this criterion.</w:t>
      </w:r>
    </w:p>
    <w:p w14:paraId="685CD8BD" w14:textId="77777777" w:rsidR="00427D7A" w:rsidRPr="008F64EF" w:rsidRDefault="00427D7A" w:rsidP="00E05087">
      <w:pPr>
        <w:widowControl w:val="0"/>
        <w:tabs>
          <w:tab w:val="left" w:pos="1800"/>
        </w:tabs>
        <w:ind w:left="1260"/>
        <w:rPr>
          <w:rFonts w:ascii="Arial" w:hAnsi="Arial" w:cs="Arial"/>
          <w:b/>
          <w:bCs/>
          <w:sz w:val="24"/>
          <w:szCs w:val="24"/>
        </w:rPr>
      </w:pPr>
    </w:p>
    <w:p w14:paraId="4CF3AA7E"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Number and amount of microloans made during each of the three previous </w:t>
      </w:r>
      <w:r w:rsidR="00E327E5" w:rsidRPr="008F64EF">
        <w:rPr>
          <w:rFonts w:ascii="Arial" w:hAnsi="Arial" w:cs="Arial"/>
          <w:b/>
          <w:bCs/>
          <w:sz w:val="24"/>
          <w:szCs w:val="24"/>
        </w:rPr>
        <w:t>years</w:t>
      </w:r>
      <w:r w:rsidRPr="008F64EF">
        <w:rPr>
          <w:rFonts w:ascii="Arial" w:hAnsi="Arial" w:cs="Arial"/>
          <w:b/>
          <w:bCs/>
          <w:sz w:val="24"/>
          <w:szCs w:val="24"/>
        </w:rPr>
        <w:t xml:space="preserve">.  </w:t>
      </w:r>
    </w:p>
    <w:p w14:paraId="3AE089D4" w14:textId="77777777" w:rsidR="00427D7A" w:rsidRPr="008F64EF" w:rsidRDefault="00427D7A" w:rsidP="00E05087">
      <w:pPr>
        <w:pStyle w:val="Paragraphi"/>
        <w:tabs>
          <w:tab w:val="left" w:pos="2520"/>
        </w:tabs>
        <w:rPr>
          <w:rFonts w:ascii="Arial" w:hAnsi="Arial" w:cs="Arial"/>
          <w:sz w:val="24"/>
          <w:szCs w:val="24"/>
        </w:rPr>
      </w:pPr>
    </w:p>
    <w:p w14:paraId="53144CA0" w14:textId="77777777" w:rsidR="00427D7A" w:rsidRPr="008F64EF" w:rsidRDefault="00427D7A" w:rsidP="008F64EF">
      <w:pPr>
        <w:pStyle w:val="Paragraphi"/>
        <w:numPr>
          <w:ilvl w:val="2"/>
          <w:numId w:val="63"/>
        </w:numPr>
        <w:tabs>
          <w:tab w:val="left" w:pos="2520"/>
        </w:tabs>
        <w:spacing w:line="240" w:lineRule="auto"/>
        <w:rPr>
          <w:rFonts w:ascii="Arial" w:hAnsi="Arial" w:cs="Arial"/>
          <w:b/>
          <w:bCs/>
          <w:sz w:val="24"/>
          <w:szCs w:val="24"/>
        </w:rPr>
      </w:pPr>
      <w:r w:rsidRPr="008F64EF">
        <w:rPr>
          <w:rFonts w:ascii="Arial" w:hAnsi="Arial" w:cs="Arial"/>
          <w:b/>
          <w:bCs/>
          <w:sz w:val="24"/>
          <w:szCs w:val="24"/>
        </w:rPr>
        <w:t>Number and amount of microloans made in rural areas</w:t>
      </w:r>
      <w:r w:rsidR="00895649" w:rsidRPr="008F64EF">
        <w:rPr>
          <w:rFonts w:ascii="Arial" w:hAnsi="Arial" w:cs="Arial"/>
          <w:b/>
          <w:bCs/>
          <w:sz w:val="24"/>
          <w:szCs w:val="24"/>
        </w:rPr>
        <w:t xml:space="preserve">, as defined, </w:t>
      </w:r>
      <w:r w:rsidRPr="008F64EF">
        <w:rPr>
          <w:rFonts w:ascii="Arial" w:hAnsi="Arial" w:cs="Arial"/>
          <w:b/>
          <w:bCs/>
          <w:sz w:val="24"/>
          <w:szCs w:val="24"/>
        </w:rPr>
        <w:t>in each of the three years prior to the year in which the application is submitted.  If the history of providing microloans in rural areas shows</w:t>
      </w:r>
      <w:r w:rsidR="00895649" w:rsidRPr="008F64EF">
        <w:rPr>
          <w:rFonts w:ascii="Arial" w:hAnsi="Arial" w:cs="Arial"/>
          <w:b/>
          <w:bCs/>
          <w:sz w:val="24"/>
          <w:szCs w:val="24"/>
        </w:rPr>
        <w:t xml:space="preserve"> at least one loan made in</w:t>
      </w:r>
      <w:r w:rsidRPr="008F64EF">
        <w:rPr>
          <w:rFonts w:ascii="Arial" w:hAnsi="Arial" w:cs="Arial"/>
          <w:b/>
          <w:bCs/>
          <w:sz w:val="24"/>
          <w:szCs w:val="24"/>
        </w:rPr>
        <w:t>:</w:t>
      </w:r>
    </w:p>
    <w:p w14:paraId="4CCC8252" w14:textId="77777777" w:rsidR="004A15BA" w:rsidRPr="008F64EF" w:rsidRDefault="004A15BA" w:rsidP="0015036A">
      <w:pPr>
        <w:pStyle w:val="ParagraphA0"/>
        <w:tabs>
          <w:tab w:val="left" w:pos="3060"/>
        </w:tabs>
        <w:spacing w:line="240" w:lineRule="auto"/>
        <w:ind w:left="2520"/>
        <w:rPr>
          <w:rFonts w:ascii="Arial" w:hAnsi="Arial" w:cs="Arial"/>
          <w:sz w:val="24"/>
          <w:szCs w:val="24"/>
        </w:rPr>
      </w:pPr>
    </w:p>
    <w:p w14:paraId="5CB068B7" w14:textId="77777777" w:rsidR="00427D7A" w:rsidRPr="008F64EF" w:rsidRDefault="00895649" w:rsidP="008F64EF">
      <w:pPr>
        <w:pStyle w:val="ParagraphA0"/>
        <w:numPr>
          <w:ilvl w:val="3"/>
          <w:numId w:val="63"/>
        </w:numPr>
        <w:tabs>
          <w:tab w:val="left" w:pos="3060"/>
        </w:tabs>
        <w:spacing w:line="240" w:lineRule="auto"/>
        <w:rPr>
          <w:rFonts w:ascii="Arial" w:hAnsi="Arial" w:cs="Arial"/>
          <w:b/>
          <w:bCs/>
          <w:sz w:val="24"/>
          <w:szCs w:val="24"/>
        </w:rPr>
      </w:pPr>
      <w:r w:rsidRPr="008F64EF">
        <w:rPr>
          <w:rFonts w:ascii="Arial" w:hAnsi="Arial" w:cs="Arial"/>
          <w:b/>
          <w:bCs/>
          <w:sz w:val="24"/>
          <w:szCs w:val="24"/>
        </w:rPr>
        <w:lastRenderedPageBreak/>
        <w:t>Three or more</w:t>
      </w:r>
      <w:r w:rsidR="00427D7A" w:rsidRPr="008F64EF">
        <w:rPr>
          <w:rFonts w:ascii="Arial" w:hAnsi="Arial" w:cs="Arial"/>
          <w:b/>
          <w:bCs/>
          <w:sz w:val="24"/>
          <w:szCs w:val="24"/>
        </w:rPr>
        <w:t xml:space="preserve"> consecutive years immediately prior to th</w:t>
      </w:r>
      <w:r w:rsidR="00D82560" w:rsidRPr="008F64EF">
        <w:rPr>
          <w:rFonts w:ascii="Arial" w:hAnsi="Arial" w:cs="Arial"/>
          <w:b/>
          <w:bCs/>
          <w:sz w:val="24"/>
          <w:szCs w:val="24"/>
        </w:rPr>
        <w:t>e</w:t>
      </w:r>
      <w:r w:rsidR="00427D7A" w:rsidRPr="008F64EF">
        <w:rPr>
          <w:rFonts w:ascii="Arial" w:hAnsi="Arial" w:cs="Arial"/>
          <w:b/>
          <w:bCs/>
          <w:sz w:val="24"/>
          <w:szCs w:val="24"/>
        </w:rPr>
        <w:t xml:space="preserve"> application, 5 points will be awarded; </w:t>
      </w:r>
    </w:p>
    <w:p w14:paraId="76AE2804" w14:textId="77777777" w:rsidR="00427D7A" w:rsidRPr="008F64EF" w:rsidRDefault="00427D7A" w:rsidP="0015036A">
      <w:pPr>
        <w:pStyle w:val="ParagraphA0"/>
        <w:tabs>
          <w:tab w:val="left" w:pos="3060"/>
        </w:tabs>
        <w:spacing w:line="240" w:lineRule="auto"/>
        <w:ind w:left="2520"/>
        <w:rPr>
          <w:rFonts w:ascii="Arial" w:hAnsi="Arial" w:cs="Arial"/>
          <w:sz w:val="24"/>
          <w:szCs w:val="24"/>
        </w:rPr>
      </w:pPr>
    </w:p>
    <w:p w14:paraId="1242251B"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 xml:space="preserve">At least two of the years but not more than the three consecutive years immediately prior to this application, 3 points will be awarded; </w:t>
      </w:r>
    </w:p>
    <w:p w14:paraId="0E9635D5" w14:textId="77777777" w:rsidR="00427D7A" w:rsidRPr="008F64EF" w:rsidRDefault="00427D7A" w:rsidP="00E05087">
      <w:pPr>
        <w:tabs>
          <w:tab w:val="left" w:pos="3060"/>
        </w:tabs>
        <w:ind w:left="2520"/>
        <w:rPr>
          <w:rFonts w:ascii="Arial" w:hAnsi="Arial" w:cs="Arial"/>
          <w:b/>
          <w:bCs/>
          <w:sz w:val="24"/>
          <w:szCs w:val="24"/>
        </w:rPr>
      </w:pPr>
    </w:p>
    <w:p w14:paraId="339BE89F"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At least 6 months, but not more than one year immediately prior to this application, 1 point will be awarded.</w:t>
      </w:r>
    </w:p>
    <w:p w14:paraId="7F37F719" w14:textId="77777777" w:rsidR="00427D7A" w:rsidRPr="008F64EF" w:rsidRDefault="00427D7A" w:rsidP="001D342F">
      <w:pPr>
        <w:pStyle w:val="Paragraphi"/>
        <w:rPr>
          <w:rFonts w:ascii="Arial" w:hAnsi="Arial" w:cs="Arial"/>
          <w:sz w:val="24"/>
          <w:szCs w:val="24"/>
        </w:rPr>
      </w:pPr>
    </w:p>
    <w:p w14:paraId="210F6408"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Calculate and enter the total number of microloans made in rural areas as a percentage of the total number of all microloans made for each of the past three </w:t>
      </w:r>
      <w:r w:rsidR="00895649" w:rsidRPr="008F64EF">
        <w:rPr>
          <w:rFonts w:ascii="Arial" w:hAnsi="Arial" w:cs="Arial"/>
          <w:b/>
          <w:bCs/>
          <w:sz w:val="24"/>
          <w:szCs w:val="24"/>
        </w:rPr>
        <w:t>y</w:t>
      </w:r>
      <w:r w:rsidRPr="008F64EF">
        <w:rPr>
          <w:rFonts w:ascii="Arial" w:hAnsi="Arial" w:cs="Arial"/>
          <w:b/>
          <w:bCs/>
          <w:sz w:val="24"/>
          <w:szCs w:val="24"/>
        </w:rPr>
        <w:t>ears.  If the percentage of the total number of microloans made in rural areas is:</w:t>
      </w:r>
    </w:p>
    <w:p w14:paraId="667D5AC0" w14:textId="77777777" w:rsidR="00427D7A" w:rsidRPr="008F64EF" w:rsidRDefault="00427D7A" w:rsidP="001D342F">
      <w:pPr>
        <w:pStyle w:val="ParagraphA0"/>
        <w:rPr>
          <w:rFonts w:ascii="Arial" w:hAnsi="Arial" w:cs="Arial"/>
          <w:b/>
          <w:bCs/>
          <w:sz w:val="24"/>
          <w:szCs w:val="24"/>
        </w:rPr>
      </w:pPr>
    </w:p>
    <w:p w14:paraId="720F5B67"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75 percent or more, 5 points will be awarded;</w:t>
      </w:r>
    </w:p>
    <w:p w14:paraId="52326E96" w14:textId="77777777" w:rsidR="00427D7A" w:rsidRPr="008F64EF" w:rsidRDefault="00427D7A" w:rsidP="00AB0BA1">
      <w:pPr>
        <w:pStyle w:val="ParagraphA0"/>
        <w:tabs>
          <w:tab w:val="left" w:pos="3060"/>
        </w:tabs>
        <w:ind w:left="2520"/>
        <w:rPr>
          <w:rFonts w:ascii="Arial" w:hAnsi="Arial" w:cs="Arial"/>
          <w:b/>
          <w:bCs/>
          <w:sz w:val="24"/>
          <w:szCs w:val="24"/>
        </w:rPr>
      </w:pPr>
    </w:p>
    <w:p w14:paraId="73C9472E"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At least 50 percent but less than 75 percent, 3 points will be awarded;</w:t>
      </w:r>
    </w:p>
    <w:p w14:paraId="0BBCB5FC" w14:textId="77777777" w:rsidR="00895649" w:rsidRPr="008F64EF" w:rsidRDefault="00895649" w:rsidP="00AB0BA1">
      <w:pPr>
        <w:pStyle w:val="ParagraphA0"/>
        <w:tabs>
          <w:tab w:val="left" w:pos="3060"/>
        </w:tabs>
        <w:ind w:left="2520"/>
        <w:rPr>
          <w:rFonts w:ascii="Arial" w:hAnsi="Arial" w:cs="Arial"/>
          <w:b/>
          <w:bCs/>
          <w:sz w:val="24"/>
          <w:szCs w:val="24"/>
        </w:rPr>
      </w:pPr>
    </w:p>
    <w:p w14:paraId="619E4B34"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 xml:space="preserve">At least 25 </w:t>
      </w:r>
      <w:r w:rsidR="001F5A30" w:rsidRPr="008F64EF">
        <w:rPr>
          <w:rFonts w:ascii="Arial" w:hAnsi="Arial" w:cs="Arial"/>
          <w:b/>
          <w:bCs/>
          <w:sz w:val="24"/>
          <w:szCs w:val="24"/>
        </w:rPr>
        <w:t xml:space="preserve">percent </w:t>
      </w:r>
      <w:r w:rsidRPr="008F64EF">
        <w:rPr>
          <w:rFonts w:ascii="Arial" w:hAnsi="Arial" w:cs="Arial"/>
          <w:b/>
          <w:bCs/>
          <w:sz w:val="24"/>
          <w:szCs w:val="24"/>
        </w:rPr>
        <w:t>but less than 50 percent, 1 point will be awarded.</w:t>
      </w:r>
    </w:p>
    <w:p w14:paraId="10B7EEBF" w14:textId="77777777" w:rsidR="00427D7A" w:rsidRPr="008F64EF" w:rsidRDefault="00427D7A" w:rsidP="001D342F">
      <w:pPr>
        <w:pStyle w:val="Paragraphi"/>
        <w:rPr>
          <w:rFonts w:ascii="Arial" w:hAnsi="Arial" w:cs="Arial"/>
          <w:b/>
          <w:bCs/>
          <w:sz w:val="24"/>
          <w:szCs w:val="24"/>
        </w:rPr>
      </w:pPr>
    </w:p>
    <w:p w14:paraId="7B4EDB97"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Enter the dollar amount of microloans made in rural areas as a percentage of the dollar amount of the total portfolio (rural and non-rural) of microloans made for each of the previous three </w:t>
      </w:r>
      <w:r w:rsidR="00E327E5" w:rsidRPr="008F64EF">
        <w:rPr>
          <w:rFonts w:ascii="Arial" w:hAnsi="Arial" w:cs="Arial"/>
          <w:b/>
          <w:bCs/>
          <w:sz w:val="24"/>
          <w:szCs w:val="24"/>
        </w:rPr>
        <w:t>years</w:t>
      </w:r>
      <w:r w:rsidRPr="008F64EF">
        <w:rPr>
          <w:rFonts w:ascii="Arial" w:hAnsi="Arial" w:cs="Arial"/>
          <w:b/>
          <w:bCs/>
          <w:sz w:val="24"/>
          <w:szCs w:val="24"/>
        </w:rPr>
        <w:t xml:space="preserve">.  If </w:t>
      </w:r>
      <w:r w:rsidR="00C6417F" w:rsidRPr="008F64EF">
        <w:rPr>
          <w:rFonts w:ascii="Arial" w:hAnsi="Arial" w:cs="Arial"/>
          <w:b/>
          <w:bCs/>
          <w:sz w:val="24"/>
          <w:szCs w:val="24"/>
        </w:rPr>
        <w:t xml:space="preserve">the </w:t>
      </w:r>
      <w:r w:rsidRPr="008F64EF">
        <w:rPr>
          <w:rFonts w:ascii="Arial" w:hAnsi="Arial" w:cs="Arial"/>
          <w:b/>
          <w:bCs/>
          <w:sz w:val="24"/>
          <w:szCs w:val="24"/>
        </w:rPr>
        <w:t>percentage of the dollar amount of the microloans made in rural areas is:</w:t>
      </w:r>
    </w:p>
    <w:p w14:paraId="1B4B37A1" w14:textId="77777777" w:rsidR="00427D7A" w:rsidRPr="008F64EF" w:rsidRDefault="00427D7A" w:rsidP="001D342F">
      <w:pPr>
        <w:rPr>
          <w:rFonts w:ascii="Arial" w:hAnsi="Arial" w:cs="Arial"/>
          <w:b/>
          <w:bCs/>
          <w:sz w:val="24"/>
          <w:szCs w:val="24"/>
        </w:rPr>
      </w:pPr>
    </w:p>
    <w:p w14:paraId="2FA1D40F"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75 percent or more of the total amount, 5 points will be awarded;</w:t>
      </w:r>
    </w:p>
    <w:p w14:paraId="6E51229B" w14:textId="77777777" w:rsidR="00427D7A" w:rsidRPr="008F64EF" w:rsidRDefault="00427D7A" w:rsidP="00AB0BA1">
      <w:pPr>
        <w:pStyle w:val="ParagraphA0"/>
        <w:tabs>
          <w:tab w:val="left" w:pos="3060"/>
        </w:tabs>
        <w:ind w:left="2520"/>
        <w:rPr>
          <w:rFonts w:ascii="Arial" w:hAnsi="Arial" w:cs="Arial"/>
          <w:b/>
          <w:bCs/>
          <w:sz w:val="24"/>
          <w:szCs w:val="24"/>
        </w:rPr>
      </w:pPr>
    </w:p>
    <w:p w14:paraId="39A98860"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At least 50 percent but less than 75 percent, 3 points will be awarded;</w:t>
      </w:r>
    </w:p>
    <w:p w14:paraId="37E18C4A" w14:textId="77777777" w:rsidR="00427D7A" w:rsidRPr="008F64EF" w:rsidRDefault="00427D7A" w:rsidP="00AB0BA1">
      <w:pPr>
        <w:pStyle w:val="ParagraphA0"/>
        <w:tabs>
          <w:tab w:val="left" w:pos="3060"/>
        </w:tabs>
        <w:ind w:left="2520"/>
        <w:rPr>
          <w:rFonts w:ascii="Arial" w:hAnsi="Arial" w:cs="Arial"/>
          <w:b/>
          <w:bCs/>
          <w:sz w:val="24"/>
          <w:szCs w:val="24"/>
        </w:rPr>
      </w:pPr>
    </w:p>
    <w:p w14:paraId="62CFBC50"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At least 25 percent but less than 50 percent, 1 point will be awarded.</w:t>
      </w:r>
    </w:p>
    <w:p w14:paraId="56782333" w14:textId="77777777" w:rsidR="00427D7A" w:rsidRPr="008F64EF" w:rsidRDefault="00427D7A" w:rsidP="001D342F">
      <w:pPr>
        <w:pStyle w:val="Paragraphi"/>
        <w:rPr>
          <w:rFonts w:ascii="Arial" w:hAnsi="Arial" w:cs="Arial"/>
          <w:b/>
          <w:bCs/>
          <w:sz w:val="24"/>
          <w:szCs w:val="24"/>
        </w:rPr>
      </w:pPr>
    </w:p>
    <w:p w14:paraId="59EB4912" w14:textId="3D5F7A7E"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Each applicant shall compare the diversity of its entire microloan portfolio to the demographic makeup of its service area (as determined by the latest applicable decennial census for the </w:t>
      </w:r>
      <w:r w:rsidR="00C6417F" w:rsidRPr="008F64EF">
        <w:rPr>
          <w:rFonts w:ascii="Arial" w:hAnsi="Arial" w:cs="Arial"/>
          <w:b/>
          <w:bCs/>
          <w:sz w:val="24"/>
          <w:szCs w:val="24"/>
        </w:rPr>
        <w:t>s</w:t>
      </w:r>
      <w:r w:rsidRPr="008F64EF">
        <w:rPr>
          <w:rFonts w:ascii="Arial" w:hAnsi="Arial" w:cs="Arial"/>
          <w:b/>
          <w:bCs/>
          <w:sz w:val="24"/>
          <w:szCs w:val="24"/>
        </w:rPr>
        <w:t xml:space="preserve">tate) based on the number of microloans made during the three years preceding the subject application.  </w:t>
      </w:r>
      <w:r w:rsidR="00A61F73" w:rsidRPr="008F64EF">
        <w:rPr>
          <w:rFonts w:ascii="Arial" w:hAnsi="Arial" w:cs="Arial"/>
          <w:b/>
          <w:bCs/>
          <w:sz w:val="24"/>
          <w:szCs w:val="24"/>
        </w:rPr>
        <w:t>D</w:t>
      </w:r>
      <w:r w:rsidRPr="008F64EF">
        <w:rPr>
          <w:rFonts w:ascii="Arial" w:hAnsi="Arial" w:cs="Arial"/>
          <w:b/>
          <w:bCs/>
          <w:sz w:val="24"/>
          <w:szCs w:val="24"/>
        </w:rPr>
        <w:t xml:space="preserve">emographic groups shall </w:t>
      </w:r>
      <w:r w:rsidRPr="001E1098">
        <w:rPr>
          <w:rFonts w:ascii="Arial" w:hAnsi="Arial" w:cs="Arial"/>
          <w:b/>
          <w:bCs/>
          <w:sz w:val="24"/>
          <w:szCs w:val="24"/>
        </w:rPr>
        <w:t xml:space="preserve">include </w:t>
      </w:r>
      <w:bookmarkStart w:id="139" w:name="_Hlk203028670"/>
      <w:r w:rsidR="001E1098" w:rsidRPr="001E1098">
        <w:rPr>
          <w:rFonts w:ascii="Arial" w:hAnsi="Arial" w:cs="Arial"/>
          <w:b/>
          <w:bCs/>
          <w:sz w:val="24"/>
          <w:szCs w:val="24"/>
        </w:rPr>
        <w:t xml:space="preserve">and </w:t>
      </w:r>
      <w:bookmarkStart w:id="140" w:name="_Hlk203022614"/>
      <w:r w:rsidR="001E1098" w:rsidRPr="001E1098">
        <w:rPr>
          <w:rFonts w:ascii="Arial" w:hAnsi="Arial" w:cs="Arial"/>
          <w:b/>
          <w:bCs/>
          <w:sz w:val="24"/>
          <w:szCs w:val="24"/>
        </w:rPr>
        <w:t xml:space="preserve">sex </w:t>
      </w:r>
      <w:r w:rsidR="001E1098" w:rsidRPr="001E1098">
        <w:rPr>
          <w:rFonts w:ascii="Arial" w:hAnsi="Arial" w:cs="Arial"/>
          <w:b/>
          <w:bCs/>
          <w:i/>
          <w:iCs/>
          <w:sz w:val="24"/>
          <w:szCs w:val="24"/>
        </w:rPr>
        <w:t>(updated to “sex” to align with the Executive Orders)</w:t>
      </w:r>
      <w:bookmarkEnd w:id="140"/>
      <w:bookmarkEnd w:id="139"/>
      <w:r w:rsidRPr="001E1098">
        <w:rPr>
          <w:rFonts w:ascii="Arial" w:hAnsi="Arial" w:cs="Arial"/>
          <w:b/>
          <w:bCs/>
          <w:sz w:val="24"/>
          <w:szCs w:val="24"/>
        </w:rPr>
        <w:t xml:space="preserve">, </w:t>
      </w:r>
      <w:r w:rsidRPr="008F64EF">
        <w:rPr>
          <w:rFonts w:ascii="Arial" w:hAnsi="Arial" w:cs="Arial"/>
          <w:b/>
          <w:bCs/>
          <w:sz w:val="24"/>
          <w:szCs w:val="24"/>
        </w:rPr>
        <w:t xml:space="preserve">racial and ethnic minority status, and disability (as defined in </w:t>
      </w:r>
      <w:r w:rsidR="00D82560" w:rsidRPr="008F64EF">
        <w:rPr>
          <w:rFonts w:ascii="Arial" w:hAnsi="Arial" w:cs="Arial"/>
          <w:b/>
          <w:bCs/>
          <w:sz w:val="24"/>
          <w:szCs w:val="24"/>
        </w:rPr>
        <w:t>t</w:t>
      </w:r>
      <w:r w:rsidRPr="008F64EF">
        <w:rPr>
          <w:rFonts w:ascii="Arial" w:hAnsi="Arial" w:cs="Arial"/>
          <w:b/>
          <w:bCs/>
          <w:sz w:val="24"/>
          <w:szCs w:val="24"/>
        </w:rPr>
        <w:t xml:space="preserve">he Americans with Disabilities Act).  Points will be awarded on the basis of how close the MDO’s microloan portfolio matches the demographic </w:t>
      </w:r>
      <w:r w:rsidRPr="008F64EF">
        <w:rPr>
          <w:rFonts w:ascii="Arial" w:hAnsi="Arial" w:cs="Arial"/>
          <w:b/>
          <w:bCs/>
          <w:sz w:val="24"/>
          <w:szCs w:val="24"/>
        </w:rPr>
        <w:lastRenderedPageBreak/>
        <w:t>makeup of its service area.  A maximum of 5 points will be awarded.</w:t>
      </w:r>
    </w:p>
    <w:p w14:paraId="325F26CF" w14:textId="77777777" w:rsidR="00427D7A" w:rsidRPr="008F64EF" w:rsidRDefault="00427D7A" w:rsidP="001D342F">
      <w:pPr>
        <w:pStyle w:val="Paragraphi"/>
        <w:rPr>
          <w:rFonts w:ascii="Arial" w:hAnsi="Arial" w:cs="Arial"/>
          <w:b/>
          <w:bCs/>
          <w:sz w:val="24"/>
          <w:szCs w:val="24"/>
        </w:rPr>
      </w:pPr>
    </w:p>
    <w:p w14:paraId="0760A2ED" w14:textId="77777777" w:rsidR="00427D7A" w:rsidRPr="008F64EF" w:rsidRDefault="00427D7A" w:rsidP="008F64EF">
      <w:pPr>
        <w:pStyle w:val="ParagraphA0"/>
        <w:numPr>
          <w:ilvl w:val="3"/>
          <w:numId w:val="63"/>
        </w:numPr>
        <w:tabs>
          <w:tab w:val="left" w:pos="2160"/>
          <w:tab w:val="left" w:pos="3060"/>
        </w:tabs>
        <w:rPr>
          <w:rFonts w:ascii="Arial" w:hAnsi="Arial" w:cs="Arial"/>
          <w:b/>
          <w:bCs/>
          <w:sz w:val="24"/>
          <w:szCs w:val="24"/>
        </w:rPr>
      </w:pPr>
      <w:r w:rsidRPr="008F64EF">
        <w:rPr>
          <w:rFonts w:ascii="Arial" w:hAnsi="Arial" w:cs="Arial"/>
          <w:b/>
          <w:bCs/>
          <w:sz w:val="24"/>
          <w:szCs w:val="24"/>
        </w:rPr>
        <w:t xml:space="preserve">If at least one loan has been made to each </w:t>
      </w:r>
      <w:r w:rsidR="00A61F73" w:rsidRPr="008F64EF">
        <w:rPr>
          <w:rFonts w:ascii="Arial" w:hAnsi="Arial" w:cs="Arial"/>
          <w:b/>
          <w:bCs/>
          <w:sz w:val="24"/>
          <w:szCs w:val="24"/>
        </w:rPr>
        <w:t xml:space="preserve">of </w:t>
      </w:r>
      <w:r w:rsidR="001F5A30" w:rsidRPr="008F64EF">
        <w:rPr>
          <w:rFonts w:ascii="Arial" w:hAnsi="Arial" w:cs="Arial"/>
          <w:b/>
          <w:bCs/>
          <w:sz w:val="24"/>
          <w:szCs w:val="24"/>
        </w:rPr>
        <w:t xml:space="preserve">the </w:t>
      </w:r>
      <w:r w:rsidR="00A61F73" w:rsidRPr="008F64EF">
        <w:rPr>
          <w:rFonts w:ascii="Arial" w:hAnsi="Arial" w:cs="Arial"/>
          <w:b/>
          <w:bCs/>
          <w:sz w:val="24"/>
          <w:szCs w:val="24"/>
        </w:rPr>
        <w:t xml:space="preserve">three </w:t>
      </w:r>
      <w:r w:rsidRPr="008F64EF">
        <w:rPr>
          <w:rFonts w:ascii="Arial" w:hAnsi="Arial" w:cs="Arial"/>
          <w:b/>
          <w:bCs/>
          <w:sz w:val="24"/>
          <w:szCs w:val="24"/>
        </w:rPr>
        <w:t>demographic group</w:t>
      </w:r>
      <w:r w:rsidR="00A61F73" w:rsidRPr="008F64EF">
        <w:rPr>
          <w:rFonts w:ascii="Arial" w:hAnsi="Arial" w:cs="Arial"/>
          <w:b/>
          <w:bCs/>
          <w:sz w:val="24"/>
          <w:szCs w:val="24"/>
        </w:rPr>
        <w:t>s</w:t>
      </w:r>
      <w:r w:rsidRPr="008F64EF">
        <w:rPr>
          <w:rFonts w:ascii="Arial" w:hAnsi="Arial" w:cs="Arial"/>
          <w:b/>
          <w:bCs/>
          <w:sz w:val="24"/>
          <w:szCs w:val="24"/>
        </w:rPr>
        <w:t xml:space="preserve"> and if the percentage of loans made to each demographic group is 5 </w:t>
      </w:r>
      <w:r w:rsidR="00D82560" w:rsidRPr="008F64EF">
        <w:rPr>
          <w:rFonts w:ascii="Arial" w:hAnsi="Arial" w:cs="Arial"/>
          <w:b/>
          <w:bCs/>
          <w:sz w:val="24"/>
          <w:szCs w:val="24"/>
        </w:rPr>
        <w:t xml:space="preserve">percent </w:t>
      </w:r>
      <w:r w:rsidRPr="008F64EF">
        <w:rPr>
          <w:rFonts w:ascii="Arial" w:hAnsi="Arial" w:cs="Arial"/>
          <w:b/>
          <w:bCs/>
          <w:sz w:val="24"/>
          <w:szCs w:val="24"/>
        </w:rPr>
        <w:t>or less of the</w:t>
      </w:r>
      <w:r w:rsidR="00C6417F" w:rsidRPr="008F64EF">
        <w:rPr>
          <w:rFonts w:ascii="Arial" w:hAnsi="Arial" w:cs="Arial"/>
          <w:b/>
          <w:bCs/>
          <w:sz w:val="24"/>
          <w:szCs w:val="24"/>
        </w:rPr>
        <w:t>ir</w:t>
      </w:r>
      <w:r w:rsidRPr="008F64EF">
        <w:rPr>
          <w:rFonts w:ascii="Arial" w:hAnsi="Arial" w:cs="Arial"/>
          <w:b/>
          <w:bCs/>
          <w:sz w:val="24"/>
          <w:szCs w:val="24"/>
        </w:rPr>
        <w:t xml:space="preserve"> demographic makeup, 5 points will be awarded.</w:t>
      </w:r>
    </w:p>
    <w:p w14:paraId="21571BC4" w14:textId="77777777" w:rsidR="00427D7A" w:rsidRPr="008F64EF" w:rsidRDefault="00427D7A" w:rsidP="00AB0BA1">
      <w:pPr>
        <w:pStyle w:val="ParagraphA0"/>
        <w:tabs>
          <w:tab w:val="left" w:pos="3060"/>
        </w:tabs>
        <w:ind w:left="2520"/>
        <w:rPr>
          <w:rFonts w:ascii="Arial" w:hAnsi="Arial" w:cs="Arial"/>
          <w:b/>
          <w:bCs/>
          <w:sz w:val="24"/>
          <w:szCs w:val="24"/>
        </w:rPr>
      </w:pPr>
    </w:p>
    <w:p w14:paraId="25D0F47D"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 xml:space="preserve">If at least one loan has been made to each demographic group and if the percentage of loans made to each demographic group is each </w:t>
      </w:r>
      <w:r w:rsidR="001F5A30" w:rsidRPr="008F64EF">
        <w:rPr>
          <w:rFonts w:ascii="Arial" w:hAnsi="Arial" w:cs="Arial"/>
          <w:b/>
          <w:bCs/>
          <w:sz w:val="24"/>
          <w:szCs w:val="24"/>
        </w:rPr>
        <w:t xml:space="preserve">between 5 to </w:t>
      </w:r>
      <w:r w:rsidRPr="008F64EF">
        <w:rPr>
          <w:rFonts w:ascii="Arial" w:hAnsi="Arial" w:cs="Arial"/>
          <w:b/>
          <w:bCs/>
          <w:sz w:val="24"/>
          <w:szCs w:val="24"/>
        </w:rPr>
        <w:t>10</w:t>
      </w:r>
      <w:r w:rsidR="00CB0E6F" w:rsidRPr="008F64EF">
        <w:rPr>
          <w:rFonts w:ascii="Arial" w:hAnsi="Arial" w:cs="Arial"/>
          <w:b/>
          <w:bCs/>
          <w:sz w:val="24"/>
          <w:szCs w:val="24"/>
        </w:rPr>
        <w:t xml:space="preserve"> percent</w:t>
      </w:r>
      <w:r w:rsidRPr="008F64EF">
        <w:rPr>
          <w:rFonts w:ascii="Arial" w:hAnsi="Arial" w:cs="Arial"/>
          <w:b/>
          <w:bCs/>
          <w:sz w:val="24"/>
          <w:szCs w:val="24"/>
        </w:rPr>
        <w:t xml:space="preserve"> or less of the demographic makeup, 3 points will be awarded.</w:t>
      </w:r>
    </w:p>
    <w:p w14:paraId="5C40216C" w14:textId="77777777" w:rsidR="00AD7191" w:rsidRPr="008F64EF" w:rsidRDefault="00AD7191" w:rsidP="00AB0BA1">
      <w:pPr>
        <w:pStyle w:val="Paragrapha"/>
        <w:tabs>
          <w:tab w:val="left" w:pos="1440"/>
          <w:tab w:val="left" w:pos="1620"/>
          <w:tab w:val="left" w:pos="3060"/>
        </w:tabs>
        <w:ind w:left="2520"/>
        <w:rPr>
          <w:rFonts w:ascii="Arial" w:hAnsi="Arial" w:cs="Arial"/>
          <w:sz w:val="24"/>
          <w:szCs w:val="24"/>
        </w:rPr>
      </w:pPr>
    </w:p>
    <w:p w14:paraId="234F070D"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If at least one loan has been made to each demographic group and if the percentage of loans made to one or more of the demographic groups is greater than 10 percent of the demographic makeup, 1 point will be awarded.</w:t>
      </w:r>
    </w:p>
    <w:p w14:paraId="29CE36E5" w14:textId="77777777" w:rsidR="00172267" w:rsidRPr="008F64EF" w:rsidRDefault="00172267" w:rsidP="00AB0BA1">
      <w:pPr>
        <w:pStyle w:val="ParagraphA0"/>
        <w:tabs>
          <w:tab w:val="left" w:pos="3060"/>
        </w:tabs>
        <w:ind w:left="2520"/>
        <w:rPr>
          <w:rFonts w:ascii="Arial" w:hAnsi="Arial" w:cs="Arial"/>
          <w:b/>
          <w:bCs/>
          <w:sz w:val="24"/>
          <w:szCs w:val="24"/>
        </w:rPr>
      </w:pPr>
    </w:p>
    <w:p w14:paraId="671CB95E"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 xml:space="preserve">If no loans have been made to two or more demographic groups, no points will be awarded.  </w:t>
      </w:r>
    </w:p>
    <w:p w14:paraId="5400449B" w14:textId="77777777" w:rsidR="00427D7A" w:rsidRPr="008F64EF" w:rsidRDefault="00427D7A" w:rsidP="001D342F">
      <w:pPr>
        <w:jc w:val="right"/>
        <w:rPr>
          <w:rFonts w:ascii="Arial" w:hAnsi="Arial" w:cs="Arial"/>
          <w:sz w:val="24"/>
          <w:szCs w:val="24"/>
        </w:rPr>
      </w:pPr>
    </w:p>
    <w:p w14:paraId="2954D902" w14:textId="77777777" w:rsidR="00427D7A" w:rsidRPr="008F64EF" w:rsidRDefault="00427D7A" w:rsidP="008F64EF">
      <w:pPr>
        <w:pStyle w:val="Paragraph1"/>
        <w:numPr>
          <w:ilvl w:val="1"/>
          <w:numId w:val="63"/>
        </w:numPr>
        <w:tabs>
          <w:tab w:val="left" w:pos="1800"/>
        </w:tabs>
        <w:outlineLvl w:val="2"/>
        <w:rPr>
          <w:rFonts w:ascii="Arial" w:hAnsi="Arial" w:cs="Arial"/>
          <w:b/>
          <w:bCs/>
          <w:sz w:val="24"/>
          <w:szCs w:val="24"/>
        </w:rPr>
      </w:pPr>
      <w:bookmarkStart w:id="141" w:name="_Toc147933045"/>
      <w:r w:rsidRPr="008F64EF">
        <w:rPr>
          <w:rFonts w:ascii="Arial" w:hAnsi="Arial" w:cs="Arial"/>
          <w:b/>
          <w:bCs/>
          <w:sz w:val="24"/>
          <w:szCs w:val="24"/>
          <w:u w:val="single"/>
        </w:rPr>
        <w:t>Portfolio management</w:t>
      </w:r>
      <w:bookmarkEnd w:id="141"/>
      <w:r w:rsidR="003551CE" w:rsidRPr="008F64EF">
        <w:rPr>
          <w:rFonts w:ascii="Arial" w:hAnsi="Arial" w:cs="Arial"/>
          <w:b/>
          <w:bCs/>
          <w:sz w:val="24"/>
          <w:szCs w:val="24"/>
          <w:u w:val="single"/>
        </w:rPr>
        <w:t>.</w:t>
      </w:r>
      <w:r w:rsidR="003551CE" w:rsidRPr="008F64EF">
        <w:rPr>
          <w:rFonts w:ascii="Arial" w:hAnsi="Arial" w:cs="Arial"/>
          <w:b/>
          <w:bCs/>
          <w:sz w:val="24"/>
          <w:szCs w:val="24"/>
        </w:rPr>
        <w:t xml:space="preserve">  </w:t>
      </w:r>
      <w:r w:rsidR="00CB0E6F" w:rsidRPr="008F64EF">
        <w:rPr>
          <w:rFonts w:ascii="Arial" w:hAnsi="Arial" w:cs="Arial"/>
          <w:b/>
          <w:bCs/>
          <w:sz w:val="24"/>
          <w:szCs w:val="24"/>
        </w:rPr>
        <w:t>The</w:t>
      </w:r>
      <w:r w:rsidRPr="008F64EF">
        <w:rPr>
          <w:rFonts w:ascii="Arial" w:hAnsi="Arial" w:cs="Arial"/>
          <w:b/>
          <w:bCs/>
          <w:sz w:val="24"/>
          <w:szCs w:val="24"/>
        </w:rPr>
        <w:t xml:space="preserve"> applicant’s ability to manage its portfolio will be determined based on the data provided in response to paragraphs (b)(2)(i) and (ii) of this section and scored accordingly.  The maximum number of points under this criterion is 10. </w:t>
      </w:r>
    </w:p>
    <w:p w14:paraId="3715EE61" w14:textId="77777777" w:rsidR="006148ED" w:rsidRPr="008F64EF" w:rsidRDefault="006148ED" w:rsidP="001D342F">
      <w:pPr>
        <w:pStyle w:val="Paragraph1"/>
        <w:rPr>
          <w:rFonts w:ascii="Arial" w:hAnsi="Arial" w:cs="Arial"/>
          <w:b/>
          <w:bCs/>
          <w:sz w:val="24"/>
          <w:szCs w:val="24"/>
        </w:rPr>
      </w:pPr>
    </w:p>
    <w:p w14:paraId="5F66D21B"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Enter the total number of </w:t>
      </w:r>
      <w:r w:rsidR="00CB0E6F" w:rsidRPr="008F64EF">
        <w:rPr>
          <w:rFonts w:ascii="Arial" w:hAnsi="Arial" w:cs="Arial"/>
          <w:b/>
          <w:bCs/>
          <w:sz w:val="24"/>
          <w:szCs w:val="24"/>
        </w:rPr>
        <w:t>the applicant’s</w:t>
      </w:r>
      <w:r w:rsidRPr="008F64EF">
        <w:rPr>
          <w:rFonts w:ascii="Arial" w:hAnsi="Arial" w:cs="Arial"/>
          <w:b/>
          <w:bCs/>
          <w:sz w:val="24"/>
          <w:szCs w:val="24"/>
        </w:rPr>
        <w:t xml:space="preserve"> microloans paying on time for the three previous </w:t>
      </w:r>
      <w:r w:rsidR="00A61F73" w:rsidRPr="008F64EF">
        <w:rPr>
          <w:rFonts w:ascii="Arial" w:hAnsi="Arial" w:cs="Arial"/>
          <w:b/>
          <w:bCs/>
          <w:sz w:val="24"/>
          <w:szCs w:val="24"/>
        </w:rPr>
        <w:t>years</w:t>
      </w:r>
      <w:r w:rsidRPr="008F64EF">
        <w:rPr>
          <w:rFonts w:ascii="Arial" w:hAnsi="Arial" w:cs="Arial"/>
          <w:b/>
          <w:bCs/>
          <w:sz w:val="24"/>
          <w:szCs w:val="24"/>
        </w:rPr>
        <w:t xml:space="preserve">.  If the total number of microloans paying on time at the end of each year over the prior three </w:t>
      </w:r>
      <w:r w:rsidR="00A61F73" w:rsidRPr="008F64EF">
        <w:rPr>
          <w:rFonts w:ascii="Arial" w:hAnsi="Arial" w:cs="Arial"/>
          <w:b/>
          <w:bCs/>
          <w:sz w:val="24"/>
          <w:szCs w:val="24"/>
        </w:rPr>
        <w:t xml:space="preserve">years </w:t>
      </w:r>
      <w:r w:rsidRPr="008F64EF">
        <w:rPr>
          <w:rFonts w:ascii="Arial" w:hAnsi="Arial" w:cs="Arial"/>
          <w:b/>
          <w:bCs/>
          <w:sz w:val="24"/>
          <w:szCs w:val="24"/>
        </w:rPr>
        <w:t>is:</w:t>
      </w:r>
    </w:p>
    <w:p w14:paraId="069751F8" w14:textId="77777777" w:rsidR="00427D7A" w:rsidRPr="008F64EF" w:rsidRDefault="00427D7A" w:rsidP="001D342F">
      <w:pPr>
        <w:pStyle w:val="ParagraphA0"/>
        <w:rPr>
          <w:rFonts w:ascii="Arial" w:hAnsi="Arial" w:cs="Arial"/>
          <w:b/>
          <w:bCs/>
          <w:sz w:val="24"/>
          <w:szCs w:val="24"/>
        </w:rPr>
      </w:pPr>
    </w:p>
    <w:p w14:paraId="763049BE"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95 percent or more, 5 points will be awarded;</w:t>
      </w:r>
    </w:p>
    <w:p w14:paraId="3589F622" w14:textId="77777777" w:rsidR="00427D7A" w:rsidRPr="008F64EF" w:rsidRDefault="00427D7A" w:rsidP="00AB0BA1">
      <w:pPr>
        <w:pStyle w:val="ParagraphA0"/>
        <w:tabs>
          <w:tab w:val="left" w:pos="3060"/>
        </w:tabs>
        <w:ind w:left="2520"/>
        <w:rPr>
          <w:rFonts w:ascii="Arial" w:hAnsi="Arial" w:cs="Arial"/>
          <w:b/>
          <w:bCs/>
          <w:sz w:val="24"/>
          <w:szCs w:val="24"/>
        </w:rPr>
      </w:pPr>
    </w:p>
    <w:p w14:paraId="08B456CA"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At least 85 percent but less than 95 percent, 3 points will be awarded;</w:t>
      </w:r>
    </w:p>
    <w:p w14:paraId="09722E18" w14:textId="77777777" w:rsidR="00427D7A" w:rsidRPr="008F64EF" w:rsidRDefault="00427D7A" w:rsidP="00AB0BA1">
      <w:pPr>
        <w:pStyle w:val="ParagraphA0"/>
        <w:tabs>
          <w:tab w:val="left" w:pos="3060"/>
        </w:tabs>
        <w:ind w:left="2520"/>
        <w:rPr>
          <w:rFonts w:ascii="Arial" w:hAnsi="Arial" w:cs="Arial"/>
          <w:b/>
          <w:bCs/>
          <w:sz w:val="24"/>
          <w:szCs w:val="24"/>
        </w:rPr>
      </w:pPr>
    </w:p>
    <w:p w14:paraId="7C5F16B9"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Less than 85 percent, 0 points will be awarded.</w:t>
      </w:r>
    </w:p>
    <w:p w14:paraId="66F7A666" w14:textId="77777777" w:rsidR="00427D7A" w:rsidRPr="008F64EF" w:rsidRDefault="00427D7A" w:rsidP="001D342F">
      <w:pPr>
        <w:pStyle w:val="Paragraphi"/>
        <w:rPr>
          <w:rFonts w:ascii="Arial" w:hAnsi="Arial" w:cs="Arial"/>
          <w:b/>
          <w:bCs/>
          <w:sz w:val="24"/>
          <w:szCs w:val="24"/>
        </w:rPr>
      </w:pPr>
    </w:p>
    <w:p w14:paraId="45B7862C"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Enter the total number of microloans </w:t>
      </w:r>
      <w:r w:rsidR="00A61F73" w:rsidRPr="008F64EF">
        <w:rPr>
          <w:rFonts w:ascii="Arial" w:hAnsi="Arial" w:cs="Arial"/>
          <w:b/>
          <w:bCs/>
          <w:sz w:val="24"/>
          <w:szCs w:val="24"/>
        </w:rPr>
        <w:t xml:space="preserve">currently </w:t>
      </w:r>
      <w:r w:rsidRPr="008F64EF">
        <w:rPr>
          <w:rFonts w:ascii="Arial" w:hAnsi="Arial" w:cs="Arial"/>
          <w:b/>
          <w:bCs/>
          <w:sz w:val="24"/>
          <w:szCs w:val="24"/>
        </w:rPr>
        <w:t>30 to 90 days in arrears</w:t>
      </w:r>
      <w:r w:rsidR="00A61F73" w:rsidRPr="008F64EF">
        <w:rPr>
          <w:rFonts w:ascii="Arial" w:hAnsi="Arial" w:cs="Arial"/>
          <w:b/>
          <w:bCs/>
          <w:sz w:val="24"/>
          <w:szCs w:val="24"/>
        </w:rPr>
        <w:t>,</w:t>
      </w:r>
      <w:r w:rsidRPr="008F64EF">
        <w:rPr>
          <w:rFonts w:ascii="Arial" w:hAnsi="Arial" w:cs="Arial"/>
          <w:b/>
          <w:bCs/>
          <w:sz w:val="24"/>
          <w:szCs w:val="24"/>
        </w:rPr>
        <w:t xml:space="preserve"> or that have been written off </w:t>
      </w:r>
      <w:r w:rsidR="00C32362" w:rsidRPr="008F64EF">
        <w:rPr>
          <w:rFonts w:ascii="Arial" w:hAnsi="Arial" w:cs="Arial"/>
          <w:b/>
          <w:bCs/>
          <w:sz w:val="24"/>
          <w:szCs w:val="24"/>
        </w:rPr>
        <w:t>over</w:t>
      </w:r>
      <w:r w:rsidRPr="008F64EF">
        <w:rPr>
          <w:rFonts w:ascii="Arial" w:hAnsi="Arial" w:cs="Arial"/>
          <w:b/>
          <w:bCs/>
          <w:sz w:val="24"/>
          <w:szCs w:val="24"/>
        </w:rPr>
        <w:t xml:space="preserve"> the three previous </w:t>
      </w:r>
      <w:r w:rsidR="00A61F73" w:rsidRPr="008F64EF">
        <w:rPr>
          <w:rFonts w:ascii="Arial" w:hAnsi="Arial" w:cs="Arial"/>
          <w:b/>
          <w:bCs/>
          <w:sz w:val="24"/>
          <w:szCs w:val="24"/>
        </w:rPr>
        <w:t>year</w:t>
      </w:r>
      <w:r w:rsidRPr="008F64EF">
        <w:rPr>
          <w:rFonts w:ascii="Arial" w:hAnsi="Arial" w:cs="Arial"/>
          <w:b/>
          <w:bCs/>
          <w:sz w:val="24"/>
          <w:szCs w:val="24"/>
        </w:rPr>
        <w:t>s.  If the total number of these microloans is:</w:t>
      </w:r>
    </w:p>
    <w:p w14:paraId="2CA32E23" w14:textId="77777777" w:rsidR="00427D7A" w:rsidRPr="008F64EF" w:rsidRDefault="00427D7A" w:rsidP="001D342F">
      <w:pPr>
        <w:pStyle w:val="ParagraphA0"/>
        <w:rPr>
          <w:rFonts w:ascii="Arial" w:hAnsi="Arial" w:cs="Arial"/>
          <w:b/>
          <w:bCs/>
          <w:sz w:val="24"/>
          <w:szCs w:val="24"/>
        </w:rPr>
      </w:pPr>
    </w:p>
    <w:p w14:paraId="0B2DBAA0"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5 percent or less of the total portfolio, 5 points will be awarded;</w:t>
      </w:r>
    </w:p>
    <w:p w14:paraId="745D51A8" w14:textId="77777777" w:rsidR="00427D7A" w:rsidRPr="008F64EF" w:rsidRDefault="00427D7A" w:rsidP="00AB0BA1">
      <w:pPr>
        <w:pStyle w:val="ParagraphA0"/>
        <w:tabs>
          <w:tab w:val="left" w:pos="3060"/>
        </w:tabs>
        <w:ind w:left="2520"/>
        <w:rPr>
          <w:rFonts w:ascii="Arial" w:hAnsi="Arial" w:cs="Arial"/>
          <w:b/>
          <w:bCs/>
          <w:sz w:val="24"/>
          <w:szCs w:val="24"/>
        </w:rPr>
      </w:pPr>
    </w:p>
    <w:p w14:paraId="3B128973"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More than 5 percent, 0 points will be awarded.</w:t>
      </w:r>
    </w:p>
    <w:p w14:paraId="512FDE83" w14:textId="77777777" w:rsidR="00427D7A" w:rsidRPr="008F64EF" w:rsidRDefault="00427D7A" w:rsidP="001D342F">
      <w:pPr>
        <w:pStyle w:val="Paragraph1"/>
        <w:rPr>
          <w:rFonts w:ascii="Arial" w:hAnsi="Arial" w:cs="Arial"/>
          <w:sz w:val="24"/>
          <w:szCs w:val="24"/>
        </w:rPr>
      </w:pPr>
    </w:p>
    <w:p w14:paraId="34782A59" w14:textId="77777777" w:rsidR="00427D7A" w:rsidRPr="008F64EF" w:rsidRDefault="00427D7A" w:rsidP="008F64EF">
      <w:pPr>
        <w:pStyle w:val="Paragraph1"/>
        <w:numPr>
          <w:ilvl w:val="1"/>
          <w:numId w:val="63"/>
        </w:numPr>
        <w:tabs>
          <w:tab w:val="left" w:pos="1800"/>
        </w:tabs>
        <w:outlineLvl w:val="2"/>
        <w:rPr>
          <w:rFonts w:ascii="Arial" w:hAnsi="Arial" w:cs="Arial"/>
          <w:b/>
          <w:bCs/>
          <w:sz w:val="24"/>
          <w:szCs w:val="24"/>
        </w:rPr>
      </w:pPr>
      <w:bookmarkStart w:id="142" w:name="_Toc147933046"/>
      <w:r w:rsidRPr="008F64EF">
        <w:rPr>
          <w:rFonts w:ascii="Arial" w:hAnsi="Arial" w:cs="Arial"/>
          <w:b/>
          <w:bCs/>
          <w:sz w:val="24"/>
          <w:szCs w:val="24"/>
          <w:u w:val="single"/>
        </w:rPr>
        <w:t>History of provision of technical assistance</w:t>
      </w:r>
      <w:bookmarkEnd w:id="142"/>
      <w:r w:rsidR="003551CE" w:rsidRPr="008F64EF">
        <w:rPr>
          <w:rFonts w:ascii="Arial" w:hAnsi="Arial" w:cs="Arial"/>
          <w:b/>
          <w:bCs/>
          <w:sz w:val="24"/>
          <w:szCs w:val="24"/>
          <w:u w:val="single"/>
        </w:rPr>
        <w:t>.</w:t>
      </w:r>
      <w:r w:rsidR="003551CE" w:rsidRPr="008F64EF">
        <w:rPr>
          <w:rFonts w:ascii="Arial" w:hAnsi="Arial" w:cs="Arial"/>
          <w:b/>
          <w:bCs/>
          <w:sz w:val="24"/>
          <w:szCs w:val="24"/>
        </w:rPr>
        <w:t xml:space="preserve">  </w:t>
      </w:r>
      <w:r w:rsidR="00CB0E6F" w:rsidRPr="008F64EF">
        <w:rPr>
          <w:rFonts w:ascii="Arial" w:hAnsi="Arial" w:cs="Arial"/>
          <w:b/>
          <w:bCs/>
          <w:sz w:val="24"/>
          <w:szCs w:val="24"/>
        </w:rPr>
        <w:t>The</w:t>
      </w:r>
      <w:r w:rsidRPr="008F64EF">
        <w:rPr>
          <w:rFonts w:ascii="Arial" w:hAnsi="Arial" w:cs="Arial"/>
          <w:b/>
          <w:bCs/>
          <w:sz w:val="24"/>
          <w:szCs w:val="24"/>
        </w:rPr>
        <w:t xml:space="preserve"> applicant’s history of provision of </w:t>
      </w:r>
      <w:r w:rsidR="005E59BF" w:rsidRPr="008F64EF">
        <w:rPr>
          <w:rFonts w:ascii="Arial" w:hAnsi="Arial" w:cs="Arial"/>
          <w:b/>
          <w:bCs/>
          <w:sz w:val="24"/>
          <w:szCs w:val="24"/>
        </w:rPr>
        <w:t>TA</w:t>
      </w:r>
      <w:r w:rsidRPr="008F64EF">
        <w:rPr>
          <w:rFonts w:ascii="Arial" w:hAnsi="Arial" w:cs="Arial"/>
          <w:b/>
          <w:bCs/>
          <w:sz w:val="24"/>
          <w:szCs w:val="24"/>
        </w:rPr>
        <w:t xml:space="preserve"> to microentrepreneurs and microenterprises, and </w:t>
      </w:r>
      <w:r w:rsidR="00CB0E6F" w:rsidRPr="008F64EF">
        <w:rPr>
          <w:rFonts w:ascii="Arial" w:hAnsi="Arial" w:cs="Arial"/>
          <w:b/>
          <w:bCs/>
          <w:sz w:val="24"/>
          <w:szCs w:val="24"/>
        </w:rPr>
        <w:t>its</w:t>
      </w:r>
      <w:r w:rsidRPr="008F64EF">
        <w:rPr>
          <w:rFonts w:ascii="Arial" w:hAnsi="Arial" w:cs="Arial"/>
          <w:b/>
          <w:bCs/>
          <w:sz w:val="24"/>
          <w:szCs w:val="24"/>
        </w:rPr>
        <w:t xml:space="preserve"> ability to reach diverse communities, will be scored based on the </w:t>
      </w:r>
      <w:r w:rsidRPr="008F64EF">
        <w:rPr>
          <w:rFonts w:ascii="Arial" w:hAnsi="Arial" w:cs="Arial"/>
          <w:b/>
          <w:bCs/>
          <w:sz w:val="24"/>
          <w:szCs w:val="24"/>
        </w:rPr>
        <w:lastRenderedPageBreak/>
        <w:t>data specified in paragraphs (b)(3)(i) through (i</w:t>
      </w:r>
      <w:r w:rsidR="00FA0818" w:rsidRPr="008F64EF">
        <w:rPr>
          <w:rFonts w:ascii="Arial" w:hAnsi="Arial" w:cs="Arial"/>
          <w:b/>
          <w:bCs/>
          <w:sz w:val="24"/>
          <w:szCs w:val="24"/>
        </w:rPr>
        <w:t>ii</w:t>
      </w:r>
      <w:r w:rsidRPr="008F64EF">
        <w:rPr>
          <w:rFonts w:ascii="Arial" w:hAnsi="Arial" w:cs="Arial"/>
          <w:b/>
          <w:bCs/>
          <w:sz w:val="24"/>
          <w:szCs w:val="24"/>
        </w:rPr>
        <w:t xml:space="preserve">) of this section.  Applicants may use a chart </w:t>
      </w:r>
      <w:r w:rsidR="00A61F73" w:rsidRPr="008F64EF">
        <w:rPr>
          <w:rFonts w:ascii="Arial" w:hAnsi="Arial" w:cs="Arial"/>
          <w:b/>
          <w:bCs/>
          <w:sz w:val="24"/>
          <w:szCs w:val="24"/>
        </w:rPr>
        <w:t xml:space="preserve">to provide this information </w:t>
      </w:r>
      <w:r w:rsidRPr="008F64EF">
        <w:rPr>
          <w:rFonts w:ascii="Arial" w:hAnsi="Arial" w:cs="Arial"/>
          <w:b/>
          <w:bCs/>
          <w:sz w:val="24"/>
          <w:szCs w:val="24"/>
        </w:rPr>
        <w:t>as they deem appropriate.  The maximum number of points under this criterion is 15.</w:t>
      </w:r>
    </w:p>
    <w:p w14:paraId="00FD5B3F" w14:textId="77777777" w:rsidR="00427D7A" w:rsidRPr="008F64EF" w:rsidRDefault="00427D7A" w:rsidP="001D342F">
      <w:pPr>
        <w:pStyle w:val="Paragraph1"/>
        <w:rPr>
          <w:rFonts w:ascii="Arial" w:hAnsi="Arial" w:cs="Arial"/>
          <w:b/>
          <w:bCs/>
          <w:sz w:val="24"/>
          <w:szCs w:val="24"/>
        </w:rPr>
      </w:pPr>
    </w:p>
    <w:p w14:paraId="12A23B3C" w14:textId="77777777" w:rsidR="00427D7A" w:rsidRPr="008F64EF" w:rsidRDefault="00033A57"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Provide the total number of rural and non-rural microentrepreneurs and microenterprises that received both microloans and TA services for each of the previous three years.  Of this total number, provide the percentage of rural microentrepreneurs and rural microenterprises that received both microloans and TA services for each of the previous three years.  If the provision of both microloans and TA services to rural microentrepreneurs and rural microenterprises is demonstrated at a rate of</w:t>
      </w:r>
    </w:p>
    <w:p w14:paraId="74C71AE0" w14:textId="77777777" w:rsidR="00427D7A" w:rsidRPr="008F64EF" w:rsidRDefault="00427D7A" w:rsidP="001D342F">
      <w:pPr>
        <w:pStyle w:val="Paragraph1"/>
        <w:rPr>
          <w:rFonts w:ascii="Arial" w:hAnsi="Arial" w:cs="Arial"/>
          <w:b/>
          <w:bCs/>
          <w:sz w:val="24"/>
          <w:szCs w:val="24"/>
        </w:rPr>
      </w:pPr>
    </w:p>
    <w:p w14:paraId="155F03EB" w14:textId="77777777" w:rsidR="00427D7A" w:rsidRPr="008F64EF" w:rsidRDefault="00427D7A" w:rsidP="008F64EF">
      <w:pPr>
        <w:pStyle w:val="ParagraphA0"/>
        <w:numPr>
          <w:ilvl w:val="3"/>
          <w:numId w:val="63"/>
        </w:numPr>
        <w:tabs>
          <w:tab w:val="left" w:pos="2520"/>
          <w:tab w:val="left" w:pos="3060"/>
        </w:tabs>
        <w:rPr>
          <w:rFonts w:ascii="Arial" w:hAnsi="Arial" w:cs="Arial"/>
          <w:b/>
          <w:bCs/>
          <w:sz w:val="24"/>
          <w:szCs w:val="24"/>
        </w:rPr>
      </w:pPr>
      <w:r w:rsidRPr="008F64EF">
        <w:rPr>
          <w:rFonts w:ascii="Arial" w:hAnsi="Arial" w:cs="Arial"/>
          <w:b/>
          <w:bCs/>
          <w:sz w:val="24"/>
          <w:szCs w:val="24"/>
        </w:rPr>
        <w:t>75 percent or more, 5 points will be awarded;</w:t>
      </w:r>
    </w:p>
    <w:p w14:paraId="792605E4" w14:textId="77777777" w:rsidR="00427D7A" w:rsidRPr="008F64EF" w:rsidRDefault="00427D7A" w:rsidP="00FD6138">
      <w:pPr>
        <w:pStyle w:val="ParagraphA0"/>
        <w:tabs>
          <w:tab w:val="left" w:pos="2520"/>
          <w:tab w:val="left" w:pos="3060"/>
        </w:tabs>
        <w:ind w:left="2520"/>
        <w:rPr>
          <w:rFonts w:ascii="Arial" w:hAnsi="Arial" w:cs="Arial"/>
          <w:b/>
          <w:bCs/>
          <w:sz w:val="24"/>
          <w:szCs w:val="24"/>
        </w:rPr>
      </w:pPr>
    </w:p>
    <w:p w14:paraId="42BCEC85" w14:textId="77777777" w:rsidR="00427D7A" w:rsidRPr="008F64EF" w:rsidRDefault="00427D7A" w:rsidP="008F64EF">
      <w:pPr>
        <w:pStyle w:val="ParagraphA0"/>
        <w:numPr>
          <w:ilvl w:val="3"/>
          <w:numId w:val="63"/>
        </w:numPr>
        <w:tabs>
          <w:tab w:val="left" w:pos="2520"/>
          <w:tab w:val="left" w:pos="3060"/>
        </w:tabs>
        <w:rPr>
          <w:rFonts w:ascii="Arial" w:hAnsi="Arial" w:cs="Arial"/>
          <w:b/>
          <w:bCs/>
          <w:sz w:val="24"/>
          <w:szCs w:val="24"/>
        </w:rPr>
      </w:pPr>
      <w:r w:rsidRPr="008F64EF">
        <w:rPr>
          <w:rFonts w:ascii="Arial" w:hAnsi="Arial" w:cs="Arial"/>
          <w:b/>
          <w:bCs/>
          <w:sz w:val="24"/>
          <w:szCs w:val="24"/>
        </w:rPr>
        <w:t>At least 50 percent but less than 75 percent, 3 points will be awarded;</w:t>
      </w:r>
    </w:p>
    <w:p w14:paraId="64CA8B59" w14:textId="77777777" w:rsidR="00427D7A" w:rsidRPr="008F64EF" w:rsidRDefault="00427D7A" w:rsidP="00FD6138">
      <w:pPr>
        <w:pStyle w:val="ParagraphA0"/>
        <w:tabs>
          <w:tab w:val="left" w:pos="2520"/>
          <w:tab w:val="left" w:pos="3060"/>
        </w:tabs>
        <w:ind w:left="2520"/>
        <w:rPr>
          <w:rFonts w:ascii="Arial" w:hAnsi="Arial" w:cs="Arial"/>
          <w:b/>
          <w:bCs/>
          <w:sz w:val="24"/>
          <w:szCs w:val="24"/>
        </w:rPr>
      </w:pPr>
    </w:p>
    <w:p w14:paraId="4950B7CA" w14:textId="77777777" w:rsidR="00427D7A" w:rsidRPr="008F64EF" w:rsidRDefault="00427D7A" w:rsidP="008F64EF">
      <w:pPr>
        <w:pStyle w:val="ParagraphA0"/>
        <w:numPr>
          <w:ilvl w:val="3"/>
          <w:numId w:val="63"/>
        </w:numPr>
        <w:tabs>
          <w:tab w:val="left" w:pos="2520"/>
          <w:tab w:val="left" w:pos="3060"/>
        </w:tabs>
        <w:rPr>
          <w:rFonts w:ascii="Arial" w:hAnsi="Arial" w:cs="Arial"/>
          <w:b/>
          <w:bCs/>
          <w:sz w:val="24"/>
          <w:szCs w:val="24"/>
        </w:rPr>
      </w:pPr>
      <w:r w:rsidRPr="008F64EF">
        <w:rPr>
          <w:rFonts w:ascii="Arial" w:hAnsi="Arial" w:cs="Arial"/>
          <w:b/>
          <w:bCs/>
          <w:sz w:val="24"/>
          <w:szCs w:val="24"/>
        </w:rPr>
        <w:t>At least 25 percent but less than 50 percent, 1 point will be awarded.</w:t>
      </w:r>
    </w:p>
    <w:p w14:paraId="38A78DC9" w14:textId="77777777" w:rsidR="00427D7A" w:rsidRPr="008F64EF" w:rsidRDefault="00427D7A" w:rsidP="00FD6138">
      <w:pPr>
        <w:widowControl w:val="0"/>
        <w:tabs>
          <w:tab w:val="left" w:pos="3060"/>
        </w:tabs>
        <w:ind w:left="2520" w:firstLine="720"/>
        <w:rPr>
          <w:rFonts w:ascii="Arial" w:hAnsi="Arial" w:cs="Arial"/>
          <w:b/>
          <w:bCs/>
          <w:sz w:val="24"/>
          <w:szCs w:val="24"/>
        </w:rPr>
      </w:pPr>
    </w:p>
    <w:p w14:paraId="0EF723DA" w14:textId="47427E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Provide the percentage of the total number of rural microentrepreneurs and rural microenterprises by racial and ethnic minority, disabled, and/or </w:t>
      </w:r>
      <w:r w:rsidR="001E1098" w:rsidRPr="001E1098">
        <w:rPr>
          <w:rFonts w:ascii="Arial" w:hAnsi="Arial" w:cs="Arial"/>
          <w:b/>
          <w:bCs/>
          <w:sz w:val="24"/>
          <w:szCs w:val="24"/>
        </w:rPr>
        <w:t xml:space="preserve">and sex </w:t>
      </w:r>
      <w:r w:rsidR="001E1098" w:rsidRPr="001E1098">
        <w:rPr>
          <w:rFonts w:ascii="Arial" w:hAnsi="Arial" w:cs="Arial"/>
          <w:b/>
          <w:bCs/>
          <w:i/>
          <w:iCs/>
          <w:sz w:val="24"/>
          <w:szCs w:val="24"/>
        </w:rPr>
        <w:t>(updated to “sex” to align with the Executive Orders)</w:t>
      </w:r>
      <w:r w:rsidRPr="008F64EF">
        <w:rPr>
          <w:rFonts w:ascii="Arial" w:hAnsi="Arial" w:cs="Arial"/>
          <w:b/>
          <w:bCs/>
          <w:sz w:val="24"/>
          <w:szCs w:val="24"/>
        </w:rPr>
        <w:t xml:space="preserve"> that received both microloans and TA services for each of the previous three </w:t>
      </w:r>
      <w:r w:rsidR="00E327E5" w:rsidRPr="008F64EF">
        <w:rPr>
          <w:rFonts w:ascii="Arial" w:hAnsi="Arial" w:cs="Arial"/>
          <w:b/>
          <w:bCs/>
          <w:sz w:val="24"/>
          <w:szCs w:val="24"/>
        </w:rPr>
        <w:t>years</w:t>
      </w:r>
      <w:r w:rsidRPr="008F64EF">
        <w:rPr>
          <w:rFonts w:ascii="Arial" w:hAnsi="Arial" w:cs="Arial"/>
          <w:b/>
          <w:bCs/>
          <w:sz w:val="24"/>
          <w:szCs w:val="24"/>
        </w:rPr>
        <w:t xml:space="preserve">.  If the demonstrated provision of microloans and </w:t>
      </w:r>
      <w:r w:rsidR="005E59BF" w:rsidRPr="008F64EF">
        <w:rPr>
          <w:rFonts w:ascii="Arial" w:hAnsi="Arial" w:cs="Arial"/>
          <w:b/>
          <w:bCs/>
          <w:sz w:val="24"/>
          <w:szCs w:val="24"/>
        </w:rPr>
        <w:t>TA</w:t>
      </w:r>
      <w:r w:rsidRPr="008F64EF">
        <w:rPr>
          <w:rFonts w:ascii="Arial" w:hAnsi="Arial" w:cs="Arial"/>
          <w:b/>
          <w:bCs/>
          <w:sz w:val="24"/>
          <w:szCs w:val="24"/>
        </w:rPr>
        <w:t xml:space="preserve"> </w:t>
      </w:r>
      <w:r w:rsidR="00CB0E6F" w:rsidRPr="008F64EF">
        <w:rPr>
          <w:rFonts w:ascii="Arial" w:hAnsi="Arial" w:cs="Arial"/>
          <w:b/>
          <w:bCs/>
          <w:sz w:val="24"/>
          <w:szCs w:val="24"/>
        </w:rPr>
        <w:t xml:space="preserve">services </w:t>
      </w:r>
      <w:r w:rsidRPr="008F64EF">
        <w:rPr>
          <w:rFonts w:ascii="Arial" w:hAnsi="Arial" w:cs="Arial"/>
          <w:b/>
          <w:bCs/>
          <w:sz w:val="24"/>
          <w:szCs w:val="24"/>
        </w:rPr>
        <w:t>to these rural microentrepreneurs and rural microenterprises is at a rate of:</w:t>
      </w:r>
    </w:p>
    <w:p w14:paraId="3A270EC7" w14:textId="77777777" w:rsidR="00427D7A" w:rsidRPr="008F64EF" w:rsidRDefault="00427D7A" w:rsidP="001D342F">
      <w:pPr>
        <w:widowControl w:val="0"/>
        <w:ind w:firstLine="720"/>
        <w:rPr>
          <w:rFonts w:ascii="Arial" w:hAnsi="Arial" w:cs="Arial"/>
          <w:b/>
          <w:bCs/>
          <w:sz w:val="24"/>
          <w:szCs w:val="24"/>
        </w:rPr>
      </w:pPr>
    </w:p>
    <w:p w14:paraId="076EC50F"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75 percent or more, 5 points will be awarded;</w:t>
      </w:r>
    </w:p>
    <w:p w14:paraId="3F8A7EFB" w14:textId="77777777" w:rsidR="00427D7A" w:rsidRPr="008F64EF" w:rsidRDefault="00427D7A" w:rsidP="00FD6138">
      <w:pPr>
        <w:pStyle w:val="ParagraphA0"/>
        <w:tabs>
          <w:tab w:val="left" w:pos="3060"/>
        </w:tabs>
        <w:ind w:left="2520"/>
        <w:rPr>
          <w:rFonts w:ascii="Arial" w:hAnsi="Arial" w:cs="Arial"/>
          <w:b/>
          <w:bCs/>
          <w:sz w:val="24"/>
          <w:szCs w:val="24"/>
        </w:rPr>
      </w:pPr>
    </w:p>
    <w:p w14:paraId="3F36354E"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At least 50 percent but less than 75 percent, 3 points will be awarded;</w:t>
      </w:r>
    </w:p>
    <w:p w14:paraId="1DA7CE2D" w14:textId="77777777" w:rsidR="00427D7A" w:rsidRPr="008F64EF" w:rsidRDefault="00427D7A" w:rsidP="00FD6138">
      <w:pPr>
        <w:pStyle w:val="ParagraphA0"/>
        <w:tabs>
          <w:tab w:val="left" w:pos="3060"/>
        </w:tabs>
        <w:ind w:left="2520"/>
        <w:rPr>
          <w:rFonts w:ascii="Arial" w:hAnsi="Arial" w:cs="Arial"/>
          <w:b/>
          <w:bCs/>
          <w:sz w:val="24"/>
          <w:szCs w:val="24"/>
        </w:rPr>
      </w:pPr>
    </w:p>
    <w:p w14:paraId="499D49D9"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At least 25 percent but less than 50 percent, 1 point will be awarded.</w:t>
      </w:r>
    </w:p>
    <w:p w14:paraId="3226D7D5" w14:textId="77777777" w:rsidR="00427D7A" w:rsidRPr="008F64EF" w:rsidRDefault="00427D7A" w:rsidP="001D342F">
      <w:pPr>
        <w:widowControl w:val="0"/>
        <w:ind w:firstLine="720"/>
        <w:rPr>
          <w:rFonts w:ascii="Arial" w:hAnsi="Arial" w:cs="Arial"/>
          <w:b/>
          <w:bCs/>
          <w:sz w:val="24"/>
          <w:szCs w:val="24"/>
        </w:rPr>
      </w:pPr>
    </w:p>
    <w:p w14:paraId="1732E398"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Provide the ratio of </w:t>
      </w:r>
      <w:r w:rsidR="005E59BF" w:rsidRPr="008F64EF">
        <w:rPr>
          <w:rFonts w:ascii="Arial" w:hAnsi="Arial" w:cs="Arial"/>
          <w:b/>
          <w:bCs/>
          <w:sz w:val="24"/>
          <w:szCs w:val="24"/>
        </w:rPr>
        <w:t>TA</w:t>
      </w:r>
      <w:r w:rsidRPr="008F64EF">
        <w:rPr>
          <w:rFonts w:ascii="Arial" w:hAnsi="Arial" w:cs="Arial"/>
          <w:b/>
          <w:bCs/>
          <w:sz w:val="24"/>
          <w:szCs w:val="24"/>
        </w:rPr>
        <w:t xml:space="preserve"> clients that also received microloans</w:t>
      </w:r>
      <w:r w:rsidR="00CB0E6F" w:rsidRPr="008F64EF">
        <w:rPr>
          <w:rFonts w:ascii="Arial" w:hAnsi="Arial" w:cs="Arial"/>
          <w:b/>
          <w:bCs/>
          <w:sz w:val="24"/>
          <w:szCs w:val="24"/>
        </w:rPr>
        <w:t xml:space="preserve">, rounding to the nearest whole </w:t>
      </w:r>
      <w:r w:rsidR="0015036A" w:rsidRPr="008F64EF">
        <w:rPr>
          <w:rFonts w:ascii="Arial" w:hAnsi="Arial" w:cs="Arial"/>
          <w:b/>
          <w:bCs/>
          <w:sz w:val="24"/>
          <w:szCs w:val="24"/>
        </w:rPr>
        <w:t>number</w:t>
      </w:r>
      <w:r w:rsidR="00CB0E6F" w:rsidRPr="008F64EF">
        <w:rPr>
          <w:rFonts w:ascii="Arial" w:hAnsi="Arial" w:cs="Arial"/>
          <w:b/>
          <w:bCs/>
          <w:sz w:val="24"/>
          <w:szCs w:val="24"/>
        </w:rPr>
        <w:t>,</w:t>
      </w:r>
      <w:r w:rsidRPr="008F64EF">
        <w:rPr>
          <w:rFonts w:ascii="Arial" w:hAnsi="Arial" w:cs="Arial"/>
          <w:b/>
          <w:bCs/>
          <w:sz w:val="24"/>
          <w:szCs w:val="24"/>
        </w:rPr>
        <w:t xml:space="preserve"> during each of the previous three </w:t>
      </w:r>
      <w:r w:rsidR="00A61F73" w:rsidRPr="008F64EF">
        <w:rPr>
          <w:rFonts w:ascii="Arial" w:hAnsi="Arial" w:cs="Arial"/>
          <w:b/>
          <w:bCs/>
          <w:sz w:val="24"/>
          <w:szCs w:val="24"/>
        </w:rPr>
        <w:t>years</w:t>
      </w:r>
      <w:r w:rsidRPr="008F64EF">
        <w:rPr>
          <w:rFonts w:ascii="Arial" w:hAnsi="Arial" w:cs="Arial"/>
          <w:b/>
          <w:bCs/>
          <w:sz w:val="24"/>
          <w:szCs w:val="24"/>
        </w:rPr>
        <w:t xml:space="preserve">.  If the ratio of clients receiving </w:t>
      </w:r>
      <w:r w:rsidR="005E59BF" w:rsidRPr="008F64EF">
        <w:rPr>
          <w:rFonts w:ascii="Arial" w:hAnsi="Arial" w:cs="Arial"/>
          <w:b/>
          <w:bCs/>
          <w:sz w:val="24"/>
          <w:szCs w:val="24"/>
        </w:rPr>
        <w:t>TA</w:t>
      </w:r>
      <w:r w:rsidRPr="008F64EF">
        <w:rPr>
          <w:rFonts w:ascii="Arial" w:hAnsi="Arial" w:cs="Arial"/>
          <w:b/>
          <w:bCs/>
          <w:sz w:val="24"/>
          <w:szCs w:val="24"/>
        </w:rPr>
        <w:t xml:space="preserve"> </w:t>
      </w:r>
      <w:r w:rsidR="00CB0E6F" w:rsidRPr="008F64EF">
        <w:rPr>
          <w:rFonts w:ascii="Arial" w:hAnsi="Arial" w:cs="Arial"/>
          <w:b/>
          <w:bCs/>
          <w:sz w:val="24"/>
          <w:szCs w:val="24"/>
        </w:rPr>
        <w:t xml:space="preserve">services </w:t>
      </w:r>
      <w:r w:rsidRPr="008F64EF">
        <w:rPr>
          <w:rFonts w:ascii="Arial" w:hAnsi="Arial" w:cs="Arial"/>
          <w:b/>
          <w:bCs/>
          <w:sz w:val="24"/>
          <w:szCs w:val="24"/>
        </w:rPr>
        <w:t>to clients receiving microloans is:</w:t>
      </w:r>
    </w:p>
    <w:p w14:paraId="1651F033" w14:textId="77777777" w:rsidR="00427D7A" w:rsidRPr="008F64EF" w:rsidRDefault="00427D7A" w:rsidP="001D342F">
      <w:pPr>
        <w:widowControl w:val="0"/>
        <w:ind w:left="1440"/>
        <w:rPr>
          <w:rFonts w:ascii="Arial" w:hAnsi="Arial" w:cs="Arial"/>
          <w:b/>
          <w:bCs/>
          <w:sz w:val="24"/>
          <w:szCs w:val="24"/>
        </w:rPr>
      </w:pPr>
    </w:p>
    <w:p w14:paraId="60788DEC"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Between 1:1 and 1:5, 5 points will be awarded.</w:t>
      </w:r>
    </w:p>
    <w:p w14:paraId="0BE975D2" w14:textId="77777777" w:rsidR="00427D7A" w:rsidRPr="008F64EF" w:rsidRDefault="00427D7A" w:rsidP="00FD6138">
      <w:pPr>
        <w:pStyle w:val="ParagraphA0"/>
        <w:tabs>
          <w:tab w:val="left" w:pos="3060"/>
        </w:tabs>
        <w:ind w:left="2520"/>
        <w:rPr>
          <w:rFonts w:ascii="Arial" w:hAnsi="Arial" w:cs="Arial"/>
          <w:b/>
          <w:bCs/>
          <w:sz w:val="24"/>
          <w:szCs w:val="24"/>
        </w:rPr>
      </w:pPr>
    </w:p>
    <w:p w14:paraId="1659C006"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Between 1:6 and 1:8, 3 points will be awarded.</w:t>
      </w:r>
    </w:p>
    <w:p w14:paraId="0C286BA4" w14:textId="77777777" w:rsidR="00427D7A" w:rsidRPr="008F64EF" w:rsidRDefault="00427D7A" w:rsidP="00FD6138">
      <w:pPr>
        <w:pStyle w:val="ParagraphA0"/>
        <w:tabs>
          <w:tab w:val="left" w:pos="3060"/>
        </w:tabs>
        <w:ind w:left="2520"/>
        <w:rPr>
          <w:rFonts w:ascii="Arial" w:hAnsi="Arial" w:cs="Arial"/>
          <w:b/>
          <w:bCs/>
          <w:sz w:val="24"/>
          <w:szCs w:val="24"/>
        </w:rPr>
      </w:pPr>
    </w:p>
    <w:p w14:paraId="05B634AB" w14:textId="77777777" w:rsidR="00427D7A" w:rsidRPr="008F64EF" w:rsidRDefault="00A61F73"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 ratio of either 1</w:t>
      </w:r>
      <w:r w:rsidR="00427D7A" w:rsidRPr="008F64EF">
        <w:rPr>
          <w:rFonts w:ascii="Arial" w:hAnsi="Arial" w:cs="Arial"/>
          <w:b/>
          <w:bCs/>
          <w:sz w:val="24"/>
          <w:szCs w:val="24"/>
        </w:rPr>
        <w:t>:9 or 1:10, 1 point will be awarded.</w:t>
      </w:r>
    </w:p>
    <w:p w14:paraId="3A0F3F8A" w14:textId="77777777" w:rsidR="00482D18" w:rsidRPr="008F64EF" w:rsidRDefault="00482D18" w:rsidP="00FD6138">
      <w:pPr>
        <w:pStyle w:val="Paragrapha"/>
        <w:tabs>
          <w:tab w:val="left" w:pos="1440"/>
          <w:tab w:val="left" w:pos="1620"/>
          <w:tab w:val="left" w:pos="3060"/>
        </w:tabs>
        <w:ind w:left="2520"/>
        <w:rPr>
          <w:rFonts w:ascii="Arial" w:hAnsi="Arial" w:cs="Arial"/>
          <w:sz w:val="24"/>
          <w:szCs w:val="24"/>
        </w:rPr>
      </w:pPr>
    </w:p>
    <w:p w14:paraId="76056C8B" w14:textId="77777777" w:rsidR="00427D7A" w:rsidRPr="008F64EF" w:rsidRDefault="00427D7A" w:rsidP="008F64EF">
      <w:pPr>
        <w:pStyle w:val="Paragraph1"/>
        <w:numPr>
          <w:ilvl w:val="1"/>
          <w:numId w:val="63"/>
        </w:numPr>
        <w:tabs>
          <w:tab w:val="left" w:pos="1800"/>
        </w:tabs>
        <w:outlineLvl w:val="2"/>
        <w:rPr>
          <w:rFonts w:ascii="Arial" w:hAnsi="Arial" w:cs="Arial"/>
          <w:b/>
          <w:bCs/>
          <w:sz w:val="24"/>
          <w:szCs w:val="24"/>
        </w:rPr>
      </w:pPr>
      <w:bookmarkStart w:id="143" w:name="_Toc147933047"/>
      <w:r w:rsidRPr="008F64EF">
        <w:rPr>
          <w:rFonts w:ascii="Arial" w:hAnsi="Arial" w:cs="Arial"/>
          <w:b/>
          <w:bCs/>
          <w:sz w:val="24"/>
          <w:szCs w:val="24"/>
          <w:u w:val="single"/>
        </w:rPr>
        <w:lastRenderedPageBreak/>
        <w:t>Ability to provide technical assistance</w:t>
      </w:r>
      <w:bookmarkEnd w:id="143"/>
      <w:r w:rsidR="003551CE" w:rsidRPr="008F64EF">
        <w:rPr>
          <w:rFonts w:ascii="Arial" w:hAnsi="Arial" w:cs="Arial"/>
          <w:b/>
          <w:bCs/>
          <w:sz w:val="24"/>
          <w:szCs w:val="24"/>
          <w:u w:val="single"/>
        </w:rPr>
        <w:t>.</w:t>
      </w:r>
      <w:r w:rsidR="003551CE" w:rsidRPr="008F64EF">
        <w:rPr>
          <w:rFonts w:ascii="Arial" w:hAnsi="Arial" w:cs="Arial"/>
          <w:b/>
          <w:bCs/>
          <w:sz w:val="24"/>
          <w:szCs w:val="24"/>
        </w:rPr>
        <w:t xml:space="preserve">  </w:t>
      </w:r>
      <w:r w:rsidRPr="008F64EF">
        <w:rPr>
          <w:rFonts w:ascii="Arial" w:hAnsi="Arial" w:cs="Arial"/>
          <w:b/>
          <w:bCs/>
          <w:sz w:val="24"/>
          <w:szCs w:val="24"/>
        </w:rPr>
        <w:t xml:space="preserve">In addition to providing a statistical history of their provision of </w:t>
      </w:r>
      <w:r w:rsidR="00FD397A" w:rsidRPr="008F64EF">
        <w:rPr>
          <w:rFonts w:ascii="Arial" w:hAnsi="Arial" w:cs="Arial"/>
          <w:b/>
          <w:bCs/>
          <w:sz w:val="24"/>
          <w:szCs w:val="24"/>
        </w:rPr>
        <w:t>TA</w:t>
      </w:r>
      <w:r w:rsidRPr="008F64EF">
        <w:rPr>
          <w:rFonts w:ascii="Arial" w:hAnsi="Arial" w:cs="Arial"/>
          <w:b/>
          <w:bCs/>
          <w:sz w:val="24"/>
          <w:szCs w:val="24"/>
        </w:rPr>
        <w:t xml:space="preserve"> to microentrepreneurs, microenterprises, and microborrowers, applicants must provide a narrative of not more than five pages describing the teaching and training methods used by the applicant organization to provide such </w:t>
      </w:r>
      <w:r w:rsidR="00FD397A" w:rsidRPr="008F64EF">
        <w:rPr>
          <w:rFonts w:ascii="Arial" w:hAnsi="Arial" w:cs="Arial"/>
          <w:b/>
          <w:bCs/>
          <w:sz w:val="24"/>
          <w:szCs w:val="24"/>
        </w:rPr>
        <w:t>TA</w:t>
      </w:r>
      <w:r w:rsidRPr="008F64EF">
        <w:rPr>
          <w:rFonts w:ascii="Arial" w:hAnsi="Arial" w:cs="Arial"/>
          <w:b/>
          <w:bCs/>
          <w:sz w:val="24"/>
          <w:szCs w:val="24"/>
        </w:rPr>
        <w:t xml:space="preserve"> and discussing the outcomes of their endeavors.  Technical assistance is defined in </w:t>
      </w:r>
      <w:hyperlink w:anchor="Definition" w:history="1">
        <w:r w:rsidRPr="008F64EF">
          <w:rPr>
            <w:rStyle w:val="Hyperlink"/>
            <w:rFonts w:ascii="Arial" w:hAnsi="Arial" w:cs="Arial"/>
            <w:b/>
            <w:bCs/>
            <w:sz w:val="24"/>
            <w:szCs w:val="24"/>
          </w:rPr>
          <w:t>§ 4280.302</w:t>
        </w:r>
      </w:hyperlink>
      <w:r w:rsidRPr="008F64EF">
        <w:rPr>
          <w:rFonts w:ascii="Arial" w:hAnsi="Arial" w:cs="Arial"/>
          <w:b/>
          <w:bCs/>
          <w:sz w:val="24"/>
          <w:szCs w:val="24"/>
        </w:rPr>
        <w:t>.  The narrative will be scored as specified in paragraphs (b)(4)(i) through (i</w:t>
      </w:r>
      <w:r w:rsidR="00FA0818" w:rsidRPr="008F64EF">
        <w:rPr>
          <w:rFonts w:ascii="Arial" w:hAnsi="Arial" w:cs="Arial"/>
          <w:b/>
          <w:bCs/>
          <w:sz w:val="24"/>
          <w:szCs w:val="24"/>
        </w:rPr>
        <w:t>ii</w:t>
      </w:r>
      <w:r w:rsidRPr="008F64EF">
        <w:rPr>
          <w:rFonts w:ascii="Arial" w:hAnsi="Arial" w:cs="Arial"/>
          <w:b/>
          <w:bCs/>
          <w:sz w:val="24"/>
          <w:szCs w:val="24"/>
        </w:rPr>
        <w:t xml:space="preserve">) of this section.  </w:t>
      </w:r>
      <w:r w:rsidR="00A61F73" w:rsidRPr="008F64EF">
        <w:rPr>
          <w:rFonts w:ascii="Arial" w:hAnsi="Arial" w:cs="Arial"/>
          <w:b/>
          <w:bCs/>
          <w:sz w:val="24"/>
          <w:szCs w:val="24"/>
        </w:rPr>
        <w:t xml:space="preserve">Points may be awarded for each of the categories.  </w:t>
      </w:r>
      <w:r w:rsidRPr="008F64EF">
        <w:rPr>
          <w:rFonts w:ascii="Arial" w:hAnsi="Arial" w:cs="Arial"/>
          <w:b/>
          <w:bCs/>
          <w:sz w:val="24"/>
          <w:szCs w:val="24"/>
        </w:rPr>
        <w:t>The maximum number of points under this criterion is 5.</w:t>
      </w:r>
    </w:p>
    <w:p w14:paraId="4922016A" w14:textId="77777777" w:rsidR="00427D7A" w:rsidRPr="008F64EF" w:rsidRDefault="00427D7A" w:rsidP="001D342F">
      <w:pPr>
        <w:pStyle w:val="Paragraphi"/>
        <w:rPr>
          <w:rFonts w:ascii="Arial" w:hAnsi="Arial" w:cs="Arial"/>
          <w:b/>
          <w:bCs/>
          <w:sz w:val="24"/>
          <w:szCs w:val="24"/>
        </w:rPr>
      </w:pPr>
    </w:p>
    <w:p w14:paraId="389D0F28"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Applicants that have used more than one method of training and </w:t>
      </w:r>
      <w:r w:rsidR="00FD397A" w:rsidRPr="008F64EF">
        <w:rPr>
          <w:rFonts w:ascii="Arial" w:hAnsi="Arial" w:cs="Arial"/>
          <w:b/>
          <w:bCs/>
          <w:sz w:val="24"/>
          <w:szCs w:val="24"/>
        </w:rPr>
        <w:t>TA</w:t>
      </w:r>
      <w:r w:rsidRPr="008F64EF">
        <w:rPr>
          <w:rFonts w:ascii="Arial" w:hAnsi="Arial" w:cs="Arial"/>
          <w:b/>
          <w:bCs/>
          <w:sz w:val="24"/>
          <w:szCs w:val="24"/>
        </w:rPr>
        <w:t xml:space="preserve"> (e.g., classroom training, peer-to-peer discussion groups, individual assistance, distance learning) will be awarded 2 points.</w:t>
      </w:r>
    </w:p>
    <w:p w14:paraId="7C5B4E97" w14:textId="77777777" w:rsidR="00427D7A" w:rsidRPr="008F64EF" w:rsidRDefault="00427D7A" w:rsidP="00FD6138">
      <w:pPr>
        <w:pStyle w:val="Paragraphi"/>
        <w:tabs>
          <w:tab w:val="left" w:pos="2520"/>
        </w:tabs>
        <w:rPr>
          <w:rFonts w:ascii="Arial" w:hAnsi="Arial" w:cs="Arial"/>
          <w:b/>
          <w:bCs/>
          <w:sz w:val="24"/>
          <w:szCs w:val="24"/>
        </w:rPr>
      </w:pPr>
    </w:p>
    <w:p w14:paraId="55E2E79F"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Applicants that provide success stories to demonstrate the effects of </w:t>
      </w:r>
      <w:r w:rsidR="00FD397A" w:rsidRPr="008F64EF">
        <w:rPr>
          <w:rFonts w:ascii="Arial" w:hAnsi="Arial" w:cs="Arial"/>
          <w:b/>
          <w:bCs/>
          <w:sz w:val="24"/>
          <w:szCs w:val="24"/>
        </w:rPr>
        <w:t>TA</w:t>
      </w:r>
      <w:r w:rsidRPr="008F64EF">
        <w:rPr>
          <w:rFonts w:ascii="Arial" w:hAnsi="Arial" w:cs="Arial"/>
          <w:b/>
          <w:bCs/>
          <w:sz w:val="24"/>
          <w:szCs w:val="24"/>
        </w:rPr>
        <w:t xml:space="preserve"> on their clients will be awarded </w:t>
      </w:r>
      <w:r w:rsidR="004031E3" w:rsidRPr="008F64EF">
        <w:rPr>
          <w:rFonts w:ascii="Arial" w:hAnsi="Arial" w:cs="Arial"/>
          <w:b/>
          <w:bCs/>
          <w:sz w:val="24"/>
          <w:szCs w:val="24"/>
        </w:rPr>
        <w:t>2</w:t>
      </w:r>
      <w:r w:rsidRPr="008F64EF">
        <w:rPr>
          <w:rFonts w:ascii="Arial" w:hAnsi="Arial" w:cs="Arial"/>
          <w:b/>
          <w:bCs/>
          <w:sz w:val="24"/>
          <w:szCs w:val="24"/>
        </w:rPr>
        <w:t xml:space="preserve"> point</w:t>
      </w:r>
      <w:r w:rsidR="004031E3" w:rsidRPr="008F64EF">
        <w:rPr>
          <w:rFonts w:ascii="Arial" w:hAnsi="Arial" w:cs="Arial"/>
          <w:b/>
          <w:bCs/>
          <w:sz w:val="24"/>
          <w:szCs w:val="24"/>
        </w:rPr>
        <w:t>s</w:t>
      </w:r>
      <w:r w:rsidRPr="008F64EF">
        <w:rPr>
          <w:rFonts w:ascii="Arial" w:hAnsi="Arial" w:cs="Arial"/>
          <w:b/>
          <w:bCs/>
          <w:sz w:val="24"/>
          <w:szCs w:val="24"/>
        </w:rPr>
        <w:t>.</w:t>
      </w:r>
    </w:p>
    <w:p w14:paraId="7CDCA6D5" w14:textId="77777777" w:rsidR="00427D7A" w:rsidRPr="008F64EF" w:rsidRDefault="00427D7A" w:rsidP="00FD6138">
      <w:pPr>
        <w:pStyle w:val="Paragraphi"/>
        <w:tabs>
          <w:tab w:val="left" w:pos="2520"/>
        </w:tabs>
        <w:rPr>
          <w:rFonts w:ascii="Arial" w:hAnsi="Arial" w:cs="Arial"/>
          <w:b/>
          <w:bCs/>
          <w:sz w:val="24"/>
          <w:szCs w:val="24"/>
        </w:rPr>
      </w:pPr>
    </w:p>
    <w:p w14:paraId="37F9450C"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Applicants that provide evidence that they require evaluations by the clients of their training programs and indicate that the average level of evaluation scores is “good” or higher will be awarded 1 point.</w:t>
      </w:r>
    </w:p>
    <w:p w14:paraId="70DAA703" w14:textId="77777777" w:rsidR="00427D7A" w:rsidRPr="008F64EF" w:rsidRDefault="00427D7A" w:rsidP="001D342F">
      <w:pPr>
        <w:pStyle w:val="Paragraphi"/>
        <w:rPr>
          <w:rFonts w:ascii="Arial" w:hAnsi="Arial" w:cs="Arial"/>
          <w:b/>
          <w:bCs/>
          <w:sz w:val="24"/>
          <w:szCs w:val="24"/>
        </w:rPr>
      </w:pPr>
    </w:p>
    <w:p w14:paraId="0F460D23" w14:textId="77777777" w:rsidR="00427D7A" w:rsidRPr="008F64EF" w:rsidRDefault="00427D7A" w:rsidP="008F64EF">
      <w:pPr>
        <w:pStyle w:val="Paragraph1"/>
        <w:numPr>
          <w:ilvl w:val="1"/>
          <w:numId w:val="63"/>
        </w:numPr>
        <w:tabs>
          <w:tab w:val="left" w:pos="1800"/>
        </w:tabs>
        <w:outlineLvl w:val="2"/>
        <w:rPr>
          <w:rFonts w:ascii="Arial" w:hAnsi="Arial" w:cs="Arial"/>
          <w:b/>
          <w:bCs/>
          <w:sz w:val="24"/>
          <w:szCs w:val="24"/>
        </w:rPr>
      </w:pPr>
      <w:bookmarkStart w:id="144" w:name="_Toc147933048"/>
      <w:bookmarkStart w:id="145" w:name="OLE_LINK2"/>
      <w:r w:rsidRPr="008F64EF">
        <w:rPr>
          <w:rFonts w:ascii="Arial" w:hAnsi="Arial" w:cs="Arial"/>
          <w:b/>
          <w:bCs/>
          <w:sz w:val="24"/>
          <w:szCs w:val="24"/>
          <w:u w:val="single"/>
        </w:rPr>
        <w:t>Proposed administrative expenses to be spent from TA grant funds</w:t>
      </w:r>
      <w:bookmarkEnd w:id="144"/>
      <w:r w:rsidR="003551CE" w:rsidRPr="008F64EF">
        <w:rPr>
          <w:rFonts w:ascii="Arial" w:hAnsi="Arial" w:cs="Arial"/>
          <w:b/>
          <w:bCs/>
          <w:sz w:val="24"/>
          <w:szCs w:val="24"/>
          <w:u w:val="single"/>
        </w:rPr>
        <w:t>.</w:t>
      </w:r>
      <w:r w:rsidR="003551CE" w:rsidRPr="008F64EF">
        <w:rPr>
          <w:rFonts w:ascii="Arial" w:hAnsi="Arial" w:cs="Arial"/>
          <w:b/>
          <w:bCs/>
          <w:sz w:val="24"/>
          <w:szCs w:val="24"/>
        </w:rPr>
        <w:t xml:space="preserve">  </w:t>
      </w:r>
      <w:r w:rsidRPr="008F64EF">
        <w:rPr>
          <w:rFonts w:ascii="Arial" w:hAnsi="Arial" w:cs="Arial"/>
          <w:b/>
          <w:bCs/>
          <w:sz w:val="24"/>
          <w:szCs w:val="24"/>
        </w:rPr>
        <w:t>The maximum number of points under this criterion is 5.</w:t>
      </w:r>
      <w:r w:rsidRPr="008F64EF">
        <w:rPr>
          <w:rFonts w:ascii="Arial" w:hAnsi="Arial" w:cs="Arial"/>
          <w:sz w:val="24"/>
          <w:szCs w:val="24"/>
        </w:rPr>
        <w:t xml:space="preserve">  </w:t>
      </w:r>
      <w:r w:rsidR="00C71A0D" w:rsidRPr="008F64EF">
        <w:rPr>
          <w:rFonts w:ascii="Arial" w:hAnsi="Arial" w:cs="Arial"/>
          <w:i/>
          <w:sz w:val="24"/>
          <w:szCs w:val="24"/>
        </w:rPr>
        <w:t xml:space="preserve">The reason for this criterion is to establish the level of efficiency with which the applicant anticipates operating the program.  Utilization of Agency funds for lending, rather than administration, is desirable. </w:t>
      </w:r>
      <w:r w:rsidR="00C71A0D" w:rsidRPr="008F64EF">
        <w:rPr>
          <w:rFonts w:ascii="Arial" w:hAnsi="Arial" w:cs="Arial"/>
          <w:sz w:val="24"/>
          <w:szCs w:val="24"/>
        </w:rPr>
        <w:t xml:space="preserve"> </w:t>
      </w:r>
      <w:r w:rsidRPr="008F64EF">
        <w:rPr>
          <w:rFonts w:ascii="Arial" w:hAnsi="Arial" w:cs="Arial"/>
          <w:b/>
          <w:bCs/>
          <w:sz w:val="24"/>
          <w:szCs w:val="24"/>
        </w:rPr>
        <w:t>If the percentage of grant funds to be used for administrative purposes is:</w:t>
      </w:r>
    </w:p>
    <w:p w14:paraId="0D72B2B0" w14:textId="77777777" w:rsidR="00427D7A" w:rsidRPr="008F64EF" w:rsidRDefault="00427D7A" w:rsidP="001D342F">
      <w:pPr>
        <w:widowControl w:val="0"/>
        <w:ind w:firstLine="720"/>
        <w:rPr>
          <w:rFonts w:ascii="Arial" w:hAnsi="Arial" w:cs="Arial"/>
          <w:b/>
          <w:bCs/>
          <w:sz w:val="24"/>
          <w:szCs w:val="24"/>
        </w:rPr>
      </w:pPr>
    </w:p>
    <w:p w14:paraId="043DBB8B" w14:textId="77777777" w:rsidR="004031E3"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Less than 5 percent of the TA grant fund</w:t>
      </w:r>
      <w:r w:rsidR="00E65A34" w:rsidRPr="008F64EF">
        <w:rPr>
          <w:rFonts w:ascii="Arial" w:hAnsi="Arial" w:cs="Arial"/>
          <w:b/>
          <w:bCs/>
          <w:sz w:val="24"/>
          <w:szCs w:val="24"/>
        </w:rPr>
        <w:t>s</w:t>
      </w:r>
      <w:r w:rsidRPr="008F64EF">
        <w:rPr>
          <w:rFonts w:ascii="Arial" w:hAnsi="Arial" w:cs="Arial"/>
          <w:b/>
          <w:bCs/>
          <w:sz w:val="24"/>
          <w:szCs w:val="24"/>
        </w:rPr>
        <w:t>, 5 points will be awarded;</w:t>
      </w:r>
    </w:p>
    <w:p w14:paraId="4F50806A" w14:textId="77777777" w:rsidR="004031E3" w:rsidRPr="008F64EF" w:rsidRDefault="004031E3" w:rsidP="00FD6138">
      <w:pPr>
        <w:pStyle w:val="Paragraphi"/>
        <w:tabs>
          <w:tab w:val="left" w:pos="2520"/>
        </w:tabs>
        <w:rPr>
          <w:rFonts w:ascii="Arial" w:hAnsi="Arial" w:cs="Arial"/>
          <w:b/>
          <w:bCs/>
          <w:sz w:val="24"/>
          <w:szCs w:val="24"/>
        </w:rPr>
      </w:pPr>
    </w:p>
    <w:p w14:paraId="5E5B2FD5" w14:textId="77777777" w:rsidR="004031E3" w:rsidRPr="008F64EF" w:rsidRDefault="00CB0E6F"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Equal to</w:t>
      </w:r>
      <w:r w:rsidR="00427D7A" w:rsidRPr="008F64EF">
        <w:rPr>
          <w:rFonts w:ascii="Arial" w:hAnsi="Arial" w:cs="Arial"/>
          <w:b/>
          <w:bCs/>
          <w:sz w:val="24"/>
          <w:szCs w:val="24"/>
        </w:rPr>
        <w:t xml:space="preserve"> 5 percent </w:t>
      </w:r>
      <w:r w:rsidR="004031E3" w:rsidRPr="008F64EF">
        <w:rPr>
          <w:rFonts w:ascii="Arial" w:hAnsi="Arial" w:cs="Arial"/>
          <w:b/>
          <w:bCs/>
          <w:sz w:val="24"/>
          <w:szCs w:val="24"/>
        </w:rPr>
        <w:t>but less than</w:t>
      </w:r>
      <w:r w:rsidR="00427D7A" w:rsidRPr="008F64EF">
        <w:rPr>
          <w:rFonts w:ascii="Arial" w:hAnsi="Arial" w:cs="Arial"/>
          <w:b/>
          <w:bCs/>
          <w:sz w:val="24"/>
          <w:szCs w:val="24"/>
        </w:rPr>
        <w:t xml:space="preserve"> 8 percent, 3 points will be awarded;</w:t>
      </w:r>
      <w:r w:rsidR="004031E3" w:rsidRPr="008F64EF">
        <w:rPr>
          <w:rFonts w:ascii="Arial" w:hAnsi="Arial" w:cs="Arial"/>
          <w:b/>
          <w:bCs/>
          <w:sz w:val="24"/>
          <w:szCs w:val="24"/>
        </w:rPr>
        <w:t xml:space="preserve"> </w:t>
      </w:r>
    </w:p>
    <w:p w14:paraId="6B46E999" w14:textId="77777777" w:rsidR="004031E3" w:rsidRPr="008F64EF" w:rsidRDefault="004031E3" w:rsidP="00FD6138">
      <w:pPr>
        <w:pStyle w:val="Paragraphi"/>
        <w:tabs>
          <w:tab w:val="left" w:pos="2520"/>
        </w:tabs>
        <w:rPr>
          <w:rFonts w:ascii="Arial" w:hAnsi="Arial" w:cs="Arial"/>
          <w:b/>
          <w:bCs/>
          <w:sz w:val="24"/>
          <w:szCs w:val="24"/>
        </w:rPr>
      </w:pPr>
    </w:p>
    <w:p w14:paraId="1A7C9004" w14:textId="77777777" w:rsidR="00427D7A" w:rsidRPr="008F64EF" w:rsidRDefault="00FD397A" w:rsidP="008F64EF">
      <w:pPr>
        <w:pStyle w:val="Paragraphi"/>
        <w:numPr>
          <w:ilvl w:val="2"/>
          <w:numId w:val="63"/>
        </w:numPr>
        <w:tabs>
          <w:tab w:val="left" w:pos="1800"/>
          <w:tab w:val="left" w:pos="2070"/>
          <w:tab w:val="left" w:pos="2520"/>
        </w:tabs>
        <w:rPr>
          <w:rFonts w:ascii="Arial" w:hAnsi="Arial" w:cs="Arial"/>
          <w:sz w:val="24"/>
          <w:szCs w:val="24"/>
        </w:rPr>
      </w:pPr>
      <w:r w:rsidRPr="008F64EF">
        <w:rPr>
          <w:rFonts w:ascii="Arial" w:hAnsi="Arial" w:cs="Arial"/>
          <w:b/>
          <w:bCs/>
          <w:sz w:val="24"/>
          <w:szCs w:val="24"/>
        </w:rPr>
        <w:t xml:space="preserve">Equal to </w:t>
      </w:r>
      <w:r w:rsidR="004031E3" w:rsidRPr="008F64EF">
        <w:rPr>
          <w:rFonts w:ascii="Arial" w:hAnsi="Arial" w:cs="Arial"/>
          <w:b/>
          <w:bCs/>
          <w:sz w:val="24"/>
          <w:szCs w:val="24"/>
        </w:rPr>
        <w:t xml:space="preserve">8 percent or greater, </w:t>
      </w:r>
      <w:r w:rsidR="00427D7A" w:rsidRPr="008F64EF">
        <w:rPr>
          <w:rFonts w:ascii="Arial" w:hAnsi="Arial" w:cs="Arial"/>
          <w:b/>
          <w:bCs/>
          <w:sz w:val="24"/>
          <w:szCs w:val="24"/>
        </w:rPr>
        <w:t>0 points will be awarded.</w:t>
      </w:r>
      <w:bookmarkEnd w:id="145"/>
    </w:p>
    <w:p w14:paraId="37AD9FA1" w14:textId="77777777" w:rsidR="00482D18" w:rsidRPr="008F64EF" w:rsidRDefault="00482D18" w:rsidP="00482D18">
      <w:pPr>
        <w:pStyle w:val="Paragrapha"/>
        <w:tabs>
          <w:tab w:val="left" w:pos="1440"/>
          <w:tab w:val="left" w:pos="1620"/>
        </w:tabs>
        <w:ind w:left="540"/>
        <w:rPr>
          <w:rFonts w:ascii="Arial" w:hAnsi="Arial" w:cs="Arial"/>
          <w:sz w:val="24"/>
          <w:szCs w:val="24"/>
        </w:rPr>
      </w:pPr>
    </w:p>
    <w:p w14:paraId="1AD1A37B" w14:textId="77777777" w:rsidR="00427D7A" w:rsidRPr="008F64EF" w:rsidRDefault="00427D7A" w:rsidP="008F64EF">
      <w:pPr>
        <w:pStyle w:val="Paragrapha"/>
        <w:numPr>
          <w:ilvl w:val="0"/>
          <w:numId w:val="63"/>
        </w:numPr>
        <w:tabs>
          <w:tab w:val="left" w:pos="1260"/>
        </w:tabs>
        <w:outlineLvl w:val="1"/>
        <w:rPr>
          <w:rFonts w:ascii="Arial" w:hAnsi="Arial" w:cs="Arial"/>
          <w:b/>
          <w:bCs/>
          <w:sz w:val="24"/>
          <w:szCs w:val="24"/>
        </w:rPr>
      </w:pPr>
      <w:bookmarkStart w:id="146" w:name="Threeyrsorless"/>
      <w:bookmarkStart w:id="147" w:name="_Toc147933049"/>
      <w:bookmarkEnd w:id="146"/>
      <w:r w:rsidRPr="008F64EF">
        <w:rPr>
          <w:rFonts w:ascii="Arial" w:hAnsi="Arial" w:cs="Arial"/>
          <w:b/>
          <w:bCs/>
          <w:sz w:val="24"/>
          <w:szCs w:val="24"/>
          <w:u w:val="single"/>
        </w:rPr>
        <w:t>Application requirements for MDOs seeking to participate as RMAP microlenders with 3 years or less experience</w:t>
      </w:r>
      <w:bookmarkEnd w:id="147"/>
      <w:r w:rsidR="003551CE" w:rsidRPr="008F64EF">
        <w:rPr>
          <w:rFonts w:ascii="Arial" w:hAnsi="Arial" w:cs="Arial"/>
          <w:b/>
          <w:bCs/>
          <w:sz w:val="24"/>
          <w:szCs w:val="24"/>
          <w:u w:val="single"/>
        </w:rPr>
        <w:t>.</w:t>
      </w:r>
      <w:r w:rsidR="003551CE" w:rsidRPr="008F64EF">
        <w:rPr>
          <w:rFonts w:ascii="Arial" w:hAnsi="Arial" w:cs="Arial"/>
          <w:b/>
          <w:bCs/>
          <w:sz w:val="24"/>
          <w:szCs w:val="24"/>
        </w:rPr>
        <w:t xml:space="preserve">  </w:t>
      </w:r>
      <w:r w:rsidRPr="008F64EF">
        <w:rPr>
          <w:rFonts w:ascii="Arial" w:hAnsi="Arial" w:cs="Arial"/>
          <w:b/>
          <w:bCs/>
          <w:sz w:val="24"/>
          <w:szCs w:val="24"/>
        </w:rPr>
        <w:t xml:space="preserve">In addition to the information required under paragraph (a) of this section, an applicant MDO with 3 years or less experience that is applying to be a microlender must submit the information specified in paragraphs (c)(1) through (8) of this section.  The total number of points available under this paragraph, in addition to the </w:t>
      </w:r>
      <w:r w:rsidR="00CB0E6F" w:rsidRPr="008F64EF">
        <w:rPr>
          <w:rFonts w:ascii="Arial" w:hAnsi="Arial" w:cs="Arial"/>
          <w:b/>
          <w:bCs/>
          <w:sz w:val="24"/>
          <w:szCs w:val="24"/>
        </w:rPr>
        <w:t xml:space="preserve">maximum of </w:t>
      </w:r>
      <w:r w:rsidRPr="008F64EF">
        <w:rPr>
          <w:rFonts w:ascii="Arial" w:hAnsi="Arial" w:cs="Arial"/>
          <w:b/>
          <w:bCs/>
          <w:sz w:val="24"/>
          <w:szCs w:val="24"/>
        </w:rPr>
        <w:t>45 points available in paragraph (a) of this section, is 55, for a total of 100.</w:t>
      </w:r>
    </w:p>
    <w:p w14:paraId="77795DCD" w14:textId="77777777" w:rsidR="00427D7A" w:rsidRPr="008F64EF" w:rsidRDefault="00427D7A" w:rsidP="001D342F">
      <w:pPr>
        <w:widowControl w:val="0"/>
        <w:ind w:firstLine="720"/>
        <w:rPr>
          <w:rFonts w:ascii="Arial" w:hAnsi="Arial" w:cs="Arial"/>
          <w:b/>
          <w:bCs/>
          <w:sz w:val="24"/>
          <w:szCs w:val="24"/>
        </w:rPr>
      </w:pPr>
    </w:p>
    <w:p w14:paraId="0610838D"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The applicant must provide a narrative work plan that clearly indicates its intention for the use of loan and grant fund</w:t>
      </w:r>
      <w:r w:rsidR="0056490E" w:rsidRPr="008F64EF">
        <w:rPr>
          <w:rFonts w:ascii="Arial" w:hAnsi="Arial" w:cs="Arial"/>
          <w:b/>
          <w:bCs/>
          <w:sz w:val="24"/>
          <w:szCs w:val="24"/>
        </w:rPr>
        <w:t>s</w:t>
      </w:r>
      <w:r w:rsidRPr="008F64EF">
        <w:rPr>
          <w:rFonts w:ascii="Arial" w:hAnsi="Arial" w:cs="Arial"/>
          <w:b/>
          <w:bCs/>
          <w:sz w:val="24"/>
          <w:szCs w:val="24"/>
        </w:rPr>
        <w:t xml:space="preserve">.  Provide goals and milestones for planned microlending and </w:t>
      </w:r>
      <w:r w:rsidR="00FD397A" w:rsidRPr="008F64EF">
        <w:rPr>
          <w:rFonts w:ascii="Arial" w:hAnsi="Arial" w:cs="Arial"/>
          <w:b/>
          <w:bCs/>
          <w:sz w:val="24"/>
          <w:szCs w:val="24"/>
        </w:rPr>
        <w:t>TA</w:t>
      </w:r>
      <w:r w:rsidRPr="008F64EF">
        <w:rPr>
          <w:rFonts w:ascii="Arial" w:hAnsi="Arial" w:cs="Arial"/>
          <w:b/>
          <w:bCs/>
          <w:sz w:val="24"/>
          <w:szCs w:val="24"/>
        </w:rPr>
        <w:t xml:space="preserve"> activities.  In relation to the information requested in paragraph (a) of this section, </w:t>
      </w:r>
      <w:r w:rsidRPr="008F64EF">
        <w:rPr>
          <w:rFonts w:ascii="Arial" w:hAnsi="Arial" w:cs="Arial"/>
          <w:b/>
          <w:bCs/>
          <w:sz w:val="24"/>
          <w:szCs w:val="24"/>
        </w:rPr>
        <w:lastRenderedPageBreak/>
        <w:t xml:space="preserve">the applicant must describe how it will incorporate its mission statement, utilize its employees, and maximize its human and capital assets to meet the goals of this program.  The applicant must provide its strategic plan and organizational development goals and clearly indicate its lending goals for the five years after the date of application.  The narrative work plan should be not more than five pages in length.  Up to </w:t>
      </w:r>
      <w:r w:rsidR="00CB0E6F" w:rsidRPr="008F64EF">
        <w:rPr>
          <w:rFonts w:ascii="Arial" w:hAnsi="Arial" w:cs="Arial"/>
          <w:b/>
          <w:bCs/>
          <w:sz w:val="24"/>
          <w:szCs w:val="24"/>
        </w:rPr>
        <w:t xml:space="preserve">a maximum of </w:t>
      </w:r>
      <w:r w:rsidRPr="008F64EF">
        <w:rPr>
          <w:rFonts w:ascii="Arial" w:hAnsi="Arial" w:cs="Arial"/>
          <w:b/>
          <w:bCs/>
          <w:sz w:val="24"/>
          <w:szCs w:val="24"/>
        </w:rPr>
        <w:t>10 points will be awarded.</w:t>
      </w:r>
    </w:p>
    <w:p w14:paraId="42937849" w14:textId="77777777" w:rsidR="00427D7A" w:rsidRPr="008F64EF" w:rsidRDefault="00427D7A" w:rsidP="00B47077">
      <w:pPr>
        <w:pStyle w:val="Paragraph1"/>
        <w:tabs>
          <w:tab w:val="left" w:pos="1800"/>
        </w:tabs>
        <w:ind w:left="1260"/>
        <w:rPr>
          <w:rFonts w:ascii="Arial" w:hAnsi="Arial" w:cs="Arial"/>
          <w:b/>
          <w:bCs/>
          <w:sz w:val="24"/>
          <w:szCs w:val="24"/>
        </w:rPr>
      </w:pPr>
    </w:p>
    <w:p w14:paraId="2E7A6DF9" w14:textId="77777777" w:rsidR="00427D7A" w:rsidRPr="008F64EF" w:rsidRDefault="00427D7A" w:rsidP="008F64EF">
      <w:pPr>
        <w:pStyle w:val="Paragraph1"/>
        <w:numPr>
          <w:ilvl w:val="1"/>
          <w:numId w:val="63"/>
        </w:numPr>
        <w:tabs>
          <w:tab w:val="left" w:pos="1080"/>
          <w:tab w:val="left" w:pos="1800"/>
        </w:tabs>
        <w:rPr>
          <w:rFonts w:ascii="Arial" w:hAnsi="Arial" w:cs="Arial"/>
          <w:b/>
          <w:bCs/>
          <w:sz w:val="24"/>
          <w:szCs w:val="24"/>
        </w:rPr>
      </w:pPr>
      <w:r w:rsidRPr="008F64EF">
        <w:rPr>
          <w:rFonts w:ascii="Arial" w:hAnsi="Arial" w:cs="Arial"/>
          <w:b/>
          <w:bCs/>
          <w:sz w:val="24"/>
          <w:szCs w:val="24"/>
        </w:rPr>
        <w:t>The applicant will provide the date that it began business as an MDO or other provider of business education and/or facilitator of capital.  This date will reflect when the applicant became licensed to do business</w:t>
      </w:r>
      <w:r w:rsidR="004031E3" w:rsidRPr="008F64EF">
        <w:rPr>
          <w:rFonts w:ascii="Arial" w:hAnsi="Arial" w:cs="Arial"/>
          <w:b/>
          <w:bCs/>
          <w:sz w:val="24"/>
          <w:szCs w:val="24"/>
        </w:rPr>
        <w:t xml:space="preserve"> by the </w:t>
      </w:r>
      <w:r w:rsidRPr="008F64EF">
        <w:rPr>
          <w:rFonts w:ascii="Arial" w:hAnsi="Arial" w:cs="Arial"/>
          <w:b/>
          <w:bCs/>
          <w:sz w:val="24"/>
          <w:szCs w:val="24"/>
        </w:rPr>
        <w:t>Secretary of State</w:t>
      </w:r>
      <w:r w:rsidR="00C6417F" w:rsidRPr="008F64EF">
        <w:rPr>
          <w:rFonts w:ascii="Arial" w:hAnsi="Arial" w:cs="Arial"/>
          <w:b/>
          <w:bCs/>
          <w:sz w:val="24"/>
          <w:szCs w:val="24"/>
        </w:rPr>
        <w:t>, or trival equivalent,</w:t>
      </w:r>
      <w:r w:rsidRPr="008F64EF">
        <w:rPr>
          <w:rFonts w:ascii="Arial" w:hAnsi="Arial" w:cs="Arial"/>
          <w:b/>
          <w:bCs/>
          <w:sz w:val="24"/>
          <w:szCs w:val="24"/>
        </w:rPr>
        <w:t xml:space="preserve"> in which it is registered </w:t>
      </w:r>
      <w:r w:rsidR="004031E3" w:rsidRPr="008F64EF">
        <w:rPr>
          <w:rFonts w:ascii="Arial" w:hAnsi="Arial" w:cs="Arial"/>
          <w:b/>
          <w:bCs/>
          <w:sz w:val="24"/>
          <w:szCs w:val="24"/>
        </w:rPr>
        <w:t>and engaged</w:t>
      </w:r>
      <w:r w:rsidRPr="008F64EF">
        <w:rPr>
          <w:rFonts w:ascii="Arial" w:hAnsi="Arial" w:cs="Arial"/>
          <w:b/>
          <w:bCs/>
          <w:sz w:val="24"/>
          <w:szCs w:val="24"/>
        </w:rPr>
        <w:t xml:space="preserve"> regularly paid staff to conduct business on a daily basis.  If the applicant has been in business for:</w:t>
      </w:r>
    </w:p>
    <w:p w14:paraId="29D9C10D" w14:textId="77777777" w:rsidR="00427D7A" w:rsidRPr="008F64EF" w:rsidRDefault="00427D7A" w:rsidP="00B47077">
      <w:pPr>
        <w:widowControl w:val="0"/>
        <w:tabs>
          <w:tab w:val="left" w:pos="1800"/>
        </w:tabs>
        <w:ind w:left="1260" w:firstLine="720"/>
        <w:rPr>
          <w:rFonts w:ascii="Arial" w:hAnsi="Arial" w:cs="Arial"/>
          <w:b/>
          <w:bCs/>
          <w:sz w:val="24"/>
          <w:szCs w:val="24"/>
        </w:rPr>
      </w:pPr>
    </w:p>
    <w:p w14:paraId="21CFD02A"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More than 2 years but less than 3 years, 5 points will be awarded;</w:t>
      </w:r>
    </w:p>
    <w:p w14:paraId="3C7196D4" w14:textId="77777777" w:rsidR="00427D7A" w:rsidRPr="008F64EF" w:rsidRDefault="00427D7A" w:rsidP="00B47077">
      <w:pPr>
        <w:pStyle w:val="Paragraphi"/>
        <w:tabs>
          <w:tab w:val="left" w:pos="2520"/>
        </w:tabs>
        <w:rPr>
          <w:rFonts w:ascii="Arial" w:hAnsi="Arial" w:cs="Arial"/>
          <w:b/>
          <w:bCs/>
          <w:sz w:val="24"/>
          <w:szCs w:val="24"/>
        </w:rPr>
      </w:pPr>
    </w:p>
    <w:p w14:paraId="6CB40600"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At least 1 year, but not more than 2 years, 3 points will be awarded; </w:t>
      </w:r>
    </w:p>
    <w:p w14:paraId="515716AD" w14:textId="77777777" w:rsidR="00427D7A" w:rsidRPr="008F64EF" w:rsidRDefault="00427D7A" w:rsidP="00B47077">
      <w:pPr>
        <w:pStyle w:val="Paragraphi"/>
        <w:tabs>
          <w:tab w:val="left" w:pos="2520"/>
        </w:tabs>
        <w:rPr>
          <w:rFonts w:ascii="Arial" w:hAnsi="Arial" w:cs="Arial"/>
          <w:b/>
          <w:bCs/>
          <w:sz w:val="24"/>
          <w:szCs w:val="24"/>
        </w:rPr>
      </w:pPr>
    </w:p>
    <w:p w14:paraId="150DBB40"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At least 6 months, but not more than 1 year, 1 point will be awarded; </w:t>
      </w:r>
    </w:p>
    <w:p w14:paraId="4AD535E7" w14:textId="77777777" w:rsidR="00427D7A" w:rsidRPr="008F64EF" w:rsidRDefault="00427D7A" w:rsidP="00B47077">
      <w:pPr>
        <w:pStyle w:val="Paragraphi"/>
        <w:tabs>
          <w:tab w:val="left" w:pos="2520"/>
        </w:tabs>
        <w:rPr>
          <w:rFonts w:ascii="Arial" w:hAnsi="Arial" w:cs="Arial"/>
          <w:b/>
          <w:bCs/>
          <w:sz w:val="24"/>
          <w:szCs w:val="24"/>
        </w:rPr>
      </w:pPr>
    </w:p>
    <w:p w14:paraId="7081CCD6"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Less than 6 months, or more than 3 full years, 0 points will be awarded.  (If more than 3 full years, the applicant must apply under the provisions for MDOs with more than 3 years </w:t>
      </w:r>
      <w:r w:rsidR="004031E3" w:rsidRPr="008F64EF">
        <w:rPr>
          <w:rFonts w:ascii="Arial" w:hAnsi="Arial" w:cs="Arial"/>
          <w:b/>
          <w:bCs/>
          <w:sz w:val="24"/>
          <w:szCs w:val="24"/>
        </w:rPr>
        <w:t xml:space="preserve">of </w:t>
      </w:r>
      <w:r w:rsidRPr="008F64EF">
        <w:rPr>
          <w:rFonts w:ascii="Arial" w:hAnsi="Arial" w:cs="Arial"/>
          <w:b/>
          <w:bCs/>
          <w:sz w:val="24"/>
          <w:szCs w:val="24"/>
        </w:rPr>
        <w:t xml:space="preserve">experience as specified in </w:t>
      </w:r>
      <w:r w:rsidR="00FA0818" w:rsidRPr="008F64EF">
        <w:rPr>
          <w:rFonts w:ascii="Arial" w:hAnsi="Arial" w:cs="Arial"/>
          <w:b/>
          <w:bCs/>
          <w:sz w:val="24"/>
          <w:szCs w:val="24"/>
        </w:rPr>
        <w:t>paragraph</w:t>
      </w:r>
      <w:r w:rsidR="00AD7858" w:rsidRPr="008F64EF">
        <w:rPr>
          <w:rFonts w:ascii="Arial" w:hAnsi="Arial" w:cs="Arial"/>
          <w:b/>
          <w:bCs/>
          <w:sz w:val="24"/>
          <w:szCs w:val="24"/>
        </w:rPr>
        <w:t xml:space="preserve"> </w:t>
      </w:r>
      <w:r w:rsidRPr="008F64EF">
        <w:rPr>
          <w:rFonts w:ascii="Arial" w:hAnsi="Arial" w:cs="Arial"/>
          <w:b/>
          <w:bCs/>
          <w:sz w:val="24"/>
          <w:szCs w:val="24"/>
        </w:rPr>
        <w:t>b</w:t>
      </w:r>
      <w:r w:rsidR="00AD7858" w:rsidRPr="008F64EF">
        <w:rPr>
          <w:rFonts w:ascii="Arial" w:hAnsi="Arial" w:cs="Arial"/>
          <w:b/>
          <w:bCs/>
          <w:sz w:val="24"/>
          <w:szCs w:val="24"/>
        </w:rPr>
        <w:t xml:space="preserve"> </w:t>
      </w:r>
      <w:r w:rsidR="00FA0818" w:rsidRPr="008F64EF">
        <w:rPr>
          <w:rFonts w:ascii="Arial" w:hAnsi="Arial" w:cs="Arial"/>
          <w:b/>
          <w:bCs/>
          <w:sz w:val="24"/>
          <w:szCs w:val="24"/>
        </w:rPr>
        <w:t>of this section</w:t>
      </w:r>
      <w:r w:rsidRPr="008F64EF">
        <w:rPr>
          <w:rFonts w:ascii="Arial" w:hAnsi="Arial" w:cs="Arial"/>
          <w:b/>
          <w:bCs/>
          <w:sz w:val="24"/>
          <w:szCs w:val="24"/>
        </w:rPr>
        <w:t>.)</w:t>
      </w:r>
    </w:p>
    <w:p w14:paraId="3E9C197D" w14:textId="77777777" w:rsidR="00427D7A" w:rsidRPr="008F64EF" w:rsidRDefault="00427D7A" w:rsidP="001D342F">
      <w:pPr>
        <w:pStyle w:val="Paragraph1"/>
        <w:rPr>
          <w:rFonts w:ascii="Arial" w:hAnsi="Arial" w:cs="Arial"/>
          <w:sz w:val="24"/>
          <w:szCs w:val="24"/>
        </w:rPr>
      </w:pPr>
    </w:p>
    <w:p w14:paraId="058AB20C"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 xml:space="preserve">The applicant must describe in detail any microenterprise development training received by it as a whole, or its employees as individuals, to date.  The narrative may refer reviewers to already submitted resumes to save space.  The training received will be rated on its topical variety, the quality of the description, and its relevance to the organization’s strategic plan.  The applicant should not submit training brochures or conference announcements.  Up to </w:t>
      </w:r>
      <w:r w:rsidR="00CB0E6F" w:rsidRPr="008F64EF">
        <w:rPr>
          <w:rFonts w:ascii="Arial" w:hAnsi="Arial" w:cs="Arial"/>
          <w:b/>
          <w:bCs/>
          <w:sz w:val="24"/>
          <w:szCs w:val="24"/>
        </w:rPr>
        <w:t xml:space="preserve">a maximum of </w:t>
      </w:r>
      <w:r w:rsidRPr="008F64EF">
        <w:rPr>
          <w:rFonts w:ascii="Arial" w:hAnsi="Arial" w:cs="Arial"/>
          <w:b/>
          <w:bCs/>
          <w:sz w:val="24"/>
          <w:szCs w:val="24"/>
        </w:rPr>
        <w:t>10 points will be awarded.</w:t>
      </w:r>
    </w:p>
    <w:p w14:paraId="34DD1D79" w14:textId="77777777" w:rsidR="00427D7A" w:rsidRPr="008F64EF" w:rsidRDefault="00427D7A" w:rsidP="00B47077">
      <w:pPr>
        <w:pStyle w:val="Paragraph1"/>
        <w:tabs>
          <w:tab w:val="left" w:pos="1800"/>
        </w:tabs>
        <w:ind w:left="1260"/>
        <w:rPr>
          <w:rFonts w:ascii="Arial" w:hAnsi="Arial" w:cs="Arial"/>
          <w:b/>
          <w:bCs/>
          <w:sz w:val="24"/>
          <w:szCs w:val="24"/>
        </w:rPr>
      </w:pPr>
    </w:p>
    <w:p w14:paraId="21C07DC1"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The applicant must indicate its current number of employees, those that concentrate on rural microentrepreneurial development, and the current average caseload for each.  Indicate how the caseload ratio does or does not optimize the applicant’s ability to perform the services described in the work plan.  Discuss how Agency grant fund</w:t>
      </w:r>
      <w:r w:rsidR="0056490E" w:rsidRPr="008F64EF">
        <w:rPr>
          <w:rFonts w:ascii="Arial" w:hAnsi="Arial" w:cs="Arial"/>
          <w:b/>
          <w:bCs/>
          <w:sz w:val="24"/>
          <w:szCs w:val="24"/>
        </w:rPr>
        <w:t>s</w:t>
      </w:r>
      <w:r w:rsidRPr="008F64EF">
        <w:rPr>
          <w:rFonts w:ascii="Arial" w:hAnsi="Arial" w:cs="Arial"/>
          <w:b/>
          <w:bCs/>
          <w:sz w:val="24"/>
          <w:szCs w:val="24"/>
        </w:rPr>
        <w:t xml:space="preserve"> will be used to assist with TA program delivery and how </w:t>
      </w:r>
      <w:r w:rsidR="00E65A34" w:rsidRPr="008F64EF">
        <w:rPr>
          <w:rFonts w:ascii="Arial" w:hAnsi="Arial" w:cs="Arial"/>
          <w:b/>
          <w:bCs/>
          <w:sz w:val="24"/>
          <w:szCs w:val="24"/>
        </w:rPr>
        <w:t xml:space="preserve">funding of the program </w:t>
      </w:r>
      <w:r w:rsidRPr="008F64EF">
        <w:rPr>
          <w:rFonts w:ascii="Arial" w:hAnsi="Arial" w:cs="Arial"/>
          <w:b/>
          <w:bCs/>
          <w:sz w:val="24"/>
          <w:szCs w:val="24"/>
        </w:rPr>
        <w:t xml:space="preserve">loan </w:t>
      </w:r>
      <w:r w:rsidR="00E65A34" w:rsidRPr="008F64EF">
        <w:rPr>
          <w:rFonts w:ascii="Arial" w:hAnsi="Arial" w:cs="Arial"/>
          <w:b/>
          <w:bCs/>
          <w:sz w:val="24"/>
          <w:szCs w:val="24"/>
        </w:rPr>
        <w:t>application</w:t>
      </w:r>
      <w:r w:rsidRPr="008F64EF">
        <w:rPr>
          <w:rFonts w:ascii="Arial" w:hAnsi="Arial" w:cs="Arial"/>
          <w:b/>
          <w:bCs/>
          <w:sz w:val="24"/>
          <w:szCs w:val="24"/>
        </w:rPr>
        <w:t xml:space="preserve"> will affect the portfolio.  Up to 5 points will be awarded.</w:t>
      </w:r>
    </w:p>
    <w:p w14:paraId="70A523EF" w14:textId="77777777" w:rsidR="00427D7A" w:rsidRPr="008F64EF" w:rsidRDefault="00427D7A" w:rsidP="00B47077">
      <w:pPr>
        <w:pStyle w:val="Paragraph1"/>
        <w:tabs>
          <w:tab w:val="left" w:pos="1800"/>
        </w:tabs>
        <w:ind w:left="1260"/>
        <w:rPr>
          <w:rFonts w:ascii="Arial" w:hAnsi="Arial" w:cs="Arial"/>
          <w:b/>
          <w:bCs/>
          <w:sz w:val="24"/>
          <w:szCs w:val="24"/>
        </w:rPr>
      </w:pPr>
    </w:p>
    <w:p w14:paraId="0A608B54" w14:textId="77777777" w:rsidR="00427D7A" w:rsidRPr="008F64EF" w:rsidRDefault="00CB0E6F" w:rsidP="008F64EF">
      <w:pPr>
        <w:pStyle w:val="Paragraphi"/>
        <w:numPr>
          <w:ilvl w:val="1"/>
          <w:numId w:val="63"/>
        </w:numPr>
        <w:tabs>
          <w:tab w:val="left" w:pos="1800"/>
        </w:tabs>
        <w:rPr>
          <w:rFonts w:ascii="Arial" w:hAnsi="Arial" w:cs="Arial"/>
          <w:b/>
          <w:bCs/>
          <w:sz w:val="24"/>
          <w:szCs w:val="24"/>
        </w:rPr>
      </w:pPr>
      <w:r w:rsidRPr="008F64EF">
        <w:rPr>
          <w:rFonts w:ascii="Arial" w:eastAsia="Calibri" w:hAnsi="Arial" w:cs="Arial"/>
          <w:b/>
          <w:bCs/>
          <w:sz w:val="24"/>
          <w:szCs w:val="24"/>
        </w:rPr>
        <w:t xml:space="preserve">Applicants may submit a maximum of </w:t>
      </w:r>
      <w:r w:rsidR="009539D0" w:rsidRPr="008F64EF">
        <w:rPr>
          <w:rFonts w:ascii="Arial" w:eastAsia="Calibri" w:hAnsi="Arial" w:cs="Arial"/>
          <w:b/>
          <w:bCs/>
          <w:sz w:val="24"/>
          <w:szCs w:val="24"/>
        </w:rPr>
        <w:t>five (</w:t>
      </w:r>
      <w:r w:rsidRPr="008F64EF">
        <w:rPr>
          <w:rFonts w:ascii="Arial" w:eastAsia="Calibri" w:hAnsi="Arial" w:cs="Arial"/>
          <w:b/>
          <w:bCs/>
          <w:sz w:val="24"/>
          <w:szCs w:val="24"/>
        </w:rPr>
        <w:t>5</w:t>
      </w:r>
      <w:r w:rsidR="009539D0" w:rsidRPr="008F64EF">
        <w:rPr>
          <w:rFonts w:ascii="Arial" w:eastAsia="Calibri" w:hAnsi="Arial" w:cs="Arial"/>
          <w:b/>
          <w:bCs/>
          <w:sz w:val="24"/>
          <w:szCs w:val="24"/>
        </w:rPr>
        <w:t>)</w:t>
      </w:r>
      <w:r w:rsidRPr="008F64EF">
        <w:rPr>
          <w:rFonts w:ascii="Arial" w:eastAsia="Calibri" w:hAnsi="Arial" w:cs="Arial"/>
          <w:b/>
          <w:bCs/>
          <w:sz w:val="24"/>
          <w:szCs w:val="24"/>
        </w:rPr>
        <w:t xml:space="preserve"> letters of support with one point awarded for each letter.  Support letters should be signed and dated and come from potential beneficiaries and other local organizations.  Letters received from Congressional members and technical assistance providers will not be included in the count of </w:t>
      </w:r>
      <w:r w:rsidRPr="008F64EF">
        <w:rPr>
          <w:rFonts w:ascii="Arial" w:eastAsia="Calibri" w:hAnsi="Arial" w:cs="Arial"/>
          <w:b/>
          <w:bCs/>
          <w:sz w:val="24"/>
          <w:szCs w:val="24"/>
        </w:rPr>
        <w:lastRenderedPageBreak/>
        <w:t xml:space="preserve">support letters received.  Additionally, identical form letters signed by multiple potential beneficiaries and/or local organizations will not be included in the count of support letters received.  </w:t>
      </w:r>
      <w:r w:rsidR="00427D7A" w:rsidRPr="008F64EF">
        <w:rPr>
          <w:rFonts w:ascii="Arial" w:hAnsi="Arial" w:cs="Arial"/>
          <w:b/>
          <w:bCs/>
          <w:sz w:val="24"/>
          <w:szCs w:val="24"/>
        </w:rPr>
        <w:t xml:space="preserve">The applicant must indicate any training organizations with which it has a working relationship.  Provide contact information for references regarding the applicant’s capacity to perform the work </w:t>
      </w:r>
      <w:r w:rsidR="00C6417F" w:rsidRPr="008F64EF">
        <w:rPr>
          <w:rFonts w:ascii="Arial" w:hAnsi="Arial" w:cs="Arial"/>
          <w:b/>
          <w:bCs/>
          <w:sz w:val="24"/>
          <w:szCs w:val="24"/>
        </w:rPr>
        <w:t xml:space="preserve">in the </w:t>
      </w:r>
      <w:r w:rsidR="00427D7A" w:rsidRPr="008F64EF">
        <w:rPr>
          <w:rFonts w:ascii="Arial" w:hAnsi="Arial" w:cs="Arial"/>
          <w:b/>
          <w:bCs/>
          <w:sz w:val="24"/>
          <w:szCs w:val="24"/>
        </w:rPr>
        <w:t xml:space="preserve">plan provided.  </w:t>
      </w:r>
      <w:r w:rsidR="009539D0" w:rsidRPr="008F64EF">
        <w:rPr>
          <w:rFonts w:ascii="Arial" w:hAnsi="Arial" w:cs="Arial"/>
          <w:b/>
          <w:bCs/>
          <w:sz w:val="24"/>
          <w:szCs w:val="24"/>
        </w:rPr>
        <w:t xml:space="preserve">Up to a maximum of five (5) points will be awarded. </w:t>
      </w:r>
    </w:p>
    <w:p w14:paraId="34CDC09A" w14:textId="77777777" w:rsidR="00427D7A" w:rsidRPr="008F64EF" w:rsidRDefault="00427D7A" w:rsidP="00B47077">
      <w:pPr>
        <w:pStyle w:val="Paragraphi"/>
        <w:tabs>
          <w:tab w:val="left" w:pos="1800"/>
        </w:tabs>
        <w:ind w:left="1260"/>
        <w:rPr>
          <w:rFonts w:ascii="Arial" w:hAnsi="Arial" w:cs="Arial"/>
          <w:b/>
          <w:bCs/>
          <w:sz w:val="24"/>
          <w:szCs w:val="24"/>
        </w:rPr>
      </w:pPr>
    </w:p>
    <w:p w14:paraId="5462986E"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 xml:space="preserve">Describe any plans for continuing training relationship(s), including ongoing or future training plans and goals, and the timeline for </w:t>
      </w:r>
      <w:r w:rsidR="00A23242" w:rsidRPr="008F64EF">
        <w:rPr>
          <w:rFonts w:ascii="Arial" w:hAnsi="Arial" w:cs="Arial"/>
          <w:b/>
          <w:bCs/>
          <w:sz w:val="24"/>
          <w:szCs w:val="24"/>
        </w:rPr>
        <w:t xml:space="preserve">the </w:t>
      </w:r>
      <w:r w:rsidRPr="008F64EF">
        <w:rPr>
          <w:rFonts w:ascii="Arial" w:hAnsi="Arial" w:cs="Arial"/>
          <w:b/>
          <w:bCs/>
          <w:sz w:val="24"/>
          <w:szCs w:val="24"/>
        </w:rPr>
        <w:t>same.  Up to 5 points will be awarded.</w:t>
      </w:r>
    </w:p>
    <w:p w14:paraId="657E8E8C" w14:textId="77777777" w:rsidR="00427D7A" w:rsidRPr="008F64EF" w:rsidRDefault="00427D7A" w:rsidP="00B47077">
      <w:pPr>
        <w:pStyle w:val="Paragraph1"/>
        <w:tabs>
          <w:tab w:val="left" w:pos="1800"/>
        </w:tabs>
        <w:ind w:left="1260"/>
        <w:rPr>
          <w:rFonts w:ascii="Arial" w:hAnsi="Arial" w:cs="Arial"/>
          <w:b/>
          <w:bCs/>
          <w:sz w:val="24"/>
          <w:szCs w:val="24"/>
        </w:rPr>
      </w:pPr>
    </w:p>
    <w:p w14:paraId="432F81DA" w14:textId="77777777" w:rsidR="00427D7A" w:rsidRPr="008F64EF" w:rsidRDefault="00427D7A" w:rsidP="008F64EF">
      <w:pPr>
        <w:pStyle w:val="Paragraph1"/>
        <w:numPr>
          <w:ilvl w:val="1"/>
          <w:numId w:val="63"/>
        </w:numPr>
        <w:tabs>
          <w:tab w:val="left" w:pos="1080"/>
          <w:tab w:val="left" w:pos="1800"/>
        </w:tabs>
        <w:rPr>
          <w:rFonts w:ascii="Arial" w:hAnsi="Arial" w:cs="Arial"/>
          <w:b/>
          <w:bCs/>
          <w:sz w:val="24"/>
          <w:szCs w:val="24"/>
        </w:rPr>
      </w:pPr>
      <w:r w:rsidRPr="008F64EF">
        <w:rPr>
          <w:rFonts w:ascii="Arial" w:hAnsi="Arial" w:cs="Arial"/>
          <w:b/>
          <w:bCs/>
          <w:sz w:val="24"/>
          <w:szCs w:val="24"/>
        </w:rPr>
        <w:t>The applicant will describe its internal benchmarking system for determining client success, reporting on client success, and following client success for up to 5 years after completion of a training relationship.  Up to 10 points will be awarded.</w:t>
      </w:r>
    </w:p>
    <w:p w14:paraId="10955EBE" w14:textId="77777777" w:rsidR="00427D7A" w:rsidRPr="008F64EF" w:rsidRDefault="00427D7A" w:rsidP="00B47077">
      <w:pPr>
        <w:pStyle w:val="Paragraph1"/>
        <w:tabs>
          <w:tab w:val="left" w:pos="1800"/>
        </w:tabs>
        <w:ind w:left="1260"/>
        <w:rPr>
          <w:rFonts w:ascii="Arial" w:hAnsi="Arial" w:cs="Arial"/>
          <w:b/>
          <w:bCs/>
          <w:sz w:val="24"/>
          <w:szCs w:val="24"/>
        </w:rPr>
      </w:pPr>
    </w:p>
    <w:p w14:paraId="4D604AA2"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The applicant will identify its proposed administrative expenses to be spent from TA grant funds.  The maximum total number of points under this criterion is 5.  If the percentage of grant funds to be used for administrative purposes is:</w:t>
      </w:r>
    </w:p>
    <w:p w14:paraId="021BF7C1" w14:textId="77777777" w:rsidR="00427D7A" w:rsidRPr="008F64EF" w:rsidRDefault="00427D7A" w:rsidP="001D342F">
      <w:pPr>
        <w:pStyle w:val="Paragraphi"/>
        <w:rPr>
          <w:rFonts w:ascii="Arial" w:hAnsi="Arial" w:cs="Arial"/>
          <w:b/>
          <w:bCs/>
          <w:sz w:val="24"/>
          <w:szCs w:val="24"/>
        </w:rPr>
      </w:pPr>
    </w:p>
    <w:p w14:paraId="05FC64DC" w14:textId="77777777" w:rsidR="00427D7A" w:rsidRPr="008F64EF" w:rsidRDefault="00327AE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Less than or equal to </w:t>
      </w:r>
      <w:r w:rsidR="00427D7A" w:rsidRPr="008F64EF">
        <w:rPr>
          <w:rFonts w:ascii="Arial" w:hAnsi="Arial" w:cs="Arial"/>
          <w:b/>
          <w:bCs/>
          <w:sz w:val="24"/>
          <w:szCs w:val="24"/>
        </w:rPr>
        <w:t>5 percent of the TA grant fund</w:t>
      </w:r>
      <w:r w:rsidR="0056490E" w:rsidRPr="008F64EF">
        <w:rPr>
          <w:rFonts w:ascii="Arial" w:hAnsi="Arial" w:cs="Arial"/>
          <w:b/>
          <w:bCs/>
          <w:sz w:val="24"/>
          <w:szCs w:val="24"/>
        </w:rPr>
        <w:t>s</w:t>
      </w:r>
      <w:r w:rsidR="00427D7A" w:rsidRPr="008F64EF">
        <w:rPr>
          <w:rFonts w:ascii="Arial" w:hAnsi="Arial" w:cs="Arial"/>
          <w:b/>
          <w:bCs/>
          <w:sz w:val="24"/>
          <w:szCs w:val="24"/>
        </w:rPr>
        <w:t>, 5 points will be awarded;</w:t>
      </w:r>
    </w:p>
    <w:p w14:paraId="3EB5F2D0" w14:textId="77777777" w:rsidR="00427D7A" w:rsidRPr="008F64EF" w:rsidRDefault="00427D7A" w:rsidP="00B47077">
      <w:pPr>
        <w:pStyle w:val="Paragraphi"/>
        <w:tabs>
          <w:tab w:val="left" w:pos="2520"/>
        </w:tabs>
        <w:rPr>
          <w:rFonts w:ascii="Arial" w:hAnsi="Arial" w:cs="Arial"/>
          <w:b/>
          <w:bCs/>
          <w:sz w:val="24"/>
          <w:szCs w:val="24"/>
        </w:rPr>
      </w:pPr>
    </w:p>
    <w:p w14:paraId="6530EA72" w14:textId="77777777" w:rsidR="00CE43E9" w:rsidRPr="008F64EF" w:rsidRDefault="006A2DBB"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More than 5 percent but less than 8 percent, 3 points will be awarded;</w:t>
      </w:r>
    </w:p>
    <w:p w14:paraId="209F009E" w14:textId="77777777" w:rsidR="00CE43E9" w:rsidRPr="008F64EF" w:rsidRDefault="00CE43E9" w:rsidP="00B47077">
      <w:pPr>
        <w:pStyle w:val="Paragraphi"/>
        <w:tabs>
          <w:tab w:val="left" w:pos="2520"/>
        </w:tabs>
        <w:rPr>
          <w:rFonts w:ascii="Arial" w:hAnsi="Arial" w:cs="Arial"/>
          <w:b/>
          <w:bCs/>
          <w:sz w:val="24"/>
          <w:szCs w:val="24"/>
        </w:rPr>
      </w:pPr>
    </w:p>
    <w:p w14:paraId="0EE761C7" w14:textId="77777777" w:rsidR="006A2DBB" w:rsidRPr="008F64EF" w:rsidRDefault="00327AE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Equal to </w:t>
      </w:r>
      <w:r w:rsidR="006A2DBB" w:rsidRPr="008F64EF">
        <w:rPr>
          <w:rFonts w:ascii="Arial" w:hAnsi="Arial" w:cs="Arial"/>
          <w:b/>
          <w:bCs/>
          <w:sz w:val="24"/>
          <w:szCs w:val="24"/>
        </w:rPr>
        <w:t>8 percent or greater, 0 points will be awarded.</w:t>
      </w:r>
    </w:p>
    <w:p w14:paraId="5D9EC17E" w14:textId="77777777" w:rsidR="00427D7A" w:rsidRPr="008F64EF" w:rsidRDefault="00427D7A" w:rsidP="001D342F">
      <w:pPr>
        <w:pStyle w:val="Paragraphi"/>
        <w:rPr>
          <w:rFonts w:ascii="Arial" w:hAnsi="Arial" w:cs="Arial"/>
          <w:sz w:val="24"/>
          <w:szCs w:val="24"/>
        </w:rPr>
      </w:pPr>
    </w:p>
    <w:p w14:paraId="2E71F370" w14:textId="77777777" w:rsidR="00427D7A" w:rsidRPr="008F64EF" w:rsidRDefault="00427D7A" w:rsidP="008F64EF">
      <w:pPr>
        <w:pStyle w:val="Paragrapha"/>
        <w:numPr>
          <w:ilvl w:val="0"/>
          <w:numId w:val="63"/>
        </w:numPr>
        <w:tabs>
          <w:tab w:val="left" w:pos="1260"/>
        </w:tabs>
        <w:outlineLvl w:val="1"/>
        <w:rPr>
          <w:rFonts w:ascii="Arial" w:hAnsi="Arial" w:cs="Arial"/>
          <w:b/>
          <w:bCs/>
          <w:sz w:val="24"/>
          <w:szCs w:val="24"/>
        </w:rPr>
      </w:pPr>
      <w:bookmarkStart w:id="148" w:name="TAonlygrants"/>
      <w:bookmarkStart w:id="149" w:name="_Toc147933050"/>
      <w:bookmarkEnd w:id="148"/>
      <w:r w:rsidRPr="008F64EF">
        <w:rPr>
          <w:rFonts w:ascii="Arial" w:hAnsi="Arial" w:cs="Arial"/>
          <w:b/>
          <w:bCs/>
          <w:sz w:val="24"/>
          <w:szCs w:val="24"/>
          <w:u w:val="single"/>
        </w:rPr>
        <w:t xml:space="preserve">Application requirements for MDOs seeking </w:t>
      </w:r>
      <w:r w:rsidR="00AA5666" w:rsidRPr="008F64EF">
        <w:rPr>
          <w:rFonts w:ascii="Arial" w:hAnsi="Arial" w:cs="Arial"/>
          <w:b/>
          <w:bCs/>
          <w:sz w:val="24"/>
          <w:szCs w:val="24"/>
          <w:u w:val="single"/>
        </w:rPr>
        <w:t>TA</w:t>
      </w:r>
      <w:r w:rsidRPr="008F64EF">
        <w:rPr>
          <w:rFonts w:ascii="Arial" w:hAnsi="Arial" w:cs="Arial"/>
          <w:b/>
          <w:bCs/>
          <w:sz w:val="24"/>
          <w:szCs w:val="24"/>
          <w:u w:val="single"/>
        </w:rPr>
        <w:t>-only grants</w:t>
      </w:r>
      <w:bookmarkEnd w:id="149"/>
      <w:r w:rsidR="003551CE" w:rsidRPr="008F64EF">
        <w:rPr>
          <w:rFonts w:ascii="Arial" w:hAnsi="Arial" w:cs="Arial"/>
          <w:b/>
          <w:bCs/>
          <w:sz w:val="24"/>
          <w:szCs w:val="24"/>
        </w:rPr>
        <w:t xml:space="preserve">.  </w:t>
      </w:r>
      <w:r w:rsidR="00A23242" w:rsidRPr="008F64EF">
        <w:rPr>
          <w:rFonts w:ascii="Arial" w:hAnsi="Arial" w:cs="Arial"/>
          <w:b/>
          <w:bCs/>
          <w:sz w:val="24"/>
          <w:szCs w:val="24"/>
        </w:rPr>
        <w:t>Technical Assistance</w:t>
      </w:r>
      <w:r w:rsidRPr="008F64EF">
        <w:rPr>
          <w:rFonts w:ascii="Arial" w:hAnsi="Arial" w:cs="Arial"/>
          <w:b/>
          <w:bCs/>
          <w:sz w:val="24"/>
          <w:szCs w:val="24"/>
        </w:rPr>
        <w:t xml:space="preserve">-only grants may be provided to MDOs that are not RMAP microlenders seeking to provide training and </w:t>
      </w:r>
      <w:r w:rsidR="00AA5666" w:rsidRPr="008F64EF">
        <w:rPr>
          <w:rFonts w:ascii="Arial" w:hAnsi="Arial" w:cs="Arial"/>
          <w:b/>
          <w:bCs/>
          <w:sz w:val="24"/>
          <w:szCs w:val="24"/>
        </w:rPr>
        <w:t>TA</w:t>
      </w:r>
      <w:r w:rsidRPr="008F64EF">
        <w:rPr>
          <w:rFonts w:ascii="Arial" w:hAnsi="Arial" w:cs="Arial"/>
          <w:b/>
          <w:bCs/>
          <w:sz w:val="24"/>
          <w:szCs w:val="24"/>
        </w:rPr>
        <w:t xml:space="preserve"> to rural microentrepreneurs and rural microenterprises.  An applicant seeking a TA-only grant must submit the information specified in paragraphs (d)(1) through (4) of this section.  The total number of points available under this section, in addition to the 45 points available in paragraph (a) of this section, is 55, for a total of 100 points.</w:t>
      </w:r>
    </w:p>
    <w:p w14:paraId="6494E268" w14:textId="77777777" w:rsidR="00172267" w:rsidRPr="008F64EF" w:rsidRDefault="00172267" w:rsidP="001D342F">
      <w:pPr>
        <w:widowControl w:val="0"/>
        <w:ind w:firstLine="720"/>
        <w:rPr>
          <w:rFonts w:ascii="Arial" w:hAnsi="Arial" w:cs="Arial"/>
          <w:b/>
          <w:bCs/>
          <w:sz w:val="24"/>
          <w:szCs w:val="24"/>
        </w:rPr>
      </w:pPr>
    </w:p>
    <w:p w14:paraId="3EBE9E00" w14:textId="77777777" w:rsidR="00427D7A" w:rsidRPr="008F64EF" w:rsidRDefault="00427D7A" w:rsidP="008F64EF">
      <w:pPr>
        <w:pStyle w:val="Paragraph1"/>
        <w:numPr>
          <w:ilvl w:val="1"/>
          <w:numId w:val="63"/>
        </w:numPr>
        <w:tabs>
          <w:tab w:val="left" w:pos="1800"/>
        </w:tabs>
        <w:outlineLvl w:val="2"/>
        <w:rPr>
          <w:rFonts w:ascii="Arial" w:hAnsi="Arial" w:cs="Arial"/>
          <w:b/>
          <w:bCs/>
          <w:sz w:val="24"/>
          <w:szCs w:val="24"/>
        </w:rPr>
      </w:pPr>
      <w:bookmarkStart w:id="150" w:name="_Toc147933051"/>
      <w:r w:rsidRPr="008F64EF">
        <w:rPr>
          <w:rFonts w:ascii="Arial" w:hAnsi="Arial" w:cs="Arial"/>
          <w:b/>
          <w:bCs/>
          <w:sz w:val="24"/>
          <w:szCs w:val="24"/>
          <w:u w:val="single"/>
        </w:rPr>
        <w:t>History of provision of technical assistance</w:t>
      </w:r>
      <w:bookmarkEnd w:id="150"/>
      <w:r w:rsidR="003551CE" w:rsidRPr="008F64EF">
        <w:rPr>
          <w:rFonts w:ascii="Arial" w:hAnsi="Arial" w:cs="Arial"/>
          <w:b/>
          <w:bCs/>
          <w:sz w:val="24"/>
          <w:szCs w:val="24"/>
        </w:rPr>
        <w:t>.  E</w:t>
      </w:r>
      <w:r w:rsidRPr="008F64EF">
        <w:rPr>
          <w:rFonts w:ascii="Arial" w:hAnsi="Arial" w:cs="Arial"/>
          <w:b/>
          <w:bCs/>
          <w:sz w:val="24"/>
          <w:szCs w:val="24"/>
        </w:rPr>
        <w:t xml:space="preserve">ach applicant’s history of provision of </w:t>
      </w:r>
      <w:r w:rsidR="00AA5666" w:rsidRPr="008F64EF">
        <w:rPr>
          <w:rFonts w:ascii="Arial" w:hAnsi="Arial" w:cs="Arial"/>
          <w:b/>
          <w:bCs/>
          <w:sz w:val="24"/>
          <w:szCs w:val="24"/>
        </w:rPr>
        <w:t>TA</w:t>
      </w:r>
      <w:r w:rsidRPr="008F64EF">
        <w:rPr>
          <w:rFonts w:ascii="Arial" w:hAnsi="Arial" w:cs="Arial"/>
          <w:b/>
          <w:bCs/>
          <w:sz w:val="24"/>
          <w:szCs w:val="24"/>
        </w:rPr>
        <w:t xml:space="preserve"> to microentrepreneurs and microenterprises, and </w:t>
      </w:r>
      <w:r w:rsidR="009539D0" w:rsidRPr="008F64EF">
        <w:rPr>
          <w:rFonts w:ascii="Arial" w:hAnsi="Arial" w:cs="Arial"/>
          <w:b/>
          <w:bCs/>
          <w:sz w:val="24"/>
          <w:szCs w:val="24"/>
        </w:rPr>
        <w:t>its</w:t>
      </w:r>
      <w:r w:rsidRPr="008F64EF">
        <w:rPr>
          <w:rFonts w:ascii="Arial" w:hAnsi="Arial" w:cs="Arial"/>
          <w:b/>
          <w:bCs/>
          <w:sz w:val="24"/>
          <w:szCs w:val="24"/>
        </w:rPr>
        <w:t xml:space="preserve"> ability to reach diverse communities, will be scored based on the data specified in paragraphs (d)(1)(i) through (i</w:t>
      </w:r>
      <w:r w:rsidR="00FA0818" w:rsidRPr="008F64EF">
        <w:rPr>
          <w:rFonts w:ascii="Arial" w:hAnsi="Arial" w:cs="Arial"/>
          <w:b/>
          <w:bCs/>
          <w:sz w:val="24"/>
          <w:szCs w:val="24"/>
        </w:rPr>
        <w:t>ii</w:t>
      </w:r>
      <w:r w:rsidRPr="008F64EF">
        <w:rPr>
          <w:rFonts w:ascii="Arial" w:hAnsi="Arial" w:cs="Arial"/>
          <w:b/>
          <w:bCs/>
          <w:sz w:val="24"/>
          <w:szCs w:val="24"/>
        </w:rPr>
        <w:t>) of this section.  The maximum number of points under this criterion is 20.</w:t>
      </w:r>
    </w:p>
    <w:p w14:paraId="31C04742" w14:textId="77777777" w:rsidR="00427D7A" w:rsidRPr="008F64EF" w:rsidRDefault="00427D7A" w:rsidP="001D342F">
      <w:pPr>
        <w:widowControl w:val="0"/>
        <w:ind w:firstLine="720"/>
        <w:rPr>
          <w:rFonts w:ascii="Arial" w:hAnsi="Arial" w:cs="Arial"/>
          <w:b/>
          <w:bCs/>
          <w:sz w:val="24"/>
          <w:szCs w:val="24"/>
        </w:rPr>
      </w:pPr>
    </w:p>
    <w:p w14:paraId="387A7FFA"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Provide the total number of rural and non-rural microentrepreneurs and microenterprises that received both TA services </w:t>
      </w:r>
      <w:r w:rsidR="00033A57" w:rsidRPr="008F64EF">
        <w:rPr>
          <w:rFonts w:ascii="Arial" w:hAnsi="Arial" w:cs="Arial"/>
          <w:b/>
          <w:bCs/>
          <w:sz w:val="24"/>
          <w:szCs w:val="24"/>
        </w:rPr>
        <w:t xml:space="preserve">and resultant microloans </w:t>
      </w:r>
      <w:r w:rsidRPr="008F64EF">
        <w:rPr>
          <w:rFonts w:ascii="Arial" w:hAnsi="Arial" w:cs="Arial"/>
          <w:b/>
          <w:bCs/>
          <w:sz w:val="24"/>
          <w:szCs w:val="24"/>
        </w:rPr>
        <w:t xml:space="preserve">for each of the previous three </w:t>
      </w:r>
      <w:r w:rsidR="00824FEB" w:rsidRPr="008F64EF">
        <w:rPr>
          <w:rFonts w:ascii="Arial" w:hAnsi="Arial" w:cs="Arial"/>
          <w:b/>
          <w:bCs/>
          <w:sz w:val="24"/>
          <w:szCs w:val="24"/>
        </w:rPr>
        <w:t>years</w:t>
      </w:r>
      <w:r w:rsidRPr="008F64EF">
        <w:rPr>
          <w:rFonts w:ascii="Arial" w:hAnsi="Arial" w:cs="Arial"/>
          <w:b/>
          <w:bCs/>
          <w:sz w:val="24"/>
          <w:szCs w:val="24"/>
        </w:rPr>
        <w:t>.</w:t>
      </w:r>
      <w:r w:rsidR="00033A57" w:rsidRPr="008F64EF">
        <w:rPr>
          <w:rFonts w:ascii="Arial" w:hAnsi="Arial" w:cs="Arial"/>
          <w:b/>
          <w:bCs/>
          <w:sz w:val="24"/>
          <w:szCs w:val="24"/>
        </w:rPr>
        <w:t xml:space="preserve">  Of this total number, p</w:t>
      </w:r>
      <w:r w:rsidRPr="008F64EF">
        <w:rPr>
          <w:rFonts w:ascii="Arial" w:hAnsi="Arial" w:cs="Arial"/>
          <w:b/>
          <w:bCs/>
          <w:sz w:val="24"/>
          <w:szCs w:val="24"/>
        </w:rPr>
        <w:t xml:space="preserve">rovide the percentage of rural microentrepreneurs and rural microenterprises that received both TA services </w:t>
      </w:r>
      <w:r w:rsidR="00033A57" w:rsidRPr="008F64EF">
        <w:rPr>
          <w:rFonts w:ascii="Arial" w:hAnsi="Arial" w:cs="Arial"/>
          <w:b/>
          <w:bCs/>
          <w:sz w:val="24"/>
          <w:szCs w:val="24"/>
        </w:rPr>
        <w:t xml:space="preserve">and resultant microloans </w:t>
      </w:r>
      <w:r w:rsidRPr="008F64EF">
        <w:rPr>
          <w:rFonts w:ascii="Arial" w:hAnsi="Arial" w:cs="Arial"/>
          <w:b/>
          <w:bCs/>
          <w:sz w:val="24"/>
          <w:szCs w:val="24"/>
        </w:rPr>
        <w:t xml:space="preserve">for each of </w:t>
      </w:r>
      <w:r w:rsidRPr="008F64EF">
        <w:rPr>
          <w:rFonts w:ascii="Arial" w:hAnsi="Arial" w:cs="Arial"/>
          <w:b/>
          <w:bCs/>
          <w:sz w:val="24"/>
          <w:szCs w:val="24"/>
        </w:rPr>
        <w:lastRenderedPageBreak/>
        <w:t xml:space="preserve">the previous three </w:t>
      </w:r>
      <w:r w:rsidR="00824FEB" w:rsidRPr="008F64EF">
        <w:rPr>
          <w:rFonts w:ascii="Arial" w:hAnsi="Arial" w:cs="Arial"/>
          <w:b/>
          <w:bCs/>
          <w:sz w:val="24"/>
          <w:szCs w:val="24"/>
        </w:rPr>
        <w:t>years</w:t>
      </w:r>
      <w:r w:rsidRPr="008F64EF">
        <w:rPr>
          <w:rFonts w:ascii="Arial" w:hAnsi="Arial" w:cs="Arial"/>
          <w:b/>
          <w:bCs/>
          <w:sz w:val="24"/>
          <w:szCs w:val="24"/>
        </w:rPr>
        <w:t xml:space="preserve">.  If </w:t>
      </w:r>
      <w:r w:rsidR="00033A57" w:rsidRPr="008F64EF">
        <w:rPr>
          <w:rFonts w:ascii="Arial" w:hAnsi="Arial" w:cs="Arial"/>
          <w:b/>
          <w:bCs/>
          <w:sz w:val="24"/>
          <w:szCs w:val="24"/>
        </w:rPr>
        <w:t xml:space="preserve">the </w:t>
      </w:r>
      <w:r w:rsidRPr="008F64EF">
        <w:rPr>
          <w:rFonts w:ascii="Arial" w:hAnsi="Arial" w:cs="Arial"/>
          <w:b/>
          <w:bCs/>
          <w:sz w:val="24"/>
          <w:szCs w:val="24"/>
        </w:rPr>
        <w:t xml:space="preserve">provision of both </w:t>
      </w:r>
      <w:r w:rsidR="00033A57" w:rsidRPr="008F64EF">
        <w:rPr>
          <w:rFonts w:ascii="Arial" w:hAnsi="Arial" w:cs="Arial"/>
          <w:b/>
          <w:bCs/>
          <w:sz w:val="24"/>
          <w:szCs w:val="24"/>
        </w:rPr>
        <w:t xml:space="preserve">TA services and resultant microloans </w:t>
      </w:r>
      <w:r w:rsidRPr="008F64EF">
        <w:rPr>
          <w:rFonts w:ascii="Arial" w:hAnsi="Arial" w:cs="Arial"/>
          <w:b/>
          <w:bCs/>
          <w:sz w:val="24"/>
          <w:szCs w:val="24"/>
        </w:rPr>
        <w:t>to rural microentrepreneurs and rural microenterprises is demonstrated at a rate of:</w:t>
      </w:r>
    </w:p>
    <w:p w14:paraId="4E8C5ADC" w14:textId="77777777" w:rsidR="00427D7A" w:rsidRPr="008F64EF" w:rsidRDefault="00427D7A" w:rsidP="001D342F">
      <w:pPr>
        <w:widowControl w:val="0"/>
        <w:ind w:firstLine="720"/>
        <w:rPr>
          <w:rFonts w:ascii="Arial" w:hAnsi="Arial" w:cs="Arial"/>
          <w:b/>
          <w:bCs/>
          <w:sz w:val="24"/>
          <w:szCs w:val="24"/>
        </w:rPr>
      </w:pPr>
    </w:p>
    <w:p w14:paraId="798676DF"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75 percent or more, 5 points will be awarded;</w:t>
      </w:r>
    </w:p>
    <w:p w14:paraId="368B37C2" w14:textId="77777777" w:rsidR="00427D7A" w:rsidRPr="008F64EF" w:rsidRDefault="00427D7A" w:rsidP="00695F82">
      <w:pPr>
        <w:pStyle w:val="ParagraphA0"/>
        <w:tabs>
          <w:tab w:val="left" w:pos="3060"/>
        </w:tabs>
        <w:ind w:left="2520"/>
        <w:rPr>
          <w:rFonts w:ascii="Arial" w:hAnsi="Arial" w:cs="Arial"/>
          <w:b/>
          <w:bCs/>
          <w:sz w:val="24"/>
          <w:szCs w:val="24"/>
        </w:rPr>
      </w:pPr>
    </w:p>
    <w:p w14:paraId="15E6D2F0"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At least 50 percent but less than 75 percent, 3 points will be awarded;</w:t>
      </w:r>
    </w:p>
    <w:p w14:paraId="53370346" w14:textId="77777777" w:rsidR="00427D7A" w:rsidRPr="008F64EF" w:rsidRDefault="00427D7A" w:rsidP="00695F82">
      <w:pPr>
        <w:pStyle w:val="ParagraphA0"/>
        <w:tabs>
          <w:tab w:val="left" w:pos="3060"/>
        </w:tabs>
        <w:ind w:left="2520"/>
        <w:rPr>
          <w:rFonts w:ascii="Arial" w:hAnsi="Arial" w:cs="Arial"/>
          <w:b/>
          <w:bCs/>
          <w:sz w:val="24"/>
          <w:szCs w:val="24"/>
        </w:rPr>
      </w:pPr>
    </w:p>
    <w:p w14:paraId="00857637"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At least 25 percent but less than 50 percent, 1 point will be awarded.</w:t>
      </w:r>
    </w:p>
    <w:p w14:paraId="1B14D108" w14:textId="77777777" w:rsidR="00427D7A" w:rsidRPr="008F64EF" w:rsidRDefault="00427D7A" w:rsidP="001D342F">
      <w:pPr>
        <w:widowControl w:val="0"/>
        <w:ind w:firstLine="720"/>
        <w:rPr>
          <w:rFonts w:ascii="Arial" w:hAnsi="Arial" w:cs="Arial"/>
          <w:b/>
          <w:bCs/>
          <w:sz w:val="24"/>
          <w:szCs w:val="24"/>
        </w:rPr>
      </w:pPr>
    </w:p>
    <w:p w14:paraId="08A3EA77" w14:textId="65BC69E2"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Provide the percentage of the total number of rural microentrepreneurs by racial and ethnic minority, disabled, and/or </w:t>
      </w:r>
      <w:r w:rsidR="001E1098" w:rsidRPr="001E1098">
        <w:rPr>
          <w:rFonts w:ascii="Arial" w:hAnsi="Arial" w:cs="Arial"/>
          <w:b/>
          <w:bCs/>
          <w:sz w:val="24"/>
          <w:szCs w:val="24"/>
        </w:rPr>
        <w:t xml:space="preserve">and sex </w:t>
      </w:r>
      <w:r w:rsidR="001E1098" w:rsidRPr="001E1098">
        <w:rPr>
          <w:rFonts w:ascii="Arial" w:hAnsi="Arial" w:cs="Arial"/>
          <w:b/>
          <w:bCs/>
          <w:i/>
          <w:iCs/>
          <w:sz w:val="24"/>
          <w:szCs w:val="24"/>
        </w:rPr>
        <w:t>(updated to “sex” to align with the Executive Orders)</w:t>
      </w:r>
      <w:r w:rsidRPr="008F64EF">
        <w:rPr>
          <w:rFonts w:ascii="Arial" w:hAnsi="Arial" w:cs="Arial"/>
          <w:b/>
          <w:bCs/>
          <w:sz w:val="24"/>
          <w:szCs w:val="24"/>
        </w:rPr>
        <w:t xml:space="preserve"> that received both microloans and TA services for each of the previous three </w:t>
      </w:r>
      <w:r w:rsidR="00E327E5" w:rsidRPr="008F64EF">
        <w:rPr>
          <w:rFonts w:ascii="Arial" w:hAnsi="Arial" w:cs="Arial"/>
          <w:b/>
          <w:bCs/>
          <w:sz w:val="24"/>
          <w:szCs w:val="24"/>
        </w:rPr>
        <w:t>years</w:t>
      </w:r>
      <w:r w:rsidRPr="008F64EF">
        <w:rPr>
          <w:rFonts w:ascii="Arial" w:hAnsi="Arial" w:cs="Arial"/>
          <w:b/>
          <w:bCs/>
          <w:sz w:val="24"/>
          <w:szCs w:val="24"/>
        </w:rPr>
        <w:t xml:space="preserve">.  If the demonstrated provision of </w:t>
      </w:r>
      <w:r w:rsidR="00AA5666" w:rsidRPr="008F64EF">
        <w:rPr>
          <w:rFonts w:ascii="Arial" w:hAnsi="Arial" w:cs="Arial"/>
          <w:b/>
          <w:bCs/>
          <w:sz w:val="24"/>
          <w:szCs w:val="24"/>
        </w:rPr>
        <w:t>TA</w:t>
      </w:r>
      <w:r w:rsidRPr="008F64EF">
        <w:rPr>
          <w:rFonts w:ascii="Arial" w:hAnsi="Arial" w:cs="Arial"/>
          <w:b/>
          <w:bCs/>
          <w:sz w:val="24"/>
          <w:szCs w:val="24"/>
        </w:rPr>
        <w:t xml:space="preserve"> and resultant microloans to these rural microentrepreneurs when compared to the total number of microentrepreneurs assisted, is at a rate of:</w:t>
      </w:r>
    </w:p>
    <w:p w14:paraId="13668BF2" w14:textId="77777777" w:rsidR="00427D7A" w:rsidRPr="008F64EF" w:rsidRDefault="00427D7A" w:rsidP="00695F82">
      <w:pPr>
        <w:widowControl w:val="0"/>
        <w:tabs>
          <w:tab w:val="left" w:pos="2520"/>
        </w:tabs>
        <w:ind w:left="1800"/>
        <w:rPr>
          <w:rFonts w:ascii="Arial" w:hAnsi="Arial" w:cs="Arial"/>
          <w:b/>
          <w:bCs/>
          <w:sz w:val="24"/>
          <w:szCs w:val="24"/>
        </w:rPr>
      </w:pPr>
    </w:p>
    <w:p w14:paraId="6013814A"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75 percent or more, 10 points will be awarded;</w:t>
      </w:r>
    </w:p>
    <w:p w14:paraId="6753E92E" w14:textId="77777777" w:rsidR="00427D7A" w:rsidRPr="008F64EF" w:rsidRDefault="00427D7A" w:rsidP="00695F82">
      <w:pPr>
        <w:pStyle w:val="ParagraphA0"/>
        <w:tabs>
          <w:tab w:val="left" w:pos="3060"/>
        </w:tabs>
        <w:ind w:left="2520"/>
        <w:rPr>
          <w:rFonts w:ascii="Arial" w:hAnsi="Arial" w:cs="Arial"/>
          <w:b/>
          <w:bCs/>
          <w:sz w:val="24"/>
          <w:szCs w:val="24"/>
        </w:rPr>
      </w:pPr>
    </w:p>
    <w:p w14:paraId="19258472"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At least 50 percent but less than 75 percent, 7 points will be awarded;</w:t>
      </w:r>
    </w:p>
    <w:p w14:paraId="4F56D11F" w14:textId="77777777" w:rsidR="00427D7A" w:rsidRPr="008F64EF" w:rsidRDefault="00427D7A" w:rsidP="00695F82">
      <w:pPr>
        <w:pStyle w:val="ParagraphA0"/>
        <w:tabs>
          <w:tab w:val="left" w:pos="3060"/>
        </w:tabs>
        <w:ind w:left="2520"/>
        <w:rPr>
          <w:rFonts w:ascii="Arial" w:hAnsi="Arial" w:cs="Arial"/>
          <w:b/>
          <w:bCs/>
          <w:sz w:val="24"/>
          <w:szCs w:val="24"/>
        </w:rPr>
      </w:pPr>
    </w:p>
    <w:p w14:paraId="50A16595"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At least 25 percent but less than 50 percent, 5 point</w:t>
      </w:r>
      <w:r w:rsidR="00E76F37" w:rsidRPr="008F64EF">
        <w:rPr>
          <w:rFonts w:ascii="Arial" w:hAnsi="Arial" w:cs="Arial"/>
          <w:b/>
          <w:bCs/>
          <w:sz w:val="24"/>
          <w:szCs w:val="24"/>
        </w:rPr>
        <w:t>s</w:t>
      </w:r>
      <w:r w:rsidRPr="008F64EF">
        <w:rPr>
          <w:rFonts w:ascii="Arial" w:hAnsi="Arial" w:cs="Arial"/>
          <w:b/>
          <w:bCs/>
          <w:sz w:val="24"/>
          <w:szCs w:val="24"/>
        </w:rPr>
        <w:t xml:space="preserve"> will be awarded.</w:t>
      </w:r>
    </w:p>
    <w:p w14:paraId="5AC2DE5E" w14:textId="77777777" w:rsidR="00427D7A" w:rsidRPr="008F64EF" w:rsidRDefault="00427D7A" w:rsidP="001D342F">
      <w:pPr>
        <w:widowControl w:val="0"/>
        <w:ind w:firstLine="720"/>
        <w:rPr>
          <w:rFonts w:ascii="Arial" w:hAnsi="Arial" w:cs="Arial"/>
          <w:b/>
          <w:bCs/>
          <w:sz w:val="24"/>
          <w:szCs w:val="24"/>
        </w:rPr>
      </w:pPr>
    </w:p>
    <w:p w14:paraId="00D9A2CE"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Provide the ratio of TA clients that also received microloans during each of the last three years</w:t>
      </w:r>
      <w:r w:rsidR="009539D0" w:rsidRPr="008F64EF">
        <w:rPr>
          <w:rFonts w:ascii="Arial" w:hAnsi="Arial" w:cs="Arial"/>
          <w:b/>
          <w:bCs/>
          <w:sz w:val="24"/>
          <w:szCs w:val="24"/>
        </w:rPr>
        <w:t>, rounded to the nearest whole number</w:t>
      </w:r>
      <w:r w:rsidRPr="008F64EF">
        <w:rPr>
          <w:rFonts w:ascii="Arial" w:hAnsi="Arial" w:cs="Arial"/>
          <w:b/>
          <w:bCs/>
          <w:sz w:val="24"/>
          <w:szCs w:val="24"/>
        </w:rPr>
        <w:t xml:space="preserve">.  If the ratio of clients receiving </w:t>
      </w:r>
      <w:r w:rsidR="00AA5666" w:rsidRPr="008F64EF">
        <w:rPr>
          <w:rFonts w:ascii="Arial" w:hAnsi="Arial" w:cs="Arial"/>
          <w:b/>
          <w:bCs/>
          <w:sz w:val="24"/>
          <w:szCs w:val="24"/>
        </w:rPr>
        <w:t>TA</w:t>
      </w:r>
      <w:r w:rsidRPr="008F64EF">
        <w:rPr>
          <w:rFonts w:ascii="Arial" w:hAnsi="Arial" w:cs="Arial"/>
          <w:b/>
          <w:bCs/>
          <w:sz w:val="24"/>
          <w:szCs w:val="24"/>
        </w:rPr>
        <w:t xml:space="preserve"> to clients receiving microloans is:</w:t>
      </w:r>
    </w:p>
    <w:p w14:paraId="38476678" w14:textId="77777777" w:rsidR="00427D7A" w:rsidRPr="008F64EF" w:rsidRDefault="00427D7A" w:rsidP="001D342F">
      <w:pPr>
        <w:pStyle w:val="ParagraphA0"/>
        <w:rPr>
          <w:rFonts w:ascii="Arial" w:hAnsi="Arial" w:cs="Arial"/>
          <w:b/>
          <w:bCs/>
          <w:sz w:val="24"/>
          <w:szCs w:val="24"/>
        </w:rPr>
      </w:pPr>
    </w:p>
    <w:p w14:paraId="2632D4D3" w14:textId="77777777" w:rsidR="00033A57" w:rsidRPr="008F64EF" w:rsidRDefault="00033A57"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Between 1:1 and 1:5, 5 points will be awarded.</w:t>
      </w:r>
    </w:p>
    <w:p w14:paraId="071B6FAF" w14:textId="77777777" w:rsidR="00172267" w:rsidRPr="008F64EF" w:rsidRDefault="00172267" w:rsidP="00695F82">
      <w:pPr>
        <w:pStyle w:val="ParagraphA0"/>
        <w:tabs>
          <w:tab w:val="left" w:pos="3060"/>
        </w:tabs>
        <w:ind w:left="2520"/>
        <w:rPr>
          <w:rFonts w:ascii="Arial" w:hAnsi="Arial" w:cs="Arial"/>
          <w:b/>
          <w:bCs/>
          <w:sz w:val="24"/>
          <w:szCs w:val="24"/>
        </w:rPr>
      </w:pPr>
    </w:p>
    <w:p w14:paraId="4298358F" w14:textId="77777777" w:rsidR="00033A57" w:rsidRPr="008F64EF" w:rsidRDefault="00033A57"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Between 1:6 and 1:8, 3 points will be awarded.</w:t>
      </w:r>
    </w:p>
    <w:p w14:paraId="644B9680" w14:textId="77777777" w:rsidR="00033A57" w:rsidRPr="008F64EF" w:rsidRDefault="00033A57" w:rsidP="00695F82">
      <w:pPr>
        <w:pStyle w:val="ParagraphA0"/>
        <w:tabs>
          <w:tab w:val="left" w:pos="3060"/>
        </w:tabs>
        <w:ind w:left="2520"/>
        <w:rPr>
          <w:rFonts w:ascii="Arial" w:hAnsi="Arial" w:cs="Arial"/>
          <w:b/>
          <w:bCs/>
          <w:sz w:val="24"/>
          <w:szCs w:val="24"/>
        </w:rPr>
      </w:pPr>
    </w:p>
    <w:p w14:paraId="42D98763" w14:textId="77777777" w:rsidR="00033A57" w:rsidRPr="008F64EF" w:rsidRDefault="00AA5666"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E</w:t>
      </w:r>
      <w:r w:rsidR="00033A57" w:rsidRPr="008F64EF">
        <w:rPr>
          <w:rFonts w:ascii="Arial" w:hAnsi="Arial" w:cs="Arial"/>
          <w:b/>
          <w:bCs/>
          <w:sz w:val="24"/>
          <w:szCs w:val="24"/>
        </w:rPr>
        <w:t>ither 1:9 or 1:10, 1 point will be awarded.</w:t>
      </w:r>
    </w:p>
    <w:p w14:paraId="2E2BC778" w14:textId="77777777" w:rsidR="002F756C" w:rsidRPr="008F64EF" w:rsidRDefault="002F756C" w:rsidP="002F756C">
      <w:pPr>
        <w:pStyle w:val="Paragraph1"/>
        <w:tabs>
          <w:tab w:val="left" w:pos="1800"/>
        </w:tabs>
        <w:ind w:left="1260"/>
        <w:outlineLvl w:val="2"/>
        <w:rPr>
          <w:rFonts w:ascii="Arial" w:hAnsi="Arial" w:cs="Arial"/>
          <w:sz w:val="24"/>
          <w:szCs w:val="24"/>
        </w:rPr>
      </w:pPr>
      <w:bookmarkStart w:id="151" w:name="_Toc147933052"/>
    </w:p>
    <w:p w14:paraId="60900CA6" w14:textId="77777777" w:rsidR="00427D7A" w:rsidRPr="008F64EF" w:rsidRDefault="00427D7A" w:rsidP="008F64EF">
      <w:pPr>
        <w:pStyle w:val="Paragraph1"/>
        <w:numPr>
          <w:ilvl w:val="1"/>
          <w:numId w:val="63"/>
        </w:numPr>
        <w:tabs>
          <w:tab w:val="left" w:pos="1800"/>
        </w:tabs>
        <w:outlineLvl w:val="2"/>
        <w:rPr>
          <w:rFonts w:ascii="Arial" w:hAnsi="Arial" w:cs="Arial"/>
          <w:b/>
          <w:bCs/>
          <w:sz w:val="24"/>
          <w:szCs w:val="24"/>
        </w:rPr>
      </w:pPr>
      <w:r w:rsidRPr="008F64EF">
        <w:rPr>
          <w:rFonts w:ascii="Arial" w:hAnsi="Arial" w:cs="Arial"/>
          <w:b/>
          <w:bCs/>
          <w:sz w:val="24"/>
          <w:szCs w:val="24"/>
          <w:u w:val="single"/>
        </w:rPr>
        <w:t xml:space="preserve">Ability to provide </w:t>
      </w:r>
      <w:r w:rsidR="00AA5666" w:rsidRPr="008F64EF">
        <w:rPr>
          <w:rFonts w:ascii="Arial" w:hAnsi="Arial" w:cs="Arial"/>
          <w:b/>
          <w:bCs/>
          <w:sz w:val="24"/>
          <w:szCs w:val="24"/>
          <w:u w:val="single"/>
        </w:rPr>
        <w:t>TA</w:t>
      </w:r>
      <w:bookmarkEnd w:id="151"/>
      <w:r w:rsidR="003551CE" w:rsidRPr="008F64EF">
        <w:rPr>
          <w:rFonts w:ascii="Arial" w:hAnsi="Arial" w:cs="Arial"/>
          <w:b/>
          <w:bCs/>
          <w:sz w:val="24"/>
          <w:szCs w:val="24"/>
          <w:u w:val="single"/>
        </w:rPr>
        <w:t>.</w:t>
      </w:r>
      <w:r w:rsidR="003551CE" w:rsidRPr="008F64EF">
        <w:rPr>
          <w:rFonts w:ascii="Arial" w:hAnsi="Arial" w:cs="Arial"/>
          <w:b/>
          <w:bCs/>
          <w:sz w:val="24"/>
          <w:szCs w:val="24"/>
        </w:rPr>
        <w:t xml:space="preserve">  </w:t>
      </w:r>
      <w:r w:rsidRPr="008F64EF">
        <w:rPr>
          <w:rFonts w:ascii="Arial" w:hAnsi="Arial" w:cs="Arial"/>
          <w:b/>
          <w:bCs/>
          <w:sz w:val="24"/>
          <w:szCs w:val="24"/>
        </w:rPr>
        <w:t xml:space="preserve">In addition to providing a statistical history of their provision of </w:t>
      </w:r>
      <w:r w:rsidR="00AA5666" w:rsidRPr="008F64EF">
        <w:rPr>
          <w:rFonts w:ascii="Arial" w:hAnsi="Arial" w:cs="Arial"/>
          <w:b/>
          <w:bCs/>
          <w:sz w:val="24"/>
          <w:szCs w:val="24"/>
        </w:rPr>
        <w:t>TA</w:t>
      </w:r>
      <w:r w:rsidRPr="008F64EF">
        <w:rPr>
          <w:rFonts w:ascii="Arial" w:hAnsi="Arial" w:cs="Arial"/>
          <w:b/>
          <w:bCs/>
          <w:sz w:val="24"/>
          <w:szCs w:val="24"/>
        </w:rPr>
        <w:t xml:space="preserve"> to microentrepreneurs, microenterprises, and microborrowers, applicants must provide a narrative of not more than five pages describing the teaching and training method(s) used by the applicant organization to provide </w:t>
      </w:r>
      <w:r w:rsidR="00AA5666" w:rsidRPr="008F64EF">
        <w:rPr>
          <w:rFonts w:ascii="Arial" w:hAnsi="Arial" w:cs="Arial"/>
          <w:b/>
          <w:bCs/>
          <w:sz w:val="24"/>
          <w:szCs w:val="24"/>
        </w:rPr>
        <w:t>TA</w:t>
      </w:r>
      <w:r w:rsidRPr="008F64EF">
        <w:rPr>
          <w:rFonts w:ascii="Arial" w:hAnsi="Arial" w:cs="Arial"/>
          <w:b/>
          <w:bCs/>
          <w:sz w:val="24"/>
          <w:szCs w:val="24"/>
        </w:rPr>
        <w:t xml:space="preserve"> and discussing the outcomes of their endeavors.  The narrative will be scored as specified in paragraphs (d)(2)(i) through (iv) of this section.  The maximum number of points under this criterion is 20.</w:t>
      </w:r>
    </w:p>
    <w:p w14:paraId="11423624" w14:textId="77777777" w:rsidR="00124E73" w:rsidRPr="008F64EF" w:rsidRDefault="00124E73" w:rsidP="00124E73">
      <w:pPr>
        <w:pStyle w:val="Paragrapha"/>
        <w:tabs>
          <w:tab w:val="left" w:pos="1440"/>
          <w:tab w:val="left" w:pos="1620"/>
        </w:tabs>
        <w:ind w:left="540"/>
        <w:rPr>
          <w:rFonts w:ascii="Arial" w:hAnsi="Arial" w:cs="Arial"/>
          <w:b/>
          <w:bCs/>
          <w:sz w:val="24"/>
          <w:szCs w:val="24"/>
        </w:rPr>
      </w:pPr>
    </w:p>
    <w:p w14:paraId="3423C3E4" w14:textId="77777777" w:rsidR="00427D7A" w:rsidRPr="008F64EF" w:rsidRDefault="00427D7A" w:rsidP="008F64EF">
      <w:pPr>
        <w:pStyle w:val="Paragraphi"/>
        <w:numPr>
          <w:ilvl w:val="2"/>
          <w:numId w:val="63"/>
        </w:numPr>
        <w:tabs>
          <w:tab w:val="left" w:pos="1440"/>
          <w:tab w:val="left" w:pos="2520"/>
        </w:tabs>
        <w:rPr>
          <w:rFonts w:ascii="Arial" w:hAnsi="Arial" w:cs="Arial"/>
          <w:b/>
          <w:bCs/>
          <w:sz w:val="24"/>
          <w:szCs w:val="24"/>
        </w:rPr>
      </w:pPr>
      <w:r w:rsidRPr="008F64EF">
        <w:rPr>
          <w:rFonts w:ascii="Arial" w:hAnsi="Arial" w:cs="Arial"/>
          <w:b/>
          <w:bCs/>
          <w:sz w:val="24"/>
          <w:szCs w:val="24"/>
        </w:rPr>
        <w:t xml:space="preserve">Applicants that have used more than one method of training and </w:t>
      </w:r>
      <w:r w:rsidR="00AA5666" w:rsidRPr="008F64EF">
        <w:rPr>
          <w:rFonts w:ascii="Arial" w:hAnsi="Arial" w:cs="Arial"/>
          <w:b/>
          <w:bCs/>
          <w:sz w:val="24"/>
          <w:szCs w:val="24"/>
        </w:rPr>
        <w:t>TA</w:t>
      </w:r>
      <w:r w:rsidRPr="008F64EF">
        <w:rPr>
          <w:rFonts w:ascii="Arial" w:hAnsi="Arial" w:cs="Arial"/>
          <w:b/>
          <w:bCs/>
          <w:sz w:val="24"/>
          <w:szCs w:val="24"/>
        </w:rPr>
        <w:t xml:space="preserve"> (e.g., classroom training, peer-to-peer discussion </w:t>
      </w:r>
      <w:r w:rsidRPr="008F64EF">
        <w:rPr>
          <w:rFonts w:ascii="Arial" w:hAnsi="Arial" w:cs="Arial"/>
          <w:b/>
          <w:bCs/>
          <w:sz w:val="24"/>
          <w:szCs w:val="24"/>
        </w:rPr>
        <w:lastRenderedPageBreak/>
        <w:t xml:space="preserve">groups, individual assistance, </w:t>
      </w:r>
      <w:r w:rsidR="009539D0" w:rsidRPr="008F64EF">
        <w:rPr>
          <w:rFonts w:ascii="Arial" w:hAnsi="Arial" w:cs="Arial"/>
          <w:b/>
          <w:bCs/>
          <w:sz w:val="24"/>
          <w:szCs w:val="24"/>
        </w:rPr>
        <w:t xml:space="preserve">and </w:t>
      </w:r>
      <w:r w:rsidRPr="008F64EF">
        <w:rPr>
          <w:rFonts w:ascii="Arial" w:hAnsi="Arial" w:cs="Arial"/>
          <w:b/>
          <w:bCs/>
          <w:sz w:val="24"/>
          <w:szCs w:val="24"/>
        </w:rPr>
        <w:t>distance learning) will be awarded 5 points.</w:t>
      </w:r>
    </w:p>
    <w:p w14:paraId="5B1EE03D" w14:textId="77777777" w:rsidR="00427D7A" w:rsidRPr="008F64EF" w:rsidRDefault="00427D7A" w:rsidP="00AD10BA">
      <w:pPr>
        <w:pStyle w:val="Paragraphi"/>
        <w:tabs>
          <w:tab w:val="left" w:pos="2520"/>
        </w:tabs>
        <w:rPr>
          <w:rFonts w:ascii="Arial" w:hAnsi="Arial" w:cs="Arial"/>
          <w:b/>
          <w:bCs/>
          <w:sz w:val="24"/>
          <w:szCs w:val="24"/>
        </w:rPr>
      </w:pPr>
    </w:p>
    <w:p w14:paraId="4A8D58E7" w14:textId="77777777" w:rsidR="00427D7A" w:rsidRPr="008F64EF" w:rsidRDefault="00427D7A" w:rsidP="008F64EF">
      <w:pPr>
        <w:pStyle w:val="Paragraphi"/>
        <w:numPr>
          <w:ilvl w:val="2"/>
          <w:numId w:val="63"/>
        </w:numPr>
        <w:tabs>
          <w:tab w:val="left" w:pos="2430"/>
          <w:tab w:val="left" w:pos="2520"/>
        </w:tabs>
        <w:rPr>
          <w:rFonts w:ascii="Arial" w:hAnsi="Arial" w:cs="Arial"/>
          <w:b/>
          <w:bCs/>
          <w:sz w:val="24"/>
          <w:szCs w:val="24"/>
        </w:rPr>
      </w:pPr>
      <w:r w:rsidRPr="008F64EF">
        <w:rPr>
          <w:rFonts w:ascii="Arial" w:hAnsi="Arial" w:cs="Arial"/>
          <w:b/>
          <w:bCs/>
          <w:sz w:val="24"/>
          <w:szCs w:val="24"/>
        </w:rPr>
        <w:t xml:space="preserve">Applicants that provide success stories to demonstrate the effects of </w:t>
      </w:r>
      <w:r w:rsidR="00AA5666" w:rsidRPr="008F64EF">
        <w:rPr>
          <w:rFonts w:ascii="Arial" w:hAnsi="Arial" w:cs="Arial"/>
          <w:b/>
          <w:bCs/>
          <w:sz w:val="24"/>
          <w:szCs w:val="24"/>
        </w:rPr>
        <w:t>TA</w:t>
      </w:r>
      <w:r w:rsidRPr="008F64EF">
        <w:rPr>
          <w:rFonts w:ascii="Arial" w:hAnsi="Arial" w:cs="Arial"/>
          <w:b/>
          <w:bCs/>
          <w:sz w:val="24"/>
          <w:szCs w:val="24"/>
        </w:rPr>
        <w:t xml:space="preserve"> on their clients will be awarded points under either of the following paragraphs, but not both</w:t>
      </w:r>
      <w:r w:rsidR="00E76F37" w:rsidRPr="008F64EF">
        <w:rPr>
          <w:rFonts w:ascii="Arial" w:hAnsi="Arial" w:cs="Arial"/>
          <w:b/>
          <w:bCs/>
          <w:sz w:val="24"/>
          <w:szCs w:val="24"/>
        </w:rPr>
        <w:t>:</w:t>
      </w:r>
    </w:p>
    <w:p w14:paraId="2B988078" w14:textId="77777777" w:rsidR="00427D7A" w:rsidRPr="008F64EF" w:rsidRDefault="00427D7A" w:rsidP="001D342F">
      <w:pPr>
        <w:pStyle w:val="ParagraphA0"/>
        <w:rPr>
          <w:rFonts w:ascii="Arial" w:hAnsi="Arial" w:cs="Arial"/>
          <w:b/>
          <w:bCs/>
          <w:sz w:val="24"/>
          <w:szCs w:val="24"/>
        </w:rPr>
      </w:pPr>
    </w:p>
    <w:p w14:paraId="14853A50" w14:textId="77777777" w:rsidR="00427D7A" w:rsidRPr="008F64EF" w:rsidRDefault="00427D7A" w:rsidP="008F64EF">
      <w:pPr>
        <w:pStyle w:val="ParagraphA0"/>
        <w:numPr>
          <w:ilvl w:val="3"/>
          <w:numId w:val="63"/>
        </w:numPr>
        <w:tabs>
          <w:tab w:val="left" w:pos="2160"/>
          <w:tab w:val="left" w:pos="3060"/>
        </w:tabs>
        <w:rPr>
          <w:rFonts w:ascii="Arial" w:hAnsi="Arial" w:cs="Arial"/>
          <w:b/>
          <w:bCs/>
          <w:sz w:val="24"/>
          <w:szCs w:val="24"/>
        </w:rPr>
      </w:pPr>
      <w:r w:rsidRPr="008F64EF">
        <w:rPr>
          <w:rFonts w:ascii="Arial" w:hAnsi="Arial" w:cs="Arial"/>
          <w:b/>
          <w:bCs/>
          <w:sz w:val="24"/>
          <w:szCs w:val="24"/>
        </w:rPr>
        <w:t xml:space="preserve">News stories that highlight businesses made successful as a result of </w:t>
      </w:r>
      <w:r w:rsidR="007D7587" w:rsidRPr="008F64EF">
        <w:rPr>
          <w:rFonts w:ascii="Arial" w:hAnsi="Arial" w:cs="Arial"/>
          <w:b/>
          <w:bCs/>
          <w:sz w:val="24"/>
          <w:szCs w:val="24"/>
        </w:rPr>
        <w:t xml:space="preserve">the applicant’s </w:t>
      </w:r>
      <w:r w:rsidR="00AA5666" w:rsidRPr="008F64EF">
        <w:rPr>
          <w:rFonts w:ascii="Arial" w:hAnsi="Arial" w:cs="Arial"/>
          <w:b/>
          <w:bCs/>
          <w:sz w:val="24"/>
          <w:szCs w:val="24"/>
        </w:rPr>
        <w:t>TA</w:t>
      </w:r>
      <w:r w:rsidR="00CA6FC9" w:rsidRPr="008F64EF">
        <w:rPr>
          <w:rFonts w:ascii="Arial" w:hAnsi="Arial" w:cs="Arial"/>
          <w:b/>
          <w:bCs/>
          <w:sz w:val="24"/>
          <w:szCs w:val="24"/>
        </w:rPr>
        <w:t>;</w:t>
      </w:r>
      <w:r w:rsidRPr="008F64EF">
        <w:rPr>
          <w:rFonts w:ascii="Arial" w:hAnsi="Arial" w:cs="Arial"/>
          <w:b/>
          <w:bCs/>
          <w:sz w:val="24"/>
          <w:szCs w:val="24"/>
        </w:rPr>
        <w:t xml:space="preserve"> 5 points will be awarded.</w:t>
      </w:r>
    </w:p>
    <w:p w14:paraId="561AC3D0" w14:textId="77777777" w:rsidR="00427D7A" w:rsidRPr="008F64EF" w:rsidRDefault="00427D7A" w:rsidP="00AD10BA">
      <w:pPr>
        <w:pStyle w:val="ParagraphA0"/>
        <w:tabs>
          <w:tab w:val="left" w:pos="3060"/>
        </w:tabs>
        <w:ind w:left="2520"/>
        <w:rPr>
          <w:rFonts w:ascii="Arial" w:hAnsi="Arial" w:cs="Arial"/>
          <w:b/>
          <w:bCs/>
          <w:sz w:val="24"/>
          <w:szCs w:val="24"/>
        </w:rPr>
      </w:pPr>
    </w:p>
    <w:p w14:paraId="5BD6D79B"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 xml:space="preserve">Internal stories that highlight businesses made successful as a result of </w:t>
      </w:r>
      <w:r w:rsidR="00AA5666" w:rsidRPr="008F64EF">
        <w:rPr>
          <w:rFonts w:ascii="Arial" w:hAnsi="Arial" w:cs="Arial"/>
          <w:b/>
          <w:bCs/>
          <w:sz w:val="24"/>
          <w:szCs w:val="24"/>
        </w:rPr>
        <w:t>TA</w:t>
      </w:r>
      <w:r w:rsidRPr="008F64EF">
        <w:rPr>
          <w:rFonts w:ascii="Arial" w:hAnsi="Arial" w:cs="Arial"/>
          <w:b/>
          <w:bCs/>
          <w:sz w:val="24"/>
          <w:szCs w:val="24"/>
        </w:rPr>
        <w:t>, 3 points.</w:t>
      </w:r>
    </w:p>
    <w:p w14:paraId="5C1A355E" w14:textId="77777777" w:rsidR="00427D7A" w:rsidRPr="008F64EF" w:rsidRDefault="00427D7A" w:rsidP="001D342F">
      <w:pPr>
        <w:pStyle w:val="Paragraphi"/>
        <w:rPr>
          <w:rFonts w:ascii="Arial" w:hAnsi="Arial" w:cs="Arial"/>
          <w:b/>
          <w:bCs/>
          <w:sz w:val="24"/>
          <w:szCs w:val="24"/>
        </w:rPr>
      </w:pPr>
    </w:p>
    <w:p w14:paraId="747E2BBD"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Applicants that provide evidence that they require evaluations by the clients of their training programs </w:t>
      </w:r>
      <w:r w:rsidR="009539D0" w:rsidRPr="008F64EF">
        <w:rPr>
          <w:rFonts w:ascii="Arial" w:hAnsi="Arial" w:cs="Arial"/>
          <w:b/>
          <w:bCs/>
          <w:sz w:val="24"/>
          <w:szCs w:val="24"/>
        </w:rPr>
        <w:t xml:space="preserve">will be awarded 3 points.  Applicants will provide the total number of evaluations received and the average score from the evaluations received. </w:t>
      </w:r>
      <w:r w:rsidRPr="008F64EF">
        <w:rPr>
          <w:rFonts w:ascii="Arial" w:hAnsi="Arial" w:cs="Arial"/>
          <w:b/>
          <w:bCs/>
          <w:sz w:val="24"/>
          <w:szCs w:val="24"/>
        </w:rPr>
        <w:t xml:space="preserve"> </w:t>
      </w:r>
      <w:r w:rsidR="009539D0" w:rsidRPr="008F64EF">
        <w:rPr>
          <w:rFonts w:ascii="Arial" w:hAnsi="Arial" w:cs="Arial"/>
          <w:b/>
          <w:bCs/>
          <w:sz w:val="24"/>
          <w:szCs w:val="24"/>
        </w:rPr>
        <w:t xml:space="preserve">An additional two points will be awarded if the total </w:t>
      </w:r>
      <w:r w:rsidRPr="008F64EF">
        <w:rPr>
          <w:rFonts w:ascii="Arial" w:hAnsi="Arial" w:cs="Arial"/>
          <w:b/>
          <w:bCs/>
          <w:sz w:val="24"/>
          <w:szCs w:val="24"/>
        </w:rPr>
        <w:t xml:space="preserve">evaluation scores are </w:t>
      </w:r>
      <w:r w:rsidR="009539D0" w:rsidRPr="008F64EF">
        <w:rPr>
          <w:rFonts w:ascii="Arial" w:hAnsi="Arial" w:cs="Arial"/>
          <w:b/>
          <w:bCs/>
          <w:sz w:val="24"/>
          <w:szCs w:val="24"/>
        </w:rPr>
        <w:t xml:space="preserve">above an average of 3.0 on a five-point scale, with points determined by the client ratings on a declining scale as follows: </w:t>
      </w:r>
    </w:p>
    <w:p w14:paraId="2760F4A3" w14:textId="77777777" w:rsidR="00427D7A" w:rsidRPr="008F64EF" w:rsidRDefault="00427D7A" w:rsidP="001D342F">
      <w:pPr>
        <w:widowControl w:val="0"/>
        <w:ind w:firstLine="720"/>
        <w:rPr>
          <w:rFonts w:ascii="Arial" w:hAnsi="Arial" w:cs="Arial"/>
          <w:b/>
          <w:bCs/>
          <w:sz w:val="24"/>
          <w:szCs w:val="24"/>
        </w:rPr>
      </w:pPr>
    </w:p>
    <w:p w14:paraId="4D95D82C" w14:textId="77777777" w:rsidR="00427D7A" w:rsidRPr="008F64EF" w:rsidRDefault="00427D7A"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E</w:t>
      </w:r>
      <w:r w:rsidR="009539D0" w:rsidRPr="008F64EF">
        <w:rPr>
          <w:rFonts w:ascii="Arial" w:hAnsi="Arial" w:cs="Arial"/>
          <w:b/>
          <w:bCs/>
          <w:sz w:val="24"/>
          <w:szCs w:val="24"/>
        </w:rPr>
        <w:t xml:space="preserve">xtremely Satisfied </w:t>
      </w:r>
      <w:r w:rsidRPr="008F64EF">
        <w:rPr>
          <w:rFonts w:ascii="Arial" w:hAnsi="Arial" w:cs="Arial"/>
          <w:b/>
          <w:bCs/>
          <w:sz w:val="24"/>
          <w:szCs w:val="24"/>
        </w:rPr>
        <w:t>, 5 points.</w:t>
      </w:r>
    </w:p>
    <w:p w14:paraId="0892EA5A" w14:textId="77777777" w:rsidR="00427D7A" w:rsidRPr="008F64EF" w:rsidRDefault="00427D7A" w:rsidP="00AD10BA">
      <w:pPr>
        <w:pStyle w:val="ParagraphA0"/>
        <w:tabs>
          <w:tab w:val="left" w:pos="3060"/>
        </w:tabs>
        <w:ind w:left="2520"/>
        <w:rPr>
          <w:rFonts w:ascii="Arial" w:hAnsi="Arial" w:cs="Arial"/>
          <w:b/>
          <w:bCs/>
          <w:sz w:val="24"/>
          <w:szCs w:val="24"/>
        </w:rPr>
      </w:pPr>
    </w:p>
    <w:p w14:paraId="0735346C" w14:textId="77777777" w:rsidR="00427D7A" w:rsidRPr="008F64EF" w:rsidRDefault="009539D0"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Satisfied</w:t>
      </w:r>
      <w:r w:rsidR="00427D7A" w:rsidRPr="008F64EF">
        <w:rPr>
          <w:rFonts w:ascii="Arial" w:hAnsi="Arial" w:cs="Arial"/>
          <w:b/>
          <w:bCs/>
          <w:sz w:val="24"/>
          <w:szCs w:val="24"/>
        </w:rPr>
        <w:t xml:space="preserve">, </w:t>
      </w:r>
      <w:r w:rsidRPr="008F64EF">
        <w:rPr>
          <w:rFonts w:ascii="Arial" w:hAnsi="Arial" w:cs="Arial"/>
          <w:b/>
          <w:bCs/>
          <w:sz w:val="24"/>
          <w:szCs w:val="24"/>
        </w:rPr>
        <w:t>4</w:t>
      </w:r>
      <w:r w:rsidR="00427D7A" w:rsidRPr="008F64EF">
        <w:rPr>
          <w:rFonts w:ascii="Arial" w:hAnsi="Arial" w:cs="Arial"/>
          <w:b/>
          <w:bCs/>
          <w:sz w:val="24"/>
          <w:szCs w:val="24"/>
        </w:rPr>
        <w:t xml:space="preserve"> points.</w:t>
      </w:r>
    </w:p>
    <w:p w14:paraId="1F28CFC7" w14:textId="77777777" w:rsidR="00172267" w:rsidRPr="008F64EF" w:rsidRDefault="00172267" w:rsidP="00AD10BA">
      <w:pPr>
        <w:pStyle w:val="ParagraphA0"/>
        <w:tabs>
          <w:tab w:val="left" w:pos="3060"/>
        </w:tabs>
        <w:ind w:left="2520"/>
        <w:rPr>
          <w:rFonts w:ascii="Arial" w:hAnsi="Arial" w:cs="Arial"/>
          <w:b/>
          <w:bCs/>
          <w:sz w:val="24"/>
          <w:szCs w:val="24"/>
        </w:rPr>
      </w:pPr>
    </w:p>
    <w:p w14:paraId="7BB7D623" w14:textId="77777777" w:rsidR="00427D7A" w:rsidRPr="008F64EF" w:rsidRDefault="009539D0"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Average</w:t>
      </w:r>
      <w:r w:rsidR="00427D7A" w:rsidRPr="008F64EF">
        <w:rPr>
          <w:rFonts w:ascii="Arial" w:hAnsi="Arial" w:cs="Arial"/>
          <w:b/>
          <w:bCs/>
          <w:sz w:val="24"/>
          <w:szCs w:val="24"/>
        </w:rPr>
        <w:t xml:space="preserve">, </w:t>
      </w:r>
      <w:r w:rsidRPr="008F64EF">
        <w:rPr>
          <w:rFonts w:ascii="Arial" w:hAnsi="Arial" w:cs="Arial"/>
          <w:b/>
          <w:bCs/>
          <w:sz w:val="24"/>
          <w:szCs w:val="24"/>
        </w:rPr>
        <w:t>3</w:t>
      </w:r>
      <w:r w:rsidR="00427D7A" w:rsidRPr="008F64EF">
        <w:rPr>
          <w:rFonts w:ascii="Arial" w:hAnsi="Arial" w:cs="Arial"/>
          <w:b/>
          <w:bCs/>
          <w:sz w:val="24"/>
          <w:szCs w:val="24"/>
        </w:rPr>
        <w:t xml:space="preserve"> points.</w:t>
      </w:r>
    </w:p>
    <w:p w14:paraId="569EFC8B" w14:textId="77777777" w:rsidR="009539D0" w:rsidRPr="008F64EF" w:rsidRDefault="009539D0" w:rsidP="00AD10BA">
      <w:pPr>
        <w:pStyle w:val="ParagraphA0"/>
        <w:tabs>
          <w:tab w:val="left" w:pos="3060"/>
        </w:tabs>
        <w:ind w:left="2520"/>
        <w:rPr>
          <w:rFonts w:ascii="Arial" w:hAnsi="Arial" w:cs="Arial"/>
          <w:b/>
          <w:bCs/>
          <w:sz w:val="24"/>
          <w:szCs w:val="24"/>
        </w:rPr>
      </w:pPr>
    </w:p>
    <w:p w14:paraId="2C4B35D7" w14:textId="77777777" w:rsidR="009539D0" w:rsidRPr="008F64EF" w:rsidRDefault="009539D0"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Dissatisfied, 2 points.</w:t>
      </w:r>
    </w:p>
    <w:p w14:paraId="5C5D4EAC" w14:textId="77777777" w:rsidR="009539D0" w:rsidRPr="008F64EF" w:rsidRDefault="009539D0" w:rsidP="00AD10BA">
      <w:pPr>
        <w:pStyle w:val="ParagraphA0"/>
        <w:tabs>
          <w:tab w:val="left" w:pos="3060"/>
        </w:tabs>
        <w:ind w:left="2520"/>
        <w:rPr>
          <w:rFonts w:ascii="Arial" w:hAnsi="Arial" w:cs="Arial"/>
          <w:b/>
          <w:bCs/>
          <w:sz w:val="24"/>
          <w:szCs w:val="24"/>
        </w:rPr>
      </w:pPr>
    </w:p>
    <w:p w14:paraId="02A006F6" w14:textId="77777777" w:rsidR="009539D0" w:rsidRPr="008F64EF" w:rsidRDefault="009539D0" w:rsidP="008F64EF">
      <w:pPr>
        <w:pStyle w:val="ParagraphA0"/>
        <w:numPr>
          <w:ilvl w:val="3"/>
          <w:numId w:val="63"/>
        </w:numPr>
        <w:tabs>
          <w:tab w:val="left" w:pos="3060"/>
        </w:tabs>
        <w:rPr>
          <w:rFonts w:ascii="Arial" w:hAnsi="Arial" w:cs="Arial"/>
          <w:b/>
          <w:bCs/>
          <w:sz w:val="24"/>
          <w:szCs w:val="24"/>
        </w:rPr>
      </w:pPr>
      <w:r w:rsidRPr="008F64EF">
        <w:rPr>
          <w:rFonts w:ascii="Arial" w:hAnsi="Arial" w:cs="Arial"/>
          <w:b/>
          <w:bCs/>
          <w:sz w:val="24"/>
          <w:szCs w:val="24"/>
        </w:rPr>
        <w:t>Very Unsatisfied, 1 point.</w:t>
      </w:r>
    </w:p>
    <w:p w14:paraId="5037C31D" w14:textId="77777777" w:rsidR="00427D7A" w:rsidRPr="008F64EF" w:rsidRDefault="00427D7A" w:rsidP="00AD10BA">
      <w:pPr>
        <w:pStyle w:val="Paragraphi"/>
        <w:tabs>
          <w:tab w:val="left" w:pos="3060"/>
        </w:tabs>
        <w:ind w:left="2520"/>
        <w:rPr>
          <w:rFonts w:ascii="Arial" w:hAnsi="Arial" w:cs="Arial"/>
          <w:b/>
          <w:bCs/>
          <w:sz w:val="24"/>
          <w:szCs w:val="24"/>
        </w:rPr>
      </w:pPr>
    </w:p>
    <w:p w14:paraId="06450EC6"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Applicants that present well-written narrative information </w:t>
      </w:r>
      <w:r w:rsidR="008B65B1" w:rsidRPr="008F64EF">
        <w:rPr>
          <w:rFonts w:ascii="Arial" w:hAnsi="Arial" w:cs="Arial"/>
          <w:b/>
          <w:bCs/>
          <w:sz w:val="24"/>
          <w:szCs w:val="24"/>
        </w:rPr>
        <w:t xml:space="preserve">regarding their programs and services to be delivered and their outreach efforts within the service area </w:t>
      </w:r>
      <w:r w:rsidRPr="008F64EF">
        <w:rPr>
          <w:rFonts w:ascii="Arial" w:hAnsi="Arial" w:cs="Arial"/>
          <w:b/>
          <w:bCs/>
          <w:sz w:val="24"/>
          <w:szCs w:val="24"/>
        </w:rPr>
        <w:t xml:space="preserve">that is clearly and concisely written and is five pages or less will be awarded </w:t>
      </w:r>
      <w:r w:rsidR="008B65B1" w:rsidRPr="008F64EF">
        <w:rPr>
          <w:rFonts w:ascii="Arial" w:hAnsi="Arial" w:cs="Arial"/>
          <w:b/>
          <w:bCs/>
          <w:sz w:val="24"/>
          <w:szCs w:val="24"/>
        </w:rPr>
        <w:t xml:space="preserve">up to a maximum of </w:t>
      </w:r>
      <w:r w:rsidRPr="008F64EF">
        <w:rPr>
          <w:rFonts w:ascii="Arial" w:hAnsi="Arial" w:cs="Arial"/>
          <w:b/>
          <w:bCs/>
          <w:sz w:val="24"/>
          <w:szCs w:val="24"/>
        </w:rPr>
        <w:t xml:space="preserve">5 points. </w:t>
      </w:r>
    </w:p>
    <w:p w14:paraId="2254873E" w14:textId="77777777" w:rsidR="00427D7A" w:rsidRPr="008F64EF" w:rsidRDefault="00427D7A" w:rsidP="001D342F">
      <w:pPr>
        <w:widowControl w:val="0"/>
        <w:ind w:firstLine="720"/>
        <w:rPr>
          <w:rFonts w:ascii="Arial" w:hAnsi="Arial" w:cs="Arial"/>
          <w:b/>
          <w:bCs/>
          <w:sz w:val="24"/>
          <w:szCs w:val="24"/>
        </w:rPr>
      </w:pPr>
    </w:p>
    <w:p w14:paraId="1FD509AD" w14:textId="77777777" w:rsidR="00427D7A" w:rsidRPr="008F64EF" w:rsidRDefault="00427D7A" w:rsidP="008F64EF">
      <w:pPr>
        <w:pStyle w:val="Paragraph1"/>
        <w:numPr>
          <w:ilvl w:val="1"/>
          <w:numId w:val="63"/>
        </w:numPr>
        <w:tabs>
          <w:tab w:val="left" w:pos="1800"/>
        </w:tabs>
        <w:outlineLvl w:val="2"/>
        <w:rPr>
          <w:rFonts w:ascii="Arial" w:hAnsi="Arial" w:cs="Arial"/>
          <w:b/>
          <w:bCs/>
          <w:sz w:val="24"/>
          <w:szCs w:val="24"/>
        </w:rPr>
      </w:pPr>
      <w:bookmarkStart w:id="152" w:name="_Toc147933053"/>
      <w:r w:rsidRPr="008F64EF">
        <w:rPr>
          <w:rFonts w:ascii="Arial" w:hAnsi="Arial" w:cs="Arial"/>
          <w:b/>
          <w:bCs/>
          <w:sz w:val="24"/>
          <w:szCs w:val="24"/>
          <w:u w:val="single"/>
        </w:rPr>
        <w:t>Technical assistance plan</w:t>
      </w:r>
      <w:bookmarkEnd w:id="152"/>
      <w:r w:rsidR="003551CE" w:rsidRPr="008F64EF">
        <w:rPr>
          <w:rFonts w:ascii="Arial" w:hAnsi="Arial" w:cs="Arial"/>
          <w:b/>
          <w:bCs/>
          <w:sz w:val="24"/>
          <w:szCs w:val="24"/>
          <w:u w:val="single"/>
        </w:rPr>
        <w:t>.</w:t>
      </w:r>
      <w:r w:rsidR="003551CE" w:rsidRPr="008F64EF">
        <w:rPr>
          <w:rFonts w:ascii="Arial" w:hAnsi="Arial" w:cs="Arial"/>
          <w:b/>
          <w:bCs/>
          <w:sz w:val="24"/>
          <w:szCs w:val="24"/>
        </w:rPr>
        <w:t xml:space="preserve">  </w:t>
      </w:r>
      <w:r w:rsidRPr="008F64EF">
        <w:rPr>
          <w:rFonts w:ascii="Arial" w:hAnsi="Arial" w:cs="Arial"/>
          <w:b/>
          <w:bCs/>
          <w:sz w:val="24"/>
          <w:szCs w:val="24"/>
        </w:rPr>
        <w:t xml:space="preserve">Submit a </w:t>
      </w:r>
      <w:r w:rsidR="007D7587" w:rsidRPr="008F64EF">
        <w:rPr>
          <w:rFonts w:ascii="Arial" w:hAnsi="Arial" w:cs="Arial"/>
          <w:b/>
          <w:bCs/>
          <w:sz w:val="24"/>
          <w:szCs w:val="24"/>
        </w:rPr>
        <w:t xml:space="preserve">concise </w:t>
      </w:r>
      <w:r w:rsidRPr="008F64EF">
        <w:rPr>
          <w:rFonts w:ascii="Arial" w:hAnsi="Arial" w:cs="Arial"/>
          <w:b/>
          <w:bCs/>
          <w:sz w:val="24"/>
          <w:szCs w:val="24"/>
        </w:rPr>
        <w:t xml:space="preserve">plan for the provision of </w:t>
      </w:r>
      <w:r w:rsidR="002A21FB" w:rsidRPr="008F64EF">
        <w:rPr>
          <w:rFonts w:ascii="Arial" w:hAnsi="Arial" w:cs="Arial"/>
          <w:b/>
          <w:bCs/>
          <w:sz w:val="24"/>
          <w:szCs w:val="24"/>
        </w:rPr>
        <w:t>TA</w:t>
      </w:r>
      <w:r w:rsidRPr="008F64EF">
        <w:rPr>
          <w:rFonts w:ascii="Arial" w:hAnsi="Arial" w:cs="Arial"/>
          <w:b/>
          <w:bCs/>
          <w:sz w:val="24"/>
          <w:szCs w:val="24"/>
        </w:rPr>
        <w:t xml:space="preserve"> explaining how the fund</w:t>
      </w:r>
      <w:r w:rsidR="00E65A34" w:rsidRPr="008F64EF">
        <w:rPr>
          <w:rFonts w:ascii="Arial" w:hAnsi="Arial" w:cs="Arial"/>
          <w:b/>
          <w:bCs/>
          <w:sz w:val="24"/>
          <w:szCs w:val="24"/>
        </w:rPr>
        <w:t>s</w:t>
      </w:r>
      <w:r w:rsidRPr="008F64EF">
        <w:rPr>
          <w:rFonts w:ascii="Arial" w:hAnsi="Arial" w:cs="Arial"/>
          <w:b/>
          <w:bCs/>
          <w:sz w:val="24"/>
          <w:szCs w:val="24"/>
        </w:rPr>
        <w:t xml:space="preserve"> will benefit the current program and how it will allow the applicant to expand its non-program microlending activities.  Up to 10 points will be awarded</w:t>
      </w:r>
      <w:r w:rsidR="008B65B1" w:rsidRPr="008F64EF">
        <w:rPr>
          <w:rFonts w:ascii="Arial" w:hAnsi="Arial" w:cs="Arial"/>
          <w:b/>
          <w:bCs/>
          <w:sz w:val="24"/>
          <w:szCs w:val="24"/>
        </w:rPr>
        <w:t>.</w:t>
      </w:r>
    </w:p>
    <w:p w14:paraId="4AE0F582" w14:textId="77777777" w:rsidR="00427D7A" w:rsidRPr="008F64EF" w:rsidRDefault="00427D7A" w:rsidP="00AD10BA">
      <w:pPr>
        <w:pStyle w:val="Paragraph1"/>
        <w:tabs>
          <w:tab w:val="left" w:pos="1800"/>
        </w:tabs>
        <w:ind w:left="1260"/>
        <w:rPr>
          <w:rFonts w:ascii="Arial" w:hAnsi="Arial" w:cs="Arial"/>
          <w:b/>
          <w:bCs/>
          <w:sz w:val="24"/>
          <w:szCs w:val="24"/>
        </w:rPr>
      </w:pPr>
    </w:p>
    <w:p w14:paraId="333756E4" w14:textId="77777777" w:rsidR="00427D7A" w:rsidRPr="008F64EF" w:rsidRDefault="00427D7A" w:rsidP="008F64EF">
      <w:pPr>
        <w:pStyle w:val="Paragraph1"/>
        <w:numPr>
          <w:ilvl w:val="1"/>
          <w:numId w:val="63"/>
        </w:numPr>
        <w:tabs>
          <w:tab w:val="left" w:pos="1800"/>
        </w:tabs>
        <w:outlineLvl w:val="2"/>
        <w:rPr>
          <w:rFonts w:ascii="Arial" w:hAnsi="Arial" w:cs="Arial"/>
          <w:b/>
          <w:bCs/>
          <w:sz w:val="24"/>
          <w:szCs w:val="24"/>
        </w:rPr>
      </w:pPr>
      <w:bookmarkStart w:id="153" w:name="_Toc147933054"/>
      <w:r w:rsidRPr="008F64EF">
        <w:rPr>
          <w:rFonts w:ascii="Arial" w:hAnsi="Arial" w:cs="Arial"/>
          <w:b/>
          <w:bCs/>
          <w:sz w:val="24"/>
          <w:szCs w:val="24"/>
          <w:u w:val="single"/>
        </w:rPr>
        <w:t>Proposed administrative expenses to be spent from TA grant funds</w:t>
      </w:r>
      <w:bookmarkEnd w:id="153"/>
      <w:r w:rsidR="003551CE" w:rsidRPr="008F64EF">
        <w:rPr>
          <w:rFonts w:ascii="Arial" w:hAnsi="Arial" w:cs="Arial"/>
          <w:b/>
          <w:bCs/>
          <w:sz w:val="24"/>
          <w:szCs w:val="24"/>
        </w:rPr>
        <w:t>.  T</w:t>
      </w:r>
      <w:r w:rsidRPr="008F64EF">
        <w:rPr>
          <w:rFonts w:ascii="Arial" w:hAnsi="Arial" w:cs="Arial"/>
          <w:b/>
          <w:bCs/>
          <w:sz w:val="24"/>
          <w:szCs w:val="24"/>
        </w:rPr>
        <w:t>he maximum number of points under this criterion is 5</w:t>
      </w:r>
      <w:r w:rsidR="00037EE0" w:rsidRPr="008F64EF">
        <w:rPr>
          <w:rFonts w:ascii="Arial" w:hAnsi="Arial" w:cs="Arial"/>
          <w:b/>
          <w:bCs/>
          <w:sz w:val="24"/>
          <w:szCs w:val="24"/>
        </w:rPr>
        <w:t>.  If the percentage of grant funds to be used for administrative purposes is:</w:t>
      </w:r>
    </w:p>
    <w:p w14:paraId="6D0D3A6C" w14:textId="77777777" w:rsidR="00427D7A" w:rsidRPr="008F64EF" w:rsidRDefault="00427D7A" w:rsidP="00AD10BA">
      <w:pPr>
        <w:widowControl w:val="0"/>
        <w:ind w:left="720"/>
        <w:rPr>
          <w:rFonts w:ascii="Arial" w:hAnsi="Arial" w:cs="Arial"/>
          <w:sz w:val="24"/>
          <w:szCs w:val="24"/>
        </w:rPr>
      </w:pPr>
    </w:p>
    <w:p w14:paraId="2F873A05" w14:textId="77777777" w:rsidR="007D7587" w:rsidRPr="008F64EF" w:rsidRDefault="002A21FB"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Less than or equal to</w:t>
      </w:r>
      <w:r w:rsidR="007D7587" w:rsidRPr="008F64EF">
        <w:rPr>
          <w:rFonts w:ascii="Arial" w:hAnsi="Arial" w:cs="Arial"/>
          <w:b/>
          <w:bCs/>
          <w:sz w:val="24"/>
          <w:szCs w:val="24"/>
        </w:rPr>
        <w:t xml:space="preserve"> 5 percent of the TA grant fund</w:t>
      </w:r>
      <w:r w:rsidR="0056490E" w:rsidRPr="008F64EF">
        <w:rPr>
          <w:rFonts w:ascii="Arial" w:hAnsi="Arial" w:cs="Arial"/>
          <w:b/>
          <w:bCs/>
          <w:sz w:val="24"/>
          <w:szCs w:val="24"/>
        </w:rPr>
        <w:t>s</w:t>
      </w:r>
      <w:r w:rsidR="007D7587" w:rsidRPr="008F64EF">
        <w:rPr>
          <w:rFonts w:ascii="Arial" w:hAnsi="Arial" w:cs="Arial"/>
          <w:b/>
          <w:bCs/>
          <w:sz w:val="24"/>
          <w:szCs w:val="24"/>
        </w:rPr>
        <w:t>, 5 points will be awarded;</w:t>
      </w:r>
    </w:p>
    <w:p w14:paraId="71C9A429" w14:textId="77777777" w:rsidR="007D7587" w:rsidRPr="008F64EF" w:rsidRDefault="007D7587" w:rsidP="00AD10BA">
      <w:pPr>
        <w:pStyle w:val="Paragraphi"/>
        <w:tabs>
          <w:tab w:val="left" w:pos="2520"/>
        </w:tabs>
        <w:rPr>
          <w:rFonts w:ascii="Arial" w:hAnsi="Arial" w:cs="Arial"/>
          <w:b/>
          <w:bCs/>
          <w:sz w:val="24"/>
          <w:szCs w:val="24"/>
        </w:rPr>
      </w:pPr>
    </w:p>
    <w:p w14:paraId="5FABAAA2" w14:textId="77777777" w:rsidR="007D7587" w:rsidRPr="008F64EF" w:rsidRDefault="007D7587"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lastRenderedPageBreak/>
        <w:t>More than 5 percent but less than 8 percent, 3 points will be awarded;</w:t>
      </w:r>
    </w:p>
    <w:p w14:paraId="57BDFEDD" w14:textId="77777777" w:rsidR="007D7587" w:rsidRPr="008F64EF" w:rsidRDefault="007D7587" w:rsidP="00AD10BA">
      <w:pPr>
        <w:pStyle w:val="Paragraphi"/>
        <w:tabs>
          <w:tab w:val="left" w:pos="2520"/>
        </w:tabs>
        <w:rPr>
          <w:rFonts w:ascii="Arial" w:hAnsi="Arial" w:cs="Arial"/>
          <w:b/>
          <w:bCs/>
          <w:sz w:val="24"/>
          <w:szCs w:val="24"/>
        </w:rPr>
      </w:pPr>
    </w:p>
    <w:p w14:paraId="2EE74159" w14:textId="77777777" w:rsidR="007D7587" w:rsidRPr="008F64EF" w:rsidRDefault="002A21FB"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Equal to</w:t>
      </w:r>
      <w:r w:rsidR="007D7587" w:rsidRPr="008F64EF">
        <w:rPr>
          <w:rFonts w:ascii="Arial" w:hAnsi="Arial" w:cs="Arial"/>
          <w:b/>
          <w:bCs/>
          <w:sz w:val="24"/>
          <w:szCs w:val="24"/>
        </w:rPr>
        <w:t xml:space="preserve"> of 8 percent or greater, 0 points will be awarded.</w:t>
      </w:r>
    </w:p>
    <w:p w14:paraId="78C2BDBC" w14:textId="77777777" w:rsidR="00427D7A" w:rsidRPr="008F64EF" w:rsidRDefault="00427D7A" w:rsidP="001D342F">
      <w:pPr>
        <w:pStyle w:val="Paragraphi"/>
        <w:rPr>
          <w:rFonts w:ascii="Arial" w:hAnsi="Arial" w:cs="Arial"/>
          <w:sz w:val="24"/>
          <w:szCs w:val="24"/>
        </w:rPr>
      </w:pPr>
    </w:p>
    <w:p w14:paraId="61F5BD4C" w14:textId="77777777" w:rsidR="00427D7A" w:rsidRPr="008F64EF" w:rsidRDefault="00427D7A" w:rsidP="008F64EF">
      <w:pPr>
        <w:pStyle w:val="Paragrapha"/>
        <w:numPr>
          <w:ilvl w:val="0"/>
          <w:numId w:val="63"/>
        </w:numPr>
        <w:tabs>
          <w:tab w:val="left" w:pos="1260"/>
        </w:tabs>
        <w:outlineLvl w:val="1"/>
        <w:rPr>
          <w:rFonts w:ascii="Arial" w:hAnsi="Arial" w:cs="Arial"/>
          <w:b/>
          <w:bCs/>
          <w:sz w:val="24"/>
          <w:szCs w:val="24"/>
        </w:rPr>
      </w:pPr>
      <w:bookmarkStart w:id="154" w:name="_Toc147933055"/>
      <w:r w:rsidRPr="008F64EF">
        <w:rPr>
          <w:rFonts w:ascii="Arial" w:hAnsi="Arial" w:cs="Arial"/>
          <w:b/>
          <w:bCs/>
          <w:sz w:val="24"/>
          <w:szCs w:val="24"/>
          <w:u w:val="single"/>
        </w:rPr>
        <w:t xml:space="preserve">Re-application requirements for participating microlenders with more than 5 years </w:t>
      </w:r>
      <w:r w:rsidR="00CA6FC9" w:rsidRPr="008F64EF">
        <w:rPr>
          <w:rFonts w:ascii="Arial" w:hAnsi="Arial" w:cs="Arial"/>
          <w:b/>
          <w:bCs/>
          <w:sz w:val="24"/>
          <w:szCs w:val="24"/>
          <w:u w:val="single"/>
        </w:rPr>
        <w:t xml:space="preserve">of </w:t>
      </w:r>
      <w:r w:rsidRPr="008F64EF">
        <w:rPr>
          <w:rFonts w:ascii="Arial" w:hAnsi="Arial" w:cs="Arial"/>
          <w:b/>
          <w:bCs/>
          <w:sz w:val="24"/>
          <w:szCs w:val="24"/>
          <w:u w:val="single"/>
        </w:rPr>
        <w:t>experience as a microlender under this program</w:t>
      </w:r>
      <w:bookmarkEnd w:id="154"/>
      <w:r w:rsidR="003551CE" w:rsidRPr="008F64EF">
        <w:rPr>
          <w:rFonts w:ascii="Arial" w:hAnsi="Arial" w:cs="Arial"/>
          <w:b/>
          <w:bCs/>
          <w:sz w:val="24"/>
          <w:szCs w:val="24"/>
          <w:u w:val="single"/>
        </w:rPr>
        <w:t>.</w:t>
      </w:r>
    </w:p>
    <w:p w14:paraId="2B6BEAF2" w14:textId="77777777" w:rsidR="00427D7A" w:rsidRPr="008F64EF" w:rsidRDefault="00427D7A" w:rsidP="001D342F">
      <w:pPr>
        <w:pStyle w:val="Paragraph1"/>
        <w:rPr>
          <w:rFonts w:ascii="Arial" w:hAnsi="Arial" w:cs="Arial"/>
          <w:b/>
          <w:bCs/>
          <w:sz w:val="24"/>
          <w:szCs w:val="24"/>
        </w:rPr>
      </w:pPr>
    </w:p>
    <w:p w14:paraId="662113B0"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 xml:space="preserve">Microlender applicants with more than 5 years of experience as an MDO under this program may choose to submit a shortened loan/grant application that includes the following:  </w:t>
      </w:r>
    </w:p>
    <w:p w14:paraId="1DFD359C" w14:textId="77777777" w:rsidR="00427D7A" w:rsidRPr="008F64EF" w:rsidRDefault="00427D7A" w:rsidP="001D342F">
      <w:pPr>
        <w:pStyle w:val="Paragraphi"/>
        <w:rPr>
          <w:rFonts w:ascii="Arial" w:hAnsi="Arial" w:cs="Arial"/>
          <w:b/>
          <w:bCs/>
          <w:sz w:val="24"/>
          <w:szCs w:val="24"/>
        </w:rPr>
      </w:pPr>
    </w:p>
    <w:p w14:paraId="15FE6004"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A letter of request for funding stating the amount of loan and/or grant funds being requested;</w:t>
      </w:r>
    </w:p>
    <w:p w14:paraId="5AB631B9" w14:textId="77777777" w:rsidR="00172267" w:rsidRPr="008F64EF" w:rsidRDefault="00172267" w:rsidP="00AD10BA">
      <w:pPr>
        <w:pStyle w:val="Paragraphi"/>
        <w:tabs>
          <w:tab w:val="left" w:pos="2520"/>
        </w:tabs>
        <w:rPr>
          <w:rFonts w:ascii="Arial" w:hAnsi="Arial" w:cs="Arial"/>
          <w:b/>
          <w:bCs/>
          <w:sz w:val="24"/>
          <w:szCs w:val="24"/>
        </w:rPr>
      </w:pPr>
    </w:p>
    <w:p w14:paraId="1A9E6FDC"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An indication of the loan and/or grant amounts being requested accompanied by a completed </w:t>
      </w:r>
      <w:r w:rsidR="008F64EF" w:rsidRPr="008F64EF">
        <w:rPr>
          <w:rFonts w:ascii="Arial" w:hAnsi="Arial" w:cs="Arial"/>
          <w:b/>
          <w:bCs/>
          <w:sz w:val="24"/>
          <w:szCs w:val="24"/>
        </w:rPr>
        <w:t>Form SF 424</w:t>
      </w:r>
      <w:r w:rsidRPr="008F64EF">
        <w:rPr>
          <w:rFonts w:ascii="Arial" w:hAnsi="Arial" w:cs="Arial"/>
          <w:b/>
          <w:bCs/>
          <w:sz w:val="24"/>
          <w:szCs w:val="24"/>
        </w:rPr>
        <w:t xml:space="preserve"> and any pertinent attachments;</w:t>
      </w:r>
    </w:p>
    <w:p w14:paraId="4B3602BE" w14:textId="77777777" w:rsidR="00427D7A" w:rsidRPr="008F64EF" w:rsidRDefault="00427D7A" w:rsidP="00AD10BA">
      <w:pPr>
        <w:pStyle w:val="Paragraphi"/>
        <w:tabs>
          <w:tab w:val="left" w:pos="1890"/>
          <w:tab w:val="left" w:pos="2520"/>
        </w:tabs>
        <w:rPr>
          <w:rFonts w:ascii="Arial" w:hAnsi="Arial" w:cs="Arial"/>
          <w:b/>
          <w:bCs/>
          <w:sz w:val="24"/>
          <w:szCs w:val="24"/>
        </w:rPr>
      </w:pPr>
    </w:p>
    <w:p w14:paraId="72141939"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 xml:space="preserve">An indication of the number and percent of </w:t>
      </w:r>
      <w:r w:rsidR="00306294" w:rsidRPr="008F64EF">
        <w:rPr>
          <w:rFonts w:ascii="Arial" w:hAnsi="Arial" w:cs="Arial"/>
          <w:b/>
          <w:bCs/>
          <w:sz w:val="24"/>
          <w:szCs w:val="24"/>
        </w:rPr>
        <w:t xml:space="preserve">the MDO’s </w:t>
      </w:r>
      <w:r w:rsidRPr="008F64EF">
        <w:rPr>
          <w:rFonts w:ascii="Arial" w:hAnsi="Arial" w:cs="Arial"/>
          <w:b/>
          <w:bCs/>
          <w:sz w:val="24"/>
          <w:szCs w:val="24"/>
        </w:rPr>
        <w:t>microentrepreneurs and microenterprises remaining in business for two years or more after microloan disbursement</w:t>
      </w:r>
      <w:r w:rsidR="00306294" w:rsidRPr="008F64EF">
        <w:rPr>
          <w:rFonts w:ascii="Arial" w:hAnsi="Arial" w:cs="Arial"/>
          <w:b/>
          <w:bCs/>
          <w:sz w:val="24"/>
          <w:szCs w:val="24"/>
        </w:rPr>
        <w:t xml:space="preserve"> from program funds</w:t>
      </w:r>
      <w:r w:rsidRPr="008F64EF">
        <w:rPr>
          <w:rFonts w:ascii="Arial" w:hAnsi="Arial" w:cs="Arial"/>
          <w:b/>
          <w:bCs/>
          <w:sz w:val="24"/>
          <w:szCs w:val="24"/>
        </w:rPr>
        <w:t xml:space="preserve">; and </w:t>
      </w:r>
    </w:p>
    <w:p w14:paraId="0818969F" w14:textId="77777777" w:rsidR="00427D7A" w:rsidRPr="008F64EF" w:rsidRDefault="00427D7A" w:rsidP="00AD10BA">
      <w:pPr>
        <w:pStyle w:val="Paragraphi"/>
        <w:tabs>
          <w:tab w:val="left" w:pos="2520"/>
        </w:tabs>
        <w:rPr>
          <w:rFonts w:ascii="Arial" w:hAnsi="Arial" w:cs="Arial"/>
          <w:b/>
          <w:bCs/>
          <w:sz w:val="24"/>
          <w:szCs w:val="24"/>
        </w:rPr>
      </w:pPr>
    </w:p>
    <w:p w14:paraId="32570F6E"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A recent resolution of the applicant’s Board of Directors approving the application for debt.</w:t>
      </w:r>
    </w:p>
    <w:p w14:paraId="50F7B53E" w14:textId="77777777" w:rsidR="00427D7A" w:rsidRPr="008F64EF" w:rsidRDefault="00427D7A" w:rsidP="001D342F">
      <w:pPr>
        <w:widowControl w:val="0"/>
        <w:ind w:firstLine="720"/>
        <w:rPr>
          <w:rFonts w:ascii="Arial" w:hAnsi="Arial" w:cs="Arial"/>
          <w:b/>
          <w:bCs/>
          <w:sz w:val="24"/>
          <w:szCs w:val="24"/>
        </w:rPr>
      </w:pPr>
    </w:p>
    <w:p w14:paraId="49F0F3E6" w14:textId="77777777" w:rsidR="00427D7A" w:rsidRPr="008F64EF" w:rsidRDefault="00427D7A" w:rsidP="008F64EF">
      <w:pPr>
        <w:pStyle w:val="Paragraph1"/>
        <w:numPr>
          <w:ilvl w:val="1"/>
          <w:numId w:val="63"/>
        </w:numPr>
        <w:tabs>
          <w:tab w:val="left" w:pos="1800"/>
        </w:tabs>
        <w:rPr>
          <w:rFonts w:ascii="Arial" w:hAnsi="Arial" w:cs="Arial"/>
          <w:b/>
          <w:bCs/>
          <w:sz w:val="24"/>
          <w:szCs w:val="24"/>
        </w:rPr>
      </w:pPr>
      <w:r w:rsidRPr="008F64EF">
        <w:rPr>
          <w:rFonts w:ascii="Arial" w:hAnsi="Arial" w:cs="Arial"/>
          <w:b/>
          <w:bCs/>
          <w:sz w:val="24"/>
          <w:szCs w:val="24"/>
        </w:rPr>
        <w:t>The Agency, using this request and data available in the reports submitted under previous funding</w:t>
      </w:r>
      <w:r w:rsidR="00306294" w:rsidRPr="008F64EF">
        <w:rPr>
          <w:rFonts w:ascii="Arial" w:hAnsi="Arial" w:cs="Arial"/>
          <w:b/>
          <w:bCs/>
          <w:sz w:val="24"/>
          <w:szCs w:val="24"/>
        </w:rPr>
        <w:t>(</w:t>
      </w:r>
      <w:r w:rsidRPr="008F64EF">
        <w:rPr>
          <w:rFonts w:ascii="Arial" w:hAnsi="Arial" w:cs="Arial"/>
          <w:b/>
          <w:bCs/>
          <w:sz w:val="24"/>
          <w:szCs w:val="24"/>
        </w:rPr>
        <w:t>s</w:t>
      </w:r>
      <w:r w:rsidR="00306294" w:rsidRPr="008F64EF">
        <w:rPr>
          <w:rFonts w:ascii="Arial" w:hAnsi="Arial" w:cs="Arial"/>
          <w:b/>
          <w:bCs/>
          <w:sz w:val="24"/>
          <w:szCs w:val="24"/>
        </w:rPr>
        <w:t>)</w:t>
      </w:r>
      <w:r w:rsidRPr="008F64EF">
        <w:rPr>
          <w:rFonts w:ascii="Arial" w:hAnsi="Arial" w:cs="Arial"/>
          <w:b/>
          <w:bCs/>
          <w:sz w:val="24"/>
          <w:szCs w:val="24"/>
        </w:rPr>
        <w:t>, will review the overall program performance of the applicant over the life of its participation in the program to determine its continued qualification for subsequent fund</w:t>
      </w:r>
      <w:r w:rsidR="0056490E" w:rsidRPr="008F64EF">
        <w:rPr>
          <w:rFonts w:ascii="Arial" w:hAnsi="Arial" w:cs="Arial"/>
          <w:b/>
          <w:bCs/>
          <w:sz w:val="24"/>
          <w:szCs w:val="24"/>
        </w:rPr>
        <w:t>s</w:t>
      </w:r>
      <w:r w:rsidRPr="008F64EF">
        <w:rPr>
          <w:rFonts w:ascii="Arial" w:hAnsi="Arial" w:cs="Arial"/>
          <w:b/>
          <w:bCs/>
          <w:sz w:val="24"/>
          <w:szCs w:val="24"/>
        </w:rPr>
        <w:t>.  Requirements include:</w:t>
      </w:r>
    </w:p>
    <w:p w14:paraId="3BC9995E" w14:textId="77777777" w:rsidR="00427D7A" w:rsidRPr="008F64EF" w:rsidRDefault="00427D7A" w:rsidP="001D342F">
      <w:pPr>
        <w:pStyle w:val="Paragraphi"/>
        <w:rPr>
          <w:rFonts w:ascii="Arial" w:hAnsi="Arial" w:cs="Arial"/>
          <w:b/>
          <w:bCs/>
          <w:sz w:val="24"/>
          <w:szCs w:val="24"/>
        </w:rPr>
      </w:pPr>
    </w:p>
    <w:p w14:paraId="400D8AAF" w14:textId="77777777" w:rsidR="00427D7A" w:rsidRPr="008F64EF" w:rsidRDefault="00427D7A" w:rsidP="008F64EF">
      <w:pPr>
        <w:pStyle w:val="Paragraphi"/>
        <w:numPr>
          <w:ilvl w:val="2"/>
          <w:numId w:val="63"/>
        </w:numPr>
        <w:tabs>
          <w:tab w:val="left" w:pos="1440"/>
          <w:tab w:val="left" w:pos="2520"/>
        </w:tabs>
        <w:rPr>
          <w:rFonts w:ascii="Arial" w:hAnsi="Arial" w:cs="Arial"/>
          <w:b/>
          <w:bCs/>
          <w:sz w:val="24"/>
          <w:szCs w:val="24"/>
        </w:rPr>
      </w:pPr>
      <w:r w:rsidRPr="008F64EF">
        <w:rPr>
          <w:rFonts w:ascii="Arial" w:hAnsi="Arial" w:cs="Arial"/>
          <w:b/>
          <w:bCs/>
          <w:sz w:val="24"/>
          <w:szCs w:val="24"/>
        </w:rPr>
        <w:t xml:space="preserve">A </w:t>
      </w:r>
      <w:r w:rsidR="00306294" w:rsidRPr="008F64EF">
        <w:rPr>
          <w:rFonts w:ascii="Arial" w:hAnsi="Arial" w:cs="Arial"/>
          <w:b/>
          <w:bCs/>
          <w:sz w:val="24"/>
          <w:szCs w:val="24"/>
        </w:rPr>
        <w:t xml:space="preserve">loan </w:t>
      </w:r>
      <w:r w:rsidRPr="008F64EF">
        <w:rPr>
          <w:rFonts w:ascii="Arial" w:hAnsi="Arial" w:cs="Arial"/>
          <w:b/>
          <w:bCs/>
          <w:sz w:val="24"/>
          <w:szCs w:val="24"/>
        </w:rPr>
        <w:t>default rate of 5 percent or less;</w:t>
      </w:r>
    </w:p>
    <w:p w14:paraId="628E25C0" w14:textId="77777777" w:rsidR="00306294" w:rsidRPr="008F64EF" w:rsidRDefault="00306294" w:rsidP="00AD10BA">
      <w:pPr>
        <w:pStyle w:val="Paragraphi"/>
        <w:tabs>
          <w:tab w:val="left" w:pos="1440"/>
          <w:tab w:val="left" w:pos="2520"/>
        </w:tabs>
        <w:rPr>
          <w:rFonts w:ascii="Arial" w:hAnsi="Arial" w:cs="Arial"/>
          <w:b/>
          <w:bCs/>
          <w:sz w:val="24"/>
          <w:szCs w:val="24"/>
        </w:rPr>
      </w:pPr>
    </w:p>
    <w:p w14:paraId="024B3036" w14:textId="77777777" w:rsidR="00427D7A" w:rsidRPr="008F64EF" w:rsidRDefault="00427D7A" w:rsidP="008F64EF">
      <w:pPr>
        <w:pStyle w:val="Paragraphi"/>
        <w:numPr>
          <w:ilvl w:val="2"/>
          <w:numId w:val="63"/>
        </w:numPr>
        <w:tabs>
          <w:tab w:val="left" w:pos="1440"/>
          <w:tab w:val="left" w:pos="2520"/>
        </w:tabs>
        <w:rPr>
          <w:rFonts w:ascii="Arial" w:hAnsi="Arial" w:cs="Arial"/>
          <w:b/>
          <w:bCs/>
          <w:sz w:val="24"/>
          <w:szCs w:val="24"/>
        </w:rPr>
      </w:pPr>
      <w:r w:rsidRPr="008F64EF">
        <w:rPr>
          <w:rFonts w:ascii="Arial" w:hAnsi="Arial" w:cs="Arial"/>
          <w:b/>
          <w:bCs/>
          <w:sz w:val="24"/>
          <w:szCs w:val="24"/>
        </w:rPr>
        <w:t>A pattern of delinquencies during the period of participation in this program of 10 percent or less;</w:t>
      </w:r>
    </w:p>
    <w:p w14:paraId="19854BF4" w14:textId="77777777" w:rsidR="00427D7A" w:rsidRPr="008F64EF" w:rsidRDefault="00427D7A" w:rsidP="00AD10BA">
      <w:pPr>
        <w:pStyle w:val="Paragraphi"/>
        <w:tabs>
          <w:tab w:val="left" w:pos="1440"/>
          <w:tab w:val="left" w:pos="2520"/>
        </w:tabs>
        <w:rPr>
          <w:rFonts w:ascii="Arial" w:hAnsi="Arial" w:cs="Arial"/>
          <w:b/>
          <w:bCs/>
          <w:sz w:val="24"/>
          <w:szCs w:val="24"/>
        </w:rPr>
      </w:pPr>
    </w:p>
    <w:p w14:paraId="29BF9C4C" w14:textId="77777777" w:rsidR="00427D7A" w:rsidRPr="008F64EF" w:rsidRDefault="00427D7A" w:rsidP="008F64EF">
      <w:pPr>
        <w:pStyle w:val="Paragraphi"/>
        <w:numPr>
          <w:ilvl w:val="2"/>
          <w:numId w:val="63"/>
        </w:numPr>
        <w:tabs>
          <w:tab w:val="left" w:pos="1440"/>
          <w:tab w:val="left" w:pos="2520"/>
        </w:tabs>
        <w:rPr>
          <w:rFonts w:ascii="Arial" w:hAnsi="Arial" w:cs="Arial"/>
          <w:b/>
          <w:bCs/>
          <w:sz w:val="24"/>
          <w:szCs w:val="24"/>
        </w:rPr>
      </w:pPr>
      <w:r w:rsidRPr="008F64EF">
        <w:rPr>
          <w:rFonts w:ascii="Arial" w:hAnsi="Arial" w:cs="Arial"/>
          <w:b/>
          <w:bCs/>
          <w:sz w:val="24"/>
          <w:szCs w:val="24"/>
        </w:rPr>
        <w:t>A pattern of use of TA dollars that indicates at least one in ten TA clients receive a microloan;</w:t>
      </w:r>
    </w:p>
    <w:p w14:paraId="36DBD31F" w14:textId="77777777" w:rsidR="00427D7A" w:rsidRPr="008F64EF" w:rsidRDefault="00427D7A" w:rsidP="00AD10BA">
      <w:pPr>
        <w:pStyle w:val="Paragraphi"/>
        <w:tabs>
          <w:tab w:val="left" w:pos="2520"/>
        </w:tabs>
        <w:rPr>
          <w:rFonts w:ascii="Arial" w:hAnsi="Arial" w:cs="Arial"/>
          <w:b/>
          <w:bCs/>
          <w:sz w:val="24"/>
          <w:szCs w:val="24"/>
        </w:rPr>
      </w:pPr>
    </w:p>
    <w:p w14:paraId="2A3F18FD"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A statement discussing the need for more funding, accompanied by account documentation showing the amounts in each of the RMRF and LLRF accounts established to date; and</w:t>
      </w:r>
    </w:p>
    <w:p w14:paraId="51AE7BC0" w14:textId="77777777" w:rsidR="00427D7A" w:rsidRPr="008F64EF" w:rsidRDefault="00427D7A" w:rsidP="00AD10BA">
      <w:pPr>
        <w:pStyle w:val="Paragraphi"/>
        <w:tabs>
          <w:tab w:val="left" w:pos="2520"/>
        </w:tabs>
        <w:rPr>
          <w:rFonts w:ascii="Arial" w:hAnsi="Arial" w:cs="Arial"/>
          <w:b/>
          <w:bCs/>
          <w:sz w:val="24"/>
          <w:szCs w:val="24"/>
        </w:rPr>
      </w:pPr>
    </w:p>
    <w:p w14:paraId="2DCE466C" w14:textId="77777777" w:rsidR="00427D7A" w:rsidRPr="008F64EF" w:rsidRDefault="00427D7A" w:rsidP="008F64EF">
      <w:pPr>
        <w:pStyle w:val="Paragraphi"/>
        <w:numPr>
          <w:ilvl w:val="2"/>
          <w:numId w:val="63"/>
        </w:numPr>
        <w:tabs>
          <w:tab w:val="left" w:pos="2520"/>
        </w:tabs>
        <w:rPr>
          <w:rFonts w:ascii="Arial" w:hAnsi="Arial" w:cs="Arial"/>
          <w:b/>
          <w:bCs/>
          <w:sz w:val="24"/>
          <w:szCs w:val="24"/>
        </w:rPr>
      </w:pPr>
      <w:r w:rsidRPr="008F64EF">
        <w:rPr>
          <w:rFonts w:ascii="Arial" w:hAnsi="Arial" w:cs="Arial"/>
          <w:b/>
          <w:bCs/>
          <w:sz w:val="24"/>
          <w:szCs w:val="24"/>
        </w:rPr>
        <w:t>A pattern of compliance with program reporting requirements.</w:t>
      </w:r>
    </w:p>
    <w:p w14:paraId="5D70769F" w14:textId="77777777" w:rsidR="00427D7A" w:rsidRPr="008F64EF" w:rsidRDefault="00427D7A" w:rsidP="001D342F">
      <w:pPr>
        <w:widowControl w:val="0"/>
        <w:ind w:firstLine="720"/>
        <w:rPr>
          <w:rFonts w:ascii="Arial" w:hAnsi="Arial" w:cs="Arial"/>
          <w:b/>
          <w:bCs/>
          <w:sz w:val="24"/>
          <w:szCs w:val="24"/>
        </w:rPr>
      </w:pPr>
    </w:p>
    <w:p w14:paraId="3E83A65A" w14:textId="77777777" w:rsidR="00427D7A" w:rsidRPr="008F64EF" w:rsidRDefault="00427D7A" w:rsidP="001937BA">
      <w:pPr>
        <w:pStyle w:val="Paragraph1"/>
        <w:numPr>
          <w:ilvl w:val="1"/>
          <w:numId w:val="63"/>
        </w:numPr>
        <w:tabs>
          <w:tab w:val="left" w:pos="1800"/>
        </w:tabs>
        <w:spacing w:line="240" w:lineRule="auto"/>
        <w:rPr>
          <w:rFonts w:ascii="Arial" w:hAnsi="Arial" w:cs="Arial"/>
          <w:b/>
          <w:bCs/>
          <w:sz w:val="24"/>
          <w:szCs w:val="24"/>
        </w:rPr>
      </w:pPr>
      <w:r w:rsidRPr="008F64EF">
        <w:rPr>
          <w:rFonts w:ascii="Arial" w:hAnsi="Arial" w:cs="Arial"/>
          <w:b/>
          <w:bCs/>
          <w:sz w:val="24"/>
          <w:szCs w:val="24"/>
        </w:rPr>
        <w:t xml:space="preserve">Shortened applications under this section will be rated on a pass or fail basis.  Passing applications will be assigned a score of 90 points </w:t>
      </w:r>
      <w:r w:rsidRPr="008F64EF">
        <w:rPr>
          <w:rFonts w:ascii="Arial" w:hAnsi="Arial" w:cs="Arial"/>
          <w:b/>
          <w:bCs/>
          <w:sz w:val="24"/>
          <w:szCs w:val="24"/>
        </w:rPr>
        <w:lastRenderedPageBreak/>
        <w:t>and will be ranked accordingly in the</w:t>
      </w:r>
      <w:r w:rsidRPr="008F64EF">
        <w:rPr>
          <w:rFonts w:ascii="Arial" w:hAnsi="Arial" w:cs="Arial"/>
          <w:sz w:val="24"/>
          <w:szCs w:val="24"/>
        </w:rPr>
        <w:t xml:space="preserve"> </w:t>
      </w:r>
      <w:r w:rsidRPr="008F64EF">
        <w:rPr>
          <w:rFonts w:ascii="Arial" w:hAnsi="Arial" w:cs="Arial"/>
          <w:b/>
          <w:bCs/>
          <w:sz w:val="24"/>
          <w:szCs w:val="24"/>
        </w:rPr>
        <w:t xml:space="preserve">quarterly competitions.  Failing applications </w:t>
      </w:r>
      <w:r w:rsidR="00306294" w:rsidRPr="008F64EF">
        <w:rPr>
          <w:rFonts w:ascii="Arial" w:hAnsi="Arial" w:cs="Arial"/>
          <w:b/>
          <w:bCs/>
          <w:sz w:val="24"/>
          <w:szCs w:val="24"/>
        </w:rPr>
        <w:t xml:space="preserve">under this section </w:t>
      </w:r>
      <w:r w:rsidRPr="008F64EF">
        <w:rPr>
          <w:rFonts w:ascii="Arial" w:hAnsi="Arial" w:cs="Arial"/>
          <w:b/>
          <w:bCs/>
          <w:sz w:val="24"/>
          <w:szCs w:val="24"/>
        </w:rPr>
        <w:t>will be scored 0</w:t>
      </w:r>
      <w:r w:rsidR="00306294" w:rsidRPr="008F64EF">
        <w:rPr>
          <w:rFonts w:ascii="Arial" w:hAnsi="Arial" w:cs="Arial"/>
          <w:b/>
          <w:bCs/>
          <w:sz w:val="24"/>
          <w:szCs w:val="24"/>
        </w:rPr>
        <w:t xml:space="preserve"> and experienced MDOs may be required to complete the application requirements of </w:t>
      </w:r>
      <w:r w:rsidR="00BE4EBD" w:rsidRPr="008F64EF">
        <w:rPr>
          <w:rFonts w:ascii="Arial" w:hAnsi="Arial" w:cs="Arial"/>
          <w:b/>
          <w:bCs/>
          <w:sz w:val="24"/>
          <w:szCs w:val="24"/>
        </w:rPr>
        <w:t xml:space="preserve">paragraph </w:t>
      </w:r>
      <w:r w:rsidR="00306294" w:rsidRPr="008F64EF">
        <w:rPr>
          <w:rFonts w:ascii="Arial" w:hAnsi="Arial" w:cs="Arial"/>
          <w:b/>
          <w:bCs/>
          <w:sz w:val="24"/>
          <w:szCs w:val="24"/>
        </w:rPr>
        <w:t xml:space="preserve">b of this </w:t>
      </w:r>
      <w:r w:rsidR="00BE4EBD" w:rsidRPr="008F64EF">
        <w:rPr>
          <w:rFonts w:ascii="Arial" w:hAnsi="Arial" w:cs="Arial"/>
          <w:b/>
          <w:bCs/>
          <w:sz w:val="24"/>
          <w:szCs w:val="24"/>
        </w:rPr>
        <w:t>section</w:t>
      </w:r>
      <w:r w:rsidR="00306294" w:rsidRPr="008F64EF">
        <w:rPr>
          <w:rFonts w:ascii="Arial" w:hAnsi="Arial" w:cs="Arial"/>
          <w:b/>
          <w:bCs/>
          <w:sz w:val="24"/>
          <w:szCs w:val="24"/>
        </w:rPr>
        <w:t>.</w:t>
      </w:r>
    </w:p>
    <w:p w14:paraId="5B919672" w14:textId="77777777" w:rsidR="00427D7A" w:rsidRPr="00C84057" w:rsidRDefault="00427D7A" w:rsidP="001937BA">
      <w:pPr>
        <w:widowControl w:val="0"/>
        <w:spacing w:line="240" w:lineRule="auto"/>
        <w:outlineLvl w:val="0"/>
        <w:rPr>
          <w:rFonts w:ascii="Times New Roman" w:hAnsi="Times New Roman" w:cs="Times New Roman"/>
          <w:b/>
          <w:sz w:val="22"/>
          <w:szCs w:val="22"/>
        </w:rPr>
      </w:pPr>
    </w:p>
    <w:p w14:paraId="7B4585C0" w14:textId="77777777" w:rsidR="00427D7A" w:rsidRPr="008B5AB4" w:rsidRDefault="00427D7A" w:rsidP="00C56C44">
      <w:pPr>
        <w:pStyle w:val="Heading1"/>
      </w:pPr>
      <w:bookmarkStart w:id="155" w:name="_Toc147933056"/>
      <w:bookmarkStart w:id="156" w:name="_Toc147940861"/>
      <w:bookmarkStart w:id="157" w:name="_Toc152926370"/>
      <w:bookmarkStart w:id="158" w:name="_Toc154062398"/>
      <w:r w:rsidRPr="008B5AB4">
        <w:t>§ 4280.317</w:t>
      </w:r>
      <w:r w:rsidR="00211B38" w:rsidRPr="008B5AB4">
        <w:tab/>
      </w:r>
      <w:bookmarkStart w:id="159" w:name="Selection"/>
      <w:bookmarkEnd w:id="159"/>
      <w:r w:rsidRPr="008B5AB4">
        <w:t>Selection of applications for funding</w:t>
      </w:r>
      <w:bookmarkEnd w:id="155"/>
      <w:bookmarkEnd w:id="156"/>
      <w:r w:rsidR="003551CE" w:rsidRPr="008B5AB4">
        <w:t>.</w:t>
      </w:r>
      <w:bookmarkEnd w:id="157"/>
      <w:bookmarkEnd w:id="158"/>
      <w:r w:rsidR="003551CE" w:rsidRPr="00C56C44">
        <w:t xml:space="preserve">  </w:t>
      </w:r>
    </w:p>
    <w:p w14:paraId="35291DFF" w14:textId="77777777" w:rsidR="002F756C" w:rsidRPr="002F756C" w:rsidRDefault="002F756C" w:rsidP="001937BA">
      <w:pPr>
        <w:widowControl w:val="0"/>
        <w:spacing w:line="240" w:lineRule="auto"/>
        <w:ind w:firstLine="720"/>
        <w:rPr>
          <w:rFonts w:ascii="Times New Roman" w:hAnsi="Times New Roman" w:cs="Times New Roman"/>
          <w:b/>
          <w:sz w:val="22"/>
          <w:szCs w:val="22"/>
        </w:rPr>
      </w:pPr>
    </w:p>
    <w:p w14:paraId="0570943C" w14:textId="77777777" w:rsidR="00427D7A" w:rsidRPr="008F64EF" w:rsidRDefault="00427D7A" w:rsidP="001937BA">
      <w:pPr>
        <w:widowControl w:val="0"/>
        <w:spacing w:line="240" w:lineRule="auto"/>
        <w:ind w:firstLine="360"/>
        <w:rPr>
          <w:rFonts w:ascii="Arial" w:hAnsi="Arial" w:cs="Arial"/>
          <w:b/>
          <w:sz w:val="24"/>
          <w:szCs w:val="24"/>
        </w:rPr>
      </w:pPr>
      <w:r w:rsidRPr="008F64EF">
        <w:rPr>
          <w:rFonts w:ascii="Arial" w:hAnsi="Arial" w:cs="Arial"/>
          <w:b/>
          <w:sz w:val="24"/>
          <w:szCs w:val="24"/>
        </w:rPr>
        <w:t xml:space="preserve">All </w:t>
      </w:r>
      <w:r w:rsidR="00032AC8" w:rsidRPr="008F64EF">
        <w:rPr>
          <w:rFonts w:ascii="Arial" w:hAnsi="Arial" w:cs="Arial"/>
          <w:b/>
          <w:sz w:val="24"/>
          <w:szCs w:val="24"/>
        </w:rPr>
        <w:t xml:space="preserve">eligible </w:t>
      </w:r>
      <w:r w:rsidRPr="008F64EF">
        <w:rPr>
          <w:rFonts w:ascii="Arial" w:hAnsi="Arial" w:cs="Arial"/>
          <w:b/>
          <w:sz w:val="24"/>
          <w:szCs w:val="24"/>
        </w:rPr>
        <w:t>applications received will be scored using the scoring criteria specified in § </w:t>
      </w:r>
      <w:hyperlink w:anchor="Application" w:history="1">
        <w:r w:rsidR="003435AD" w:rsidRPr="008F64EF">
          <w:rPr>
            <w:rStyle w:val="Hyperlink"/>
            <w:rFonts w:ascii="Arial" w:hAnsi="Arial" w:cs="Arial"/>
            <w:b/>
            <w:sz w:val="24"/>
            <w:szCs w:val="24"/>
          </w:rPr>
          <w:t>4280.316</w:t>
        </w:r>
      </w:hyperlink>
      <w:r w:rsidR="003435AD" w:rsidRPr="008F64EF">
        <w:rPr>
          <w:rFonts w:ascii="Arial" w:hAnsi="Arial" w:cs="Arial"/>
          <w:b/>
          <w:sz w:val="24"/>
          <w:szCs w:val="24"/>
        </w:rPr>
        <w:t xml:space="preserve"> </w:t>
      </w:r>
      <w:r w:rsidR="00306294" w:rsidRPr="008F64EF">
        <w:rPr>
          <w:rFonts w:ascii="Arial" w:hAnsi="Arial" w:cs="Arial"/>
          <w:b/>
          <w:sz w:val="24"/>
          <w:szCs w:val="24"/>
        </w:rPr>
        <w:t>and</w:t>
      </w:r>
      <w:r w:rsidRPr="008F64EF">
        <w:rPr>
          <w:rFonts w:ascii="Arial" w:hAnsi="Arial" w:cs="Arial"/>
          <w:b/>
          <w:sz w:val="24"/>
          <w:szCs w:val="24"/>
        </w:rPr>
        <w:t xml:space="preserve"> funded in descending order</w:t>
      </w:r>
      <w:r w:rsidR="00306294" w:rsidRPr="008F64EF">
        <w:rPr>
          <w:rFonts w:ascii="Arial" w:hAnsi="Arial" w:cs="Arial"/>
          <w:b/>
          <w:sz w:val="24"/>
          <w:szCs w:val="24"/>
        </w:rPr>
        <w:t xml:space="preserve"> </w:t>
      </w:r>
      <w:r w:rsidR="00032AC8" w:rsidRPr="008F64EF">
        <w:rPr>
          <w:rFonts w:ascii="Arial" w:hAnsi="Arial" w:cs="Arial"/>
          <w:b/>
          <w:sz w:val="24"/>
          <w:szCs w:val="24"/>
        </w:rPr>
        <w:t>from the highest total score</w:t>
      </w:r>
      <w:r w:rsidR="006148ED" w:rsidRPr="008F64EF">
        <w:rPr>
          <w:rFonts w:ascii="Arial" w:hAnsi="Arial" w:cs="Arial"/>
          <w:b/>
          <w:sz w:val="24"/>
          <w:szCs w:val="24"/>
        </w:rPr>
        <w:t xml:space="preserve"> to applications receiving 60 points</w:t>
      </w:r>
      <w:r w:rsidR="00032AC8" w:rsidRPr="008F64EF">
        <w:rPr>
          <w:rFonts w:ascii="Arial" w:hAnsi="Arial" w:cs="Arial"/>
          <w:b/>
          <w:sz w:val="24"/>
          <w:szCs w:val="24"/>
        </w:rPr>
        <w:t xml:space="preserve">, subject to </w:t>
      </w:r>
      <w:r w:rsidR="0056490E" w:rsidRPr="008F64EF">
        <w:rPr>
          <w:rFonts w:ascii="Arial" w:hAnsi="Arial" w:cs="Arial"/>
          <w:b/>
          <w:sz w:val="24"/>
          <w:szCs w:val="24"/>
        </w:rPr>
        <w:t>the authorization of appropriations for the Federal fiscal year</w:t>
      </w:r>
      <w:r w:rsidR="00032AC8" w:rsidRPr="008F64EF">
        <w:rPr>
          <w:rFonts w:ascii="Arial" w:hAnsi="Arial" w:cs="Arial"/>
          <w:b/>
          <w:sz w:val="24"/>
          <w:szCs w:val="24"/>
        </w:rPr>
        <w:t>.</w:t>
      </w:r>
      <w:r w:rsidRPr="008F64EF">
        <w:rPr>
          <w:rFonts w:ascii="Arial" w:hAnsi="Arial" w:cs="Arial"/>
          <w:b/>
          <w:sz w:val="24"/>
          <w:szCs w:val="24"/>
        </w:rPr>
        <w:t xml:space="preserve">  If two or more applications </w:t>
      </w:r>
      <w:r w:rsidR="00032AC8" w:rsidRPr="008F64EF">
        <w:rPr>
          <w:rFonts w:ascii="Arial" w:hAnsi="Arial" w:cs="Arial"/>
          <w:b/>
          <w:sz w:val="24"/>
          <w:szCs w:val="24"/>
        </w:rPr>
        <w:t xml:space="preserve">have the same score and available funds cannot fund the individual projects, </w:t>
      </w:r>
      <w:r w:rsidRPr="008F64EF">
        <w:rPr>
          <w:rFonts w:ascii="Arial" w:hAnsi="Arial" w:cs="Arial"/>
          <w:b/>
          <w:sz w:val="24"/>
          <w:szCs w:val="24"/>
        </w:rPr>
        <w:t xml:space="preserve">the Administrator may prioritize such applications to help the program achieve overall geographic diversity. </w:t>
      </w:r>
    </w:p>
    <w:p w14:paraId="4AF3780B" w14:textId="77777777" w:rsidR="00427D7A" w:rsidRPr="00C84057" w:rsidRDefault="00427D7A" w:rsidP="001D342F">
      <w:pPr>
        <w:widowControl w:val="0"/>
        <w:rPr>
          <w:rFonts w:ascii="Times New Roman" w:hAnsi="Times New Roman" w:cs="Times New Roman"/>
          <w:sz w:val="22"/>
          <w:szCs w:val="22"/>
        </w:rPr>
      </w:pPr>
    </w:p>
    <w:p w14:paraId="79512B50" w14:textId="77777777" w:rsidR="00427D7A" w:rsidRPr="008F64EF" w:rsidRDefault="00427D7A" w:rsidP="008F64EF">
      <w:pPr>
        <w:pStyle w:val="Paragrapha"/>
        <w:numPr>
          <w:ilvl w:val="0"/>
          <w:numId w:val="64"/>
        </w:numPr>
        <w:tabs>
          <w:tab w:val="left" w:pos="1260"/>
        </w:tabs>
        <w:outlineLvl w:val="1"/>
        <w:rPr>
          <w:rFonts w:ascii="Arial" w:hAnsi="Arial" w:cs="Arial"/>
          <w:b/>
          <w:bCs/>
          <w:sz w:val="24"/>
          <w:szCs w:val="24"/>
        </w:rPr>
      </w:pPr>
      <w:bookmarkStart w:id="160" w:name="_Toc147933057"/>
      <w:r w:rsidRPr="008F64EF">
        <w:rPr>
          <w:rFonts w:ascii="Arial" w:hAnsi="Arial" w:cs="Arial"/>
          <w:b/>
          <w:bCs/>
          <w:sz w:val="24"/>
          <w:szCs w:val="24"/>
          <w:u w:val="single"/>
        </w:rPr>
        <w:t>Timing and submission of application</w:t>
      </w:r>
      <w:bookmarkEnd w:id="160"/>
      <w:r w:rsidR="002F756C" w:rsidRPr="008F64EF">
        <w:rPr>
          <w:rFonts w:ascii="Arial" w:hAnsi="Arial" w:cs="Arial"/>
          <w:b/>
          <w:bCs/>
          <w:sz w:val="24"/>
          <w:szCs w:val="24"/>
          <w:u w:val="single"/>
        </w:rPr>
        <w:t>s</w:t>
      </w:r>
    </w:p>
    <w:p w14:paraId="39F79CCA" w14:textId="77777777" w:rsidR="00427D7A" w:rsidRPr="008F64EF" w:rsidRDefault="00427D7A" w:rsidP="001D342F">
      <w:pPr>
        <w:pStyle w:val="Paragraph1"/>
        <w:rPr>
          <w:rFonts w:ascii="Arial" w:hAnsi="Arial" w:cs="Arial"/>
          <w:b/>
          <w:bCs/>
          <w:sz w:val="24"/>
          <w:szCs w:val="24"/>
        </w:rPr>
      </w:pPr>
    </w:p>
    <w:p w14:paraId="6B46CD9E" w14:textId="77777777" w:rsidR="00427D7A" w:rsidRPr="008F64EF" w:rsidRDefault="00427D7A" w:rsidP="008F64EF">
      <w:pPr>
        <w:pStyle w:val="Paragraph1"/>
        <w:numPr>
          <w:ilvl w:val="1"/>
          <w:numId w:val="64"/>
        </w:numPr>
        <w:tabs>
          <w:tab w:val="left" w:pos="1800"/>
        </w:tabs>
        <w:rPr>
          <w:rFonts w:ascii="Arial" w:hAnsi="Arial" w:cs="Arial"/>
          <w:b/>
          <w:bCs/>
          <w:sz w:val="24"/>
          <w:szCs w:val="24"/>
        </w:rPr>
      </w:pPr>
      <w:r w:rsidRPr="008F64EF">
        <w:rPr>
          <w:rFonts w:ascii="Arial" w:hAnsi="Arial" w:cs="Arial"/>
          <w:b/>
          <w:bCs/>
          <w:sz w:val="24"/>
          <w:szCs w:val="24"/>
        </w:rPr>
        <w:t>All applications must be submitted as a complete application in one package</w:t>
      </w:r>
      <w:r w:rsidR="00032AC8" w:rsidRPr="008F64EF">
        <w:rPr>
          <w:rFonts w:ascii="Arial" w:hAnsi="Arial" w:cs="Arial"/>
          <w:b/>
          <w:bCs/>
          <w:sz w:val="24"/>
          <w:szCs w:val="24"/>
        </w:rPr>
        <w:t xml:space="preserve"> of materials</w:t>
      </w:r>
      <w:r w:rsidRPr="008F64EF">
        <w:rPr>
          <w:rFonts w:ascii="Arial" w:hAnsi="Arial" w:cs="Arial"/>
          <w:b/>
          <w:bCs/>
          <w:sz w:val="24"/>
          <w:szCs w:val="24"/>
        </w:rPr>
        <w:t>.  Packages must be in the order of appearance in § </w:t>
      </w:r>
      <w:hyperlink w:anchor="MDO" w:history="1">
        <w:r w:rsidR="003435AD" w:rsidRPr="008F64EF">
          <w:rPr>
            <w:rStyle w:val="Hyperlink"/>
            <w:rFonts w:ascii="Arial" w:hAnsi="Arial" w:cs="Arial"/>
            <w:b/>
            <w:bCs/>
            <w:sz w:val="24"/>
            <w:szCs w:val="24"/>
          </w:rPr>
          <w:t>4280.315</w:t>
        </w:r>
      </w:hyperlink>
      <w:r w:rsidR="003435AD" w:rsidRPr="008F64EF">
        <w:rPr>
          <w:rFonts w:ascii="Arial" w:hAnsi="Arial" w:cs="Arial"/>
          <w:b/>
          <w:bCs/>
          <w:sz w:val="24"/>
          <w:szCs w:val="24"/>
        </w:rPr>
        <w:t>.</w:t>
      </w:r>
      <w:r w:rsidRPr="008F64EF">
        <w:rPr>
          <w:rFonts w:ascii="Arial" w:hAnsi="Arial" w:cs="Arial"/>
          <w:b/>
          <w:bCs/>
          <w:sz w:val="24"/>
          <w:szCs w:val="24"/>
        </w:rPr>
        <w:t xml:space="preserve">  Applications that are disorganized or otherwise not ready for evaluation will be returned</w:t>
      </w:r>
      <w:r w:rsidR="00032AC8" w:rsidRPr="008F64EF">
        <w:rPr>
          <w:rFonts w:ascii="Arial" w:hAnsi="Arial" w:cs="Arial"/>
          <w:b/>
          <w:bCs/>
          <w:sz w:val="24"/>
          <w:szCs w:val="24"/>
        </w:rPr>
        <w:t xml:space="preserve"> to the applicant and not considered for funding</w:t>
      </w:r>
      <w:r w:rsidRPr="008F64EF">
        <w:rPr>
          <w:rFonts w:ascii="Arial" w:hAnsi="Arial" w:cs="Arial"/>
          <w:b/>
          <w:bCs/>
          <w:sz w:val="24"/>
          <w:szCs w:val="24"/>
        </w:rPr>
        <w:t xml:space="preserve">.  </w:t>
      </w:r>
    </w:p>
    <w:p w14:paraId="164B173E" w14:textId="77777777" w:rsidR="00427D7A" w:rsidRPr="008F64EF" w:rsidRDefault="00427D7A" w:rsidP="001D342F">
      <w:pPr>
        <w:pStyle w:val="Paragraph1"/>
        <w:ind w:left="1080"/>
        <w:rPr>
          <w:rFonts w:ascii="Arial" w:hAnsi="Arial" w:cs="Arial"/>
          <w:b/>
          <w:bCs/>
          <w:sz w:val="24"/>
          <w:szCs w:val="24"/>
        </w:rPr>
      </w:pPr>
    </w:p>
    <w:p w14:paraId="59C76E47" w14:textId="77777777" w:rsidR="00427D7A" w:rsidRPr="008F64EF" w:rsidRDefault="00427D7A" w:rsidP="008F64EF">
      <w:pPr>
        <w:pStyle w:val="Paragraph1"/>
        <w:numPr>
          <w:ilvl w:val="1"/>
          <w:numId w:val="64"/>
        </w:numPr>
        <w:tabs>
          <w:tab w:val="left" w:pos="1800"/>
        </w:tabs>
        <w:rPr>
          <w:rFonts w:ascii="Arial" w:hAnsi="Arial" w:cs="Arial"/>
          <w:b/>
          <w:bCs/>
          <w:sz w:val="24"/>
          <w:szCs w:val="24"/>
        </w:rPr>
      </w:pPr>
      <w:r w:rsidRPr="008F64EF">
        <w:rPr>
          <w:rFonts w:ascii="Arial" w:hAnsi="Arial" w:cs="Arial"/>
          <w:b/>
          <w:bCs/>
          <w:sz w:val="24"/>
          <w:szCs w:val="24"/>
        </w:rPr>
        <w:t xml:space="preserve">Applications will be accepted on a </w:t>
      </w:r>
      <w:r w:rsidR="00032AC8" w:rsidRPr="008F64EF">
        <w:rPr>
          <w:rFonts w:ascii="Arial" w:hAnsi="Arial" w:cs="Arial"/>
          <w:b/>
          <w:bCs/>
          <w:sz w:val="24"/>
          <w:szCs w:val="24"/>
        </w:rPr>
        <w:t xml:space="preserve">continuing basis at any Rural Development State Office and </w:t>
      </w:r>
      <w:r w:rsidR="00A23242" w:rsidRPr="008F64EF">
        <w:rPr>
          <w:rFonts w:ascii="Arial" w:hAnsi="Arial" w:cs="Arial"/>
          <w:b/>
          <w:bCs/>
          <w:sz w:val="24"/>
          <w:szCs w:val="24"/>
        </w:rPr>
        <w:t xml:space="preserve">will </w:t>
      </w:r>
      <w:r w:rsidR="00032AC8" w:rsidRPr="008F64EF">
        <w:rPr>
          <w:rFonts w:ascii="Arial" w:hAnsi="Arial" w:cs="Arial"/>
          <w:b/>
          <w:bCs/>
          <w:sz w:val="24"/>
          <w:szCs w:val="24"/>
        </w:rPr>
        <w:t xml:space="preserve">compete </w:t>
      </w:r>
      <w:r w:rsidR="00A23242" w:rsidRPr="008F64EF">
        <w:rPr>
          <w:rFonts w:ascii="Arial" w:hAnsi="Arial" w:cs="Arial"/>
          <w:b/>
          <w:bCs/>
          <w:sz w:val="24"/>
          <w:szCs w:val="24"/>
        </w:rPr>
        <w:t>n</w:t>
      </w:r>
      <w:r w:rsidR="00032AC8" w:rsidRPr="008F64EF">
        <w:rPr>
          <w:rFonts w:ascii="Arial" w:hAnsi="Arial" w:cs="Arial"/>
          <w:b/>
          <w:bCs/>
          <w:sz w:val="24"/>
          <w:szCs w:val="24"/>
        </w:rPr>
        <w:t xml:space="preserve">ationally for available funds on a </w:t>
      </w:r>
      <w:r w:rsidRPr="008F64EF">
        <w:rPr>
          <w:rFonts w:ascii="Arial" w:hAnsi="Arial" w:cs="Arial"/>
          <w:b/>
          <w:bCs/>
          <w:sz w:val="24"/>
          <w:szCs w:val="24"/>
        </w:rPr>
        <w:t xml:space="preserve">quarterly basis using Federal fiscal quarters.  </w:t>
      </w:r>
    </w:p>
    <w:p w14:paraId="52DE81F1" w14:textId="77777777" w:rsidR="00427D7A" w:rsidRPr="008F64EF" w:rsidRDefault="00427D7A" w:rsidP="00211B38">
      <w:pPr>
        <w:pStyle w:val="Paragraph1"/>
        <w:tabs>
          <w:tab w:val="left" w:pos="1800"/>
        </w:tabs>
        <w:ind w:left="1260"/>
        <w:rPr>
          <w:rFonts w:ascii="Arial" w:hAnsi="Arial" w:cs="Arial"/>
          <w:b/>
          <w:bCs/>
          <w:sz w:val="24"/>
          <w:szCs w:val="24"/>
        </w:rPr>
      </w:pPr>
    </w:p>
    <w:p w14:paraId="3D2BE6D3" w14:textId="77777777" w:rsidR="00427D7A" w:rsidRPr="008F64EF" w:rsidRDefault="00427D7A" w:rsidP="008F64EF">
      <w:pPr>
        <w:pStyle w:val="Paragraph1"/>
        <w:numPr>
          <w:ilvl w:val="1"/>
          <w:numId w:val="64"/>
        </w:numPr>
        <w:tabs>
          <w:tab w:val="left" w:pos="1800"/>
        </w:tabs>
        <w:rPr>
          <w:rFonts w:ascii="Arial" w:hAnsi="Arial" w:cs="Arial"/>
          <w:b/>
          <w:bCs/>
          <w:sz w:val="24"/>
          <w:szCs w:val="24"/>
        </w:rPr>
      </w:pPr>
      <w:r w:rsidRPr="008F64EF">
        <w:rPr>
          <w:rFonts w:ascii="Arial" w:hAnsi="Arial" w:cs="Arial"/>
          <w:b/>
          <w:bCs/>
          <w:sz w:val="24"/>
          <w:szCs w:val="24"/>
        </w:rPr>
        <w:t xml:space="preserve">Applications received will be reviewed, scored, and ranked quarterly.  Unless withdrawn by the applicant, the Agency will retain unsuccessful applications that score </w:t>
      </w:r>
      <w:r w:rsidR="005248EC" w:rsidRPr="008F64EF">
        <w:rPr>
          <w:rFonts w:ascii="Arial" w:hAnsi="Arial" w:cs="Arial"/>
          <w:b/>
          <w:bCs/>
          <w:sz w:val="24"/>
          <w:szCs w:val="24"/>
        </w:rPr>
        <w:t>6</w:t>
      </w:r>
      <w:r w:rsidRPr="008F64EF">
        <w:rPr>
          <w:rFonts w:ascii="Arial" w:hAnsi="Arial" w:cs="Arial"/>
          <w:b/>
          <w:bCs/>
          <w:sz w:val="24"/>
          <w:szCs w:val="24"/>
        </w:rPr>
        <w:t xml:space="preserve">0 points or more for consideration in subsequent reviews, through a total of four quarterly reviews.  Applications unsuccessful after </w:t>
      </w:r>
      <w:r w:rsidR="00E36780" w:rsidRPr="008F64EF">
        <w:rPr>
          <w:rFonts w:ascii="Arial" w:hAnsi="Arial" w:cs="Arial"/>
          <w:b/>
          <w:bCs/>
          <w:sz w:val="24"/>
          <w:szCs w:val="24"/>
        </w:rPr>
        <w:t xml:space="preserve">competing for funds in four </w:t>
      </w:r>
      <w:r w:rsidRPr="008F64EF">
        <w:rPr>
          <w:rFonts w:ascii="Arial" w:hAnsi="Arial" w:cs="Arial"/>
          <w:b/>
          <w:bCs/>
          <w:sz w:val="24"/>
          <w:szCs w:val="24"/>
        </w:rPr>
        <w:t>quarters will be returned</w:t>
      </w:r>
      <w:r w:rsidR="00E36780" w:rsidRPr="008F64EF">
        <w:rPr>
          <w:rFonts w:ascii="Arial" w:hAnsi="Arial" w:cs="Arial"/>
          <w:b/>
          <w:bCs/>
          <w:sz w:val="24"/>
          <w:szCs w:val="24"/>
        </w:rPr>
        <w:t xml:space="preserve"> to the applicant.</w:t>
      </w:r>
    </w:p>
    <w:p w14:paraId="5842F22F" w14:textId="77777777" w:rsidR="00427D7A" w:rsidRPr="008F64EF" w:rsidRDefault="00427D7A" w:rsidP="001D342F">
      <w:pPr>
        <w:pStyle w:val="NormalWeb"/>
        <w:widowControl w:val="0"/>
        <w:spacing w:before="0" w:beforeAutospacing="0" w:after="0" w:afterAutospacing="0" w:line="240" w:lineRule="exact"/>
        <w:ind w:firstLine="720"/>
        <w:rPr>
          <w:rFonts w:ascii="Arial" w:hAnsi="Arial" w:cs="Arial"/>
        </w:rPr>
      </w:pPr>
    </w:p>
    <w:p w14:paraId="1B51E47F" w14:textId="77777777" w:rsidR="00427D7A" w:rsidRPr="008F64EF" w:rsidRDefault="00427D7A" w:rsidP="008F64EF">
      <w:pPr>
        <w:pStyle w:val="Paragrapha"/>
        <w:numPr>
          <w:ilvl w:val="0"/>
          <w:numId w:val="64"/>
        </w:numPr>
        <w:tabs>
          <w:tab w:val="left" w:pos="1260"/>
        </w:tabs>
        <w:outlineLvl w:val="1"/>
        <w:rPr>
          <w:rFonts w:ascii="Arial" w:hAnsi="Arial" w:cs="Arial"/>
          <w:b/>
          <w:bCs/>
          <w:sz w:val="24"/>
          <w:szCs w:val="24"/>
        </w:rPr>
      </w:pPr>
      <w:bookmarkStart w:id="161" w:name="_Toc147933058"/>
      <w:r w:rsidRPr="008F64EF">
        <w:rPr>
          <w:rFonts w:ascii="Arial" w:hAnsi="Arial" w:cs="Arial"/>
          <w:b/>
          <w:bCs/>
          <w:sz w:val="24"/>
          <w:szCs w:val="24"/>
          <w:u w:val="single"/>
        </w:rPr>
        <w:t>Availability of funds</w:t>
      </w:r>
      <w:bookmarkEnd w:id="161"/>
      <w:r w:rsidR="008F64EF" w:rsidRPr="008F64EF">
        <w:rPr>
          <w:rFonts w:ascii="Arial" w:hAnsi="Arial" w:cs="Arial"/>
          <w:b/>
          <w:bCs/>
          <w:sz w:val="24"/>
          <w:szCs w:val="24"/>
        </w:rPr>
        <w:t xml:space="preserve">.  </w:t>
      </w:r>
      <w:r w:rsidRPr="008F64EF">
        <w:rPr>
          <w:rFonts w:ascii="Arial" w:hAnsi="Arial" w:cs="Arial"/>
          <w:b/>
          <w:bCs/>
          <w:sz w:val="24"/>
          <w:szCs w:val="24"/>
        </w:rPr>
        <w:t xml:space="preserve">If an application is received, scored, and ranked, but insufficient funds remain to fully fund </w:t>
      </w:r>
      <w:r w:rsidR="00E36780" w:rsidRPr="008F64EF">
        <w:rPr>
          <w:rFonts w:ascii="Arial" w:hAnsi="Arial" w:cs="Arial"/>
          <w:b/>
          <w:bCs/>
          <w:sz w:val="24"/>
          <w:szCs w:val="24"/>
        </w:rPr>
        <w:t>the project</w:t>
      </w:r>
      <w:r w:rsidRPr="008F64EF">
        <w:rPr>
          <w:rFonts w:ascii="Arial" w:hAnsi="Arial" w:cs="Arial"/>
          <w:b/>
          <w:bCs/>
          <w:sz w:val="24"/>
          <w:szCs w:val="24"/>
        </w:rPr>
        <w:t>, the Agency may elect to fund an application requesting a smaller amount that has a lower score.  Before this occurs, the Agency, as applicable, will provide the higher scoring applicant the opportunity to reduce the amount of its request to the amount of funds available.  If the applicant agrees to lower its request, it must certify that the purposes of the project can be met, and the project is financially feasible at the lower amount.</w:t>
      </w:r>
    </w:p>
    <w:p w14:paraId="2FB7936F" w14:textId="77777777" w:rsidR="00427D7A" w:rsidRPr="008F64EF" w:rsidRDefault="00427D7A" w:rsidP="001D342F">
      <w:pPr>
        <w:pStyle w:val="Paragrapha"/>
        <w:rPr>
          <w:rFonts w:ascii="Arial" w:hAnsi="Arial" w:cs="Arial"/>
          <w:b/>
          <w:bCs/>
          <w:sz w:val="24"/>
          <w:szCs w:val="24"/>
        </w:rPr>
      </w:pPr>
    </w:p>
    <w:p w14:paraId="309FE51D" w14:textId="77777777" w:rsidR="00427D7A" w:rsidRPr="008F64EF" w:rsidRDefault="00427D7A" w:rsidP="008F64EF">
      <w:pPr>
        <w:pStyle w:val="Paragrapha"/>
        <w:numPr>
          <w:ilvl w:val="0"/>
          <w:numId w:val="64"/>
        </w:numPr>
        <w:tabs>
          <w:tab w:val="left" w:pos="1260"/>
        </w:tabs>
        <w:outlineLvl w:val="1"/>
        <w:rPr>
          <w:rFonts w:ascii="Arial" w:hAnsi="Arial" w:cs="Arial"/>
          <w:b/>
          <w:bCs/>
          <w:sz w:val="24"/>
          <w:szCs w:val="24"/>
        </w:rPr>
      </w:pPr>
      <w:bookmarkStart w:id="162" w:name="_Toc147933059"/>
      <w:r w:rsidRPr="008F64EF">
        <w:rPr>
          <w:rFonts w:ascii="Arial" w:hAnsi="Arial" w:cs="Arial"/>
          <w:b/>
          <w:bCs/>
          <w:sz w:val="24"/>
          <w:szCs w:val="24"/>
          <w:u w:val="single"/>
        </w:rPr>
        <w:t>Applicant notification</w:t>
      </w:r>
      <w:bookmarkEnd w:id="162"/>
      <w:r w:rsidR="008F64EF" w:rsidRPr="008F64EF">
        <w:rPr>
          <w:rFonts w:ascii="Arial" w:hAnsi="Arial" w:cs="Arial"/>
          <w:b/>
          <w:bCs/>
          <w:sz w:val="24"/>
          <w:szCs w:val="24"/>
        </w:rPr>
        <w:t xml:space="preserve">.  </w:t>
      </w:r>
      <w:r w:rsidRPr="008F64EF">
        <w:rPr>
          <w:rFonts w:ascii="Arial" w:hAnsi="Arial" w:cs="Arial"/>
          <w:b/>
          <w:bCs/>
          <w:sz w:val="24"/>
          <w:szCs w:val="24"/>
        </w:rPr>
        <w:t xml:space="preserve">The Agency will notify applicants regarding their selection or non-selection, provide appeal rights of unsuccessful applicants, and </w:t>
      </w:r>
      <w:r w:rsidR="00E36780" w:rsidRPr="008F64EF">
        <w:rPr>
          <w:rFonts w:ascii="Arial" w:hAnsi="Arial" w:cs="Arial"/>
          <w:b/>
          <w:bCs/>
          <w:sz w:val="24"/>
          <w:szCs w:val="24"/>
        </w:rPr>
        <w:t xml:space="preserve">provide </w:t>
      </w:r>
      <w:r w:rsidRPr="008F64EF">
        <w:rPr>
          <w:rFonts w:ascii="Arial" w:hAnsi="Arial" w:cs="Arial"/>
          <w:b/>
          <w:bCs/>
          <w:sz w:val="24"/>
          <w:szCs w:val="24"/>
        </w:rPr>
        <w:t>closing procedures for the loan and/or grant awardees.</w:t>
      </w:r>
    </w:p>
    <w:p w14:paraId="01255092" w14:textId="77777777" w:rsidR="00172267" w:rsidRPr="008F64EF" w:rsidRDefault="00172267" w:rsidP="001D342F">
      <w:pPr>
        <w:pStyle w:val="Paragrapha"/>
        <w:ind w:left="540"/>
        <w:rPr>
          <w:rFonts w:ascii="Arial" w:hAnsi="Arial" w:cs="Arial"/>
          <w:b/>
          <w:bCs/>
          <w:sz w:val="24"/>
          <w:szCs w:val="24"/>
        </w:rPr>
      </w:pPr>
    </w:p>
    <w:p w14:paraId="0F90AC03" w14:textId="77777777" w:rsidR="00C71A0D" w:rsidRPr="008F64EF" w:rsidRDefault="00427D7A" w:rsidP="008F64EF">
      <w:pPr>
        <w:pStyle w:val="Paragrapha"/>
        <w:numPr>
          <w:ilvl w:val="0"/>
          <w:numId w:val="64"/>
        </w:numPr>
        <w:tabs>
          <w:tab w:val="left" w:pos="1260"/>
        </w:tabs>
        <w:rPr>
          <w:rFonts w:ascii="Arial" w:hAnsi="Arial" w:cs="Arial"/>
          <w:sz w:val="24"/>
          <w:szCs w:val="24"/>
        </w:rPr>
      </w:pPr>
      <w:r w:rsidRPr="008F64EF">
        <w:rPr>
          <w:rFonts w:ascii="Arial" w:hAnsi="Arial" w:cs="Arial"/>
          <w:b/>
          <w:bCs/>
          <w:sz w:val="24"/>
          <w:szCs w:val="24"/>
          <w:u w:val="single"/>
        </w:rPr>
        <w:lastRenderedPageBreak/>
        <w:t>Closing</w:t>
      </w:r>
      <w:r w:rsidR="008F64EF" w:rsidRPr="008F64EF">
        <w:rPr>
          <w:rFonts w:ascii="Arial" w:hAnsi="Arial" w:cs="Arial"/>
          <w:b/>
          <w:bCs/>
          <w:sz w:val="24"/>
          <w:szCs w:val="24"/>
        </w:rPr>
        <w:t xml:space="preserve">.  </w:t>
      </w:r>
      <w:r w:rsidRPr="008F64EF">
        <w:rPr>
          <w:rFonts w:ascii="Arial" w:hAnsi="Arial" w:cs="Arial"/>
          <w:b/>
          <w:bCs/>
          <w:sz w:val="24"/>
          <w:szCs w:val="24"/>
        </w:rPr>
        <w:t xml:space="preserve">Awardees unable to complete closing for </w:t>
      </w:r>
      <w:r w:rsidR="00E36780" w:rsidRPr="008F64EF">
        <w:rPr>
          <w:rFonts w:ascii="Arial" w:hAnsi="Arial" w:cs="Arial"/>
          <w:b/>
          <w:bCs/>
          <w:sz w:val="24"/>
          <w:szCs w:val="24"/>
        </w:rPr>
        <w:t xml:space="preserve">an approved </w:t>
      </w:r>
      <w:r w:rsidRPr="008F64EF">
        <w:rPr>
          <w:rFonts w:ascii="Arial" w:hAnsi="Arial" w:cs="Arial"/>
          <w:b/>
          <w:bCs/>
          <w:sz w:val="24"/>
          <w:szCs w:val="24"/>
        </w:rPr>
        <w:t xml:space="preserve">obligation within 90 days </w:t>
      </w:r>
      <w:r w:rsidR="00B372EE" w:rsidRPr="008F64EF">
        <w:rPr>
          <w:rFonts w:ascii="Arial" w:hAnsi="Arial" w:cs="Arial"/>
          <w:b/>
          <w:bCs/>
          <w:sz w:val="24"/>
          <w:szCs w:val="24"/>
        </w:rPr>
        <w:t xml:space="preserve">or an extended date approved by the Agency </w:t>
      </w:r>
      <w:r w:rsidRPr="008F64EF">
        <w:rPr>
          <w:rFonts w:ascii="Arial" w:hAnsi="Arial" w:cs="Arial"/>
          <w:b/>
          <w:bCs/>
          <w:sz w:val="24"/>
          <w:szCs w:val="24"/>
        </w:rPr>
        <w:t>will forfeit their funding</w:t>
      </w:r>
      <w:r w:rsidR="00E36780" w:rsidRPr="008F64EF">
        <w:rPr>
          <w:rFonts w:ascii="Arial" w:hAnsi="Arial" w:cs="Arial"/>
          <w:b/>
          <w:bCs/>
          <w:sz w:val="24"/>
          <w:szCs w:val="24"/>
        </w:rPr>
        <w:t xml:space="preserve"> </w:t>
      </w:r>
      <w:r w:rsidR="0056490E" w:rsidRPr="008F64EF">
        <w:rPr>
          <w:rFonts w:ascii="Arial" w:hAnsi="Arial" w:cs="Arial"/>
          <w:b/>
          <w:bCs/>
          <w:sz w:val="24"/>
          <w:szCs w:val="24"/>
        </w:rPr>
        <w:t xml:space="preserve">award </w:t>
      </w:r>
      <w:r w:rsidR="00E36780" w:rsidRPr="008F64EF">
        <w:rPr>
          <w:rFonts w:ascii="Arial" w:hAnsi="Arial" w:cs="Arial"/>
          <w:b/>
          <w:bCs/>
          <w:sz w:val="24"/>
          <w:szCs w:val="24"/>
        </w:rPr>
        <w:t xml:space="preserve">in </w:t>
      </w:r>
      <w:r w:rsidR="008B65B1" w:rsidRPr="008F64EF">
        <w:rPr>
          <w:rFonts w:ascii="Arial" w:hAnsi="Arial" w:cs="Arial"/>
          <w:b/>
          <w:bCs/>
          <w:sz w:val="24"/>
          <w:szCs w:val="24"/>
        </w:rPr>
        <w:t xml:space="preserve">accordance </w:t>
      </w:r>
      <w:r w:rsidR="00E36780" w:rsidRPr="008F64EF">
        <w:rPr>
          <w:rFonts w:ascii="Arial" w:hAnsi="Arial" w:cs="Arial"/>
          <w:b/>
          <w:bCs/>
          <w:sz w:val="24"/>
          <w:szCs w:val="24"/>
        </w:rPr>
        <w:t xml:space="preserve">with </w:t>
      </w:r>
      <w:hyperlink w:anchor="Loanclosing" w:history="1">
        <w:r w:rsidR="00E36780" w:rsidRPr="008F64EF">
          <w:rPr>
            <w:rStyle w:val="Hyperlink"/>
            <w:rFonts w:ascii="Arial" w:hAnsi="Arial" w:cs="Arial"/>
            <w:b/>
            <w:bCs/>
            <w:sz w:val="24"/>
            <w:szCs w:val="24"/>
          </w:rPr>
          <w:t>§ 4280.311(e)(9)</w:t>
        </w:r>
      </w:hyperlink>
      <w:r w:rsidRPr="008F64EF">
        <w:rPr>
          <w:rFonts w:ascii="Arial" w:hAnsi="Arial" w:cs="Arial"/>
          <w:b/>
          <w:bCs/>
          <w:sz w:val="24"/>
          <w:szCs w:val="24"/>
        </w:rPr>
        <w:t>.</w:t>
      </w:r>
      <w:r w:rsidRPr="008F64EF">
        <w:rPr>
          <w:rFonts w:ascii="Arial" w:hAnsi="Arial" w:cs="Arial"/>
          <w:sz w:val="24"/>
          <w:szCs w:val="24"/>
        </w:rPr>
        <w:t xml:space="preserve">  </w:t>
      </w:r>
      <w:r w:rsidR="00C71A0D" w:rsidRPr="008F64EF">
        <w:rPr>
          <w:rFonts w:ascii="Arial" w:hAnsi="Arial" w:cs="Arial"/>
          <w:i/>
          <w:sz w:val="24"/>
          <w:szCs w:val="24"/>
        </w:rPr>
        <w:t>Microlenders will be expected to have all microlending policies, procedures and internal decisions regarding the borrowing of funds settled before application for loan funding is made to the Agency.  Because applications will be accepted throughout the year and competed on a quarterly basis, ninety days will allow for an expeditious closing.  The Agency initial disbursement of funds should take place on the same day, or near the same day as the loan closing.</w:t>
      </w:r>
    </w:p>
    <w:p w14:paraId="3C23A0B2" w14:textId="77777777" w:rsidR="00427D7A" w:rsidRPr="008B5AB4" w:rsidRDefault="00427D7A" w:rsidP="008B5AB4">
      <w:pPr>
        <w:pStyle w:val="Heading1"/>
      </w:pPr>
      <w:bookmarkStart w:id="163" w:name="_Toc147933060"/>
      <w:bookmarkStart w:id="164" w:name="_Toc147940862"/>
      <w:bookmarkStart w:id="165" w:name="_Toc152926371"/>
      <w:bookmarkStart w:id="166" w:name="_Toc154062399"/>
      <w:r w:rsidRPr="008B5AB4">
        <w:t>§§ 4280.318 – 4280.319 [Reserved]</w:t>
      </w:r>
      <w:bookmarkEnd w:id="163"/>
      <w:bookmarkEnd w:id="164"/>
      <w:bookmarkEnd w:id="165"/>
      <w:bookmarkEnd w:id="166"/>
    </w:p>
    <w:p w14:paraId="3DD89515" w14:textId="77777777" w:rsidR="00427D7A" w:rsidRPr="008B5AB4" w:rsidRDefault="00427D7A" w:rsidP="00C56C44">
      <w:pPr>
        <w:pStyle w:val="Heading1"/>
      </w:pPr>
      <w:bookmarkStart w:id="167" w:name="_Toc147933061"/>
      <w:bookmarkStart w:id="168" w:name="_Toc147940863"/>
      <w:bookmarkStart w:id="169" w:name="_Toc152926372"/>
      <w:bookmarkStart w:id="170" w:name="_Toc154062400"/>
      <w:r w:rsidRPr="008B5AB4">
        <w:t>§ 4280.320</w:t>
      </w:r>
      <w:r w:rsidR="00211B38" w:rsidRPr="008B5AB4">
        <w:tab/>
      </w:r>
      <w:bookmarkStart w:id="171" w:name="Grant"/>
      <w:bookmarkEnd w:id="171"/>
      <w:r w:rsidRPr="008B5AB4">
        <w:t>Grant administration</w:t>
      </w:r>
      <w:bookmarkEnd w:id="167"/>
      <w:bookmarkEnd w:id="168"/>
      <w:r w:rsidR="001937BA" w:rsidRPr="008B5AB4">
        <w:t>.</w:t>
      </w:r>
      <w:bookmarkEnd w:id="169"/>
      <w:bookmarkEnd w:id="170"/>
    </w:p>
    <w:p w14:paraId="38DC22A4" w14:textId="77777777" w:rsidR="00427D7A" w:rsidRPr="002F756C" w:rsidRDefault="00427D7A" w:rsidP="001D342F">
      <w:pPr>
        <w:widowControl w:val="0"/>
        <w:ind w:firstLine="720"/>
        <w:rPr>
          <w:rFonts w:ascii="Times New Roman" w:hAnsi="Times New Roman" w:cs="Times New Roman"/>
          <w:b/>
          <w:bCs/>
          <w:sz w:val="22"/>
          <w:szCs w:val="22"/>
        </w:rPr>
      </w:pPr>
    </w:p>
    <w:p w14:paraId="7029C983" w14:textId="77777777" w:rsidR="00427D7A" w:rsidRPr="008F64EF" w:rsidRDefault="00427D7A" w:rsidP="008F64EF">
      <w:pPr>
        <w:pStyle w:val="Paragrapha"/>
        <w:numPr>
          <w:ilvl w:val="0"/>
          <w:numId w:val="65"/>
        </w:numPr>
        <w:tabs>
          <w:tab w:val="left" w:pos="1260"/>
        </w:tabs>
        <w:outlineLvl w:val="1"/>
        <w:rPr>
          <w:rFonts w:ascii="Arial" w:hAnsi="Arial" w:cs="Arial"/>
          <w:b/>
          <w:bCs/>
          <w:sz w:val="24"/>
          <w:szCs w:val="24"/>
        </w:rPr>
      </w:pPr>
      <w:bookmarkStart w:id="172" w:name="_Toc147933062"/>
      <w:r w:rsidRPr="008F64EF">
        <w:rPr>
          <w:rFonts w:ascii="Arial" w:hAnsi="Arial" w:cs="Arial"/>
          <w:b/>
          <w:bCs/>
          <w:sz w:val="24"/>
          <w:szCs w:val="24"/>
          <w:u w:val="single"/>
        </w:rPr>
        <w:t>Oversight</w:t>
      </w:r>
      <w:bookmarkEnd w:id="172"/>
      <w:r w:rsidR="008F64EF" w:rsidRPr="008F64EF">
        <w:rPr>
          <w:rFonts w:ascii="Arial" w:hAnsi="Arial" w:cs="Arial"/>
          <w:b/>
          <w:bCs/>
          <w:sz w:val="24"/>
          <w:szCs w:val="24"/>
          <w:u w:val="single"/>
        </w:rPr>
        <w:t>.</w:t>
      </w:r>
      <w:r w:rsidR="008F64EF" w:rsidRPr="008F64EF">
        <w:rPr>
          <w:rFonts w:ascii="Arial" w:hAnsi="Arial" w:cs="Arial"/>
          <w:b/>
          <w:bCs/>
          <w:sz w:val="24"/>
          <w:szCs w:val="24"/>
        </w:rPr>
        <w:t xml:space="preserve">  </w:t>
      </w:r>
      <w:r w:rsidRPr="008F64EF">
        <w:rPr>
          <w:rFonts w:ascii="Arial" w:hAnsi="Arial" w:cs="Arial"/>
          <w:b/>
          <w:bCs/>
          <w:sz w:val="24"/>
          <w:szCs w:val="24"/>
        </w:rPr>
        <w:t>Any MDO receiving a grant under this program is subject to Agency oversight, with site visits and inspection of records occurring at the discretion of the Agency.  In addition, MDOs receiving a grant under this subpart must submit reports, as specified in paragraphs (a)(1) through (3) of this section.</w:t>
      </w:r>
    </w:p>
    <w:p w14:paraId="0E24A1ED" w14:textId="77777777" w:rsidR="00427D7A" w:rsidRPr="008F64EF" w:rsidRDefault="00427D7A" w:rsidP="001D342F">
      <w:pPr>
        <w:widowControl w:val="0"/>
        <w:ind w:firstLine="720"/>
        <w:rPr>
          <w:rFonts w:ascii="Arial" w:hAnsi="Arial" w:cs="Arial"/>
          <w:sz w:val="24"/>
          <w:szCs w:val="24"/>
        </w:rPr>
      </w:pPr>
    </w:p>
    <w:p w14:paraId="2E64B3FA" w14:textId="77777777" w:rsidR="00427D7A" w:rsidRPr="008F64EF" w:rsidRDefault="00427D7A" w:rsidP="008F64EF">
      <w:pPr>
        <w:pStyle w:val="Paragraph1"/>
        <w:numPr>
          <w:ilvl w:val="1"/>
          <w:numId w:val="65"/>
        </w:numPr>
        <w:tabs>
          <w:tab w:val="left" w:pos="1800"/>
        </w:tabs>
        <w:rPr>
          <w:rFonts w:ascii="Arial" w:hAnsi="Arial" w:cs="Arial"/>
          <w:b/>
          <w:bCs/>
          <w:sz w:val="24"/>
          <w:szCs w:val="24"/>
        </w:rPr>
      </w:pPr>
      <w:r w:rsidRPr="008F64EF">
        <w:rPr>
          <w:rFonts w:ascii="Arial" w:hAnsi="Arial" w:cs="Arial"/>
          <w:b/>
          <w:bCs/>
          <w:sz w:val="24"/>
          <w:szCs w:val="24"/>
        </w:rPr>
        <w:t xml:space="preserve">On a quarterly basis, within 30 days after the end of each Federal fiscal quarter, the microlender will provide to the Agency an Agency-approved quarterly report containing such information as the Agency may require to ensure that funds provided are being used for the purposes for which the grant was made, including: </w:t>
      </w:r>
    </w:p>
    <w:p w14:paraId="68593E1B" w14:textId="77777777" w:rsidR="00427D7A" w:rsidRPr="008F64EF" w:rsidRDefault="00427D7A" w:rsidP="001D342F">
      <w:pPr>
        <w:widowControl w:val="0"/>
        <w:ind w:firstLine="720"/>
        <w:rPr>
          <w:rFonts w:ascii="Arial" w:hAnsi="Arial" w:cs="Arial"/>
          <w:b/>
          <w:bCs/>
          <w:sz w:val="24"/>
          <w:szCs w:val="24"/>
        </w:rPr>
      </w:pPr>
    </w:p>
    <w:p w14:paraId="42B08C2B" w14:textId="77777777" w:rsidR="00427D7A" w:rsidRPr="008F64EF" w:rsidRDefault="00A23242" w:rsidP="008F64EF">
      <w:pPr>
        <w:pStyle w:val="Paragraphi"/>
        <w:numPr>
          <w:ilvl w:val="2"/>
          <w:numId w:val="65"/>
        </w:numPr>
        <w:tabs>
          <w:tab w:val="left" w:pos="2520"/>
        </w:tabs>
        <w:rPr>
          <w:rFonts w:ascii="Arial" w:hAnsi="Arial" w:cs="Arial"/>
          <w:b/>
          <w:bCs/>
          <w:sz w:val="24"/>
          <w:szCs w:val="24"/>
        </w:rPr>
      </w:pPr>
      <w:r w:rsidRPr="008F64EF">
        <w:rPr>
          <w:rFonts w:ascii="Arial" w:hAnsi="Arial" w:cs="Arial"/>
          <w:b/>
          <w:bCs/>
          <w:sz w:val="24"/>
          <w:szCs w:val="24"/>
        </w:rPr>
        <w:t>N</w:t>
      </w:r>
      <w:r w:rsidR="00427D7A" w:rsidRPr="008F64EF">
        <w:rPr>
          <w:rFonts w:ascii="Arial" w:hAnsi="Arial" w:cs="Arial"/>
          <w:b/>
          <w:bCs/>
          <w:sz w:val="24"/>
          <w:szCs w:val="24"/>
        </w:rPr>
        <w:t xml:space="preserve">arrative reporting information as required by Office of Management and Budget (OMB) circulars and successor regulations.  This </w:t>
      </w:r>
      <w:r w:rsidRPr="008F64EF">
        <w:rPr>
          <w:rFonts w:ascii="Arial" w:hAnsi="Arial" w:cs="Arial"/>
          <w:b/>
          <w:bCs/>
          <w:sz w:val="24"/>
          <w:szCs w:val="24"/>
        </w:rPr>
        <w:t>narrative</w:t>
      </w:r>
      <w:r w:rsidR="00427D7A" w:rsidRPr="008F64EF">
        <w:rPr>
          <w:rFonts w:ascii="Arial" w:hAnsi="Arial" w:cs="Arial"/>
          <w:b/>
          <w:bCs/>
          <w:sz w:val="24"/>
          <w:szCs w:val="24"/>
        </w:rPr>
        <w:t xml:space="preserve"> will include information on the </w:t>
      </w:r>
      <w:r w:rsidR="001137DF" w:rsidRPr="008F64EF">
        <w:rPr>
          <w:rFonts w:ascii="Arial" w:hAnsi="Arial" w:cs="Arial"/>
          <w:b/>
          <w:bCs/>
          <w:sz w:val="24"/>
          <w:szCs w:val="24"/>
        </w:rPr>
        <w:t xml:space="preserve">MDO’s </w:t>
      </w:r>
      <w:r w:rsidR="002A21FB" w:rsidRPr="008F64EF">
        <w:rPr>
          <w:rFonts w:ascii="Arial" w:hAnsi="Arial" w:cs="Arial"/>
          <w:b/>
          <w:bCs/>
          <w:sz w:val="24"/>
          <w:szCs w:val="24"/>
        </w:rPr>
        <w:t>TA</w:t>
      </w:r>
      <w:r w:rsidR="00427D7A" w:rsidRPr="008F64EF">
        <w:rPr>
          <w:rFonts w:ascii="Arial" w:hAnsi="Arial" w:cs="Arial"/>
          <w:b/>
          <w:bCs/>
          <w:sz w:val="24"/>
          <w:szCs w:val="24"/>
        </w:rPr>
        <w:t>, training, and/or enhancement activity, and grant expenses, milestones met, or unmet, explanation of difficulties, observations and other such information;</w:t>
      </w:r>
    </w:p>
    <w:p w14:paraId="09FE18DA" w14:textId="77777777" w:rsidR="00427D7A" w:rsidRPr="008F64EF" w:rsidRDefault="00427D7A" w:rsidP="00211B38">
      <w:pPr>
        <w:pStyle w:val="Paragraphi"/>
        <w:tabs>
          <w:tab w:val="left" w:pos="2520"/>
        </w:tabs>
        <w:rPr>
          <w:rFonts w:ascii="Arial" w:hAnsi="Arial" w:cs="Arial"/>
          <w:b/>
          <w:bCs/>
          <w:sz w:val="24"/>
          <w:szCs w:val="24"/>
        </w:rPr>
      </w:pPr>
    </w:p>
    <w:p w14:paraId="740C24C1" w14:textId="77777777" w:rsidR="00427D7A" w:rsidRPr="008F64EF" w:rsidRDefault="00427D7A" w:rsidP="008F64EF">
      <w:pPr>
        <w:pStyle w:val="Paragraphi"/>
        <w:numPr>
          <w:ilvl w:val="2"/>
          <w:numId w:val="65"/>
        </w:numPr>
        <w:tabs>
          <w:tab w:val="left" w:pos="2520"/>
        </w:tabs>
        <w:rPr>
          <w:rFonts w:ascii="Arial" w:hAnsi="Arial" w:cs="Arial"/>
          <w:i/>
          <w:iCs/>
          <w:sz w:val="24"/>
          <w:szCs w:val="24"/>
        </w:rPr>
      </w:pPr>
      <w:r w:rsidRPr="008F64EF">
        <w:rPr>
          <w:rFonts w:ascii="Arial" w:hAnsi="Arial" w:cs="Arial"/>
          <w:b/>
          <w:bCs/>
          <w:sz w:val="24"/>
          <w:szCs w:val="24"/>
        </w:rPr>
        <w:t>If requesting grant fund</w:t>
      </w:r>
      <w:r w:rsidR="0056490E" w:rsidRPr="008F64EF">
        <w:rPr>
          <w:rFonts w:ascii="Arial" w:hAnsi="Arial" w:cs="Arial"/>
          <w:b/>
          <w:bCs/>
          <w:sz w:val="24"/>
          <w:szCs w:val="24"/>
        </w:rPr>
        <w:t>s</w:t>
      </w:r>
      <w:r w:rsidRPr="008F64EF">
        <w:rPr>
          <w:rFonts w:ascii="Arial" w:hAnsi="Arial" w:cs="Arial"/>
          <w:b/>
          <w:bCs/>
          <w:sz w:val="24"/>
          <w:szCs w:val="24"/>
        </w:rPr>
        <w:t xml:space="preserve"> at the time of reporting, </w:t>
      </w:r>
      <w:r w:rsidR="00E36780" w:rsidRPr="008F64EF">
        <w:rPr>
          <w:rFonts w:ascii="Arial" w:hAnsi="Arial" w:cs="Arial"/>
          <w:b/>
          <w:bCs/>
          <w:sz w:val="24"/>
          <w:szCs w:val="24"/>
        </w:rPr>
        <w:t xml:space="preserve">an executed </w:t>
      </w:r>
      <w:r w:rsidR="008F64EF" w:rsidRPr="008F64EF">
        <w:rPr>
          <w:rFonts w:ascii="Arial" w:hAnsi="Arial" w:cs="Arial"/>
          <w:b/>
          <w:bCs/>
          <w:sz w:val="24"/>
          <w:szCs w:val="24"/>
        </w:rPr>
        <w:t>SF-270 form</w:t>
      </w:r>
      <w:r w:rsidR="00A23242" w:rsidRPr="008F64EF">
        <w:rPr>
          <w:rFonts w:ascii="Arial" w:hAnsi="Arial" w:cs="Arial"/>
          <w:b/>
          <w:bCs/>
          <w:sz w:val="24"/>
          <w:szCs w:val="24"/>
        </w:rPr>
        <w:t xml:space="preserve"> </w:t>
      </w:r>
      <w:r w:rsidR="00E36780" w:rsidRPr="008F64EF">
        <w:rPr>
          <w:rFonts w:ascii="Arial" w:hAnsi="Arial" w:cs="Arial"/>
          <w:b/>
          <w:bCs/>
          <w:sz w:val="24"/>
          <w:szCs w:val="24"/>
        </w:rPr>
        <w:t xml:space="preserve">and </w:t>
      </w:r>
      <w:r w:rsidR="00A23242" w:rsidRPr="008F64EF">
        <w:rPr>
          <w:rFonts w:ascii="Arial" w:hAnsi="Arial" w:cs="Arial"/>
          <w:b/>
          <w:bCs/>
          <w:sz w:val="24"/>
          <w:szCs w:val="24"/>
        </w:rPr>
        <w:t>a brief description of the proposed activity-based expenditures</w:t>
      </w:r>
      <w:r w:rsidR="001137DF" w:rsidRPr="008F64EF">
        <w:rPr>
          <w:rFonts w:ascii="Arial" w:hAnsi="Arial" w:cs="Arial"/>
          <w:b/>
          <w:bCs/>
          <w:sz w:val="24"/>
          <w:szCs w:val="24"/>
        </w:rPr>
        <w:t xml:space="preserve"> are required.</w:t>
      </w:r>
      <w:r w:rsidR="00B1093B" w:rsidRPr="008F64EF">
        <w:rPr>
          <w:rFonts w:ascii="Arial" w:hAnsi="Arial" w:cs="Arial"/>
          <w:b/>
          <w:bCs/>
          <w:sz w:val="24"/>
          <w:szCs w:val="24"/>
        </w:rPr>
        <w:t xml:space="preserve">  </w:t>
      </w:r>
      <w:r w:rsidR="00B1093B" w:rsidRPr="008F64EF">
        <w:rPr>
          <w:rFonts w:ascii="Arial" w:hAnsi="Arial" w:cs="Arial"/>
          <w:i/>
          <w:iCs/>
          <w:sz w:val="24"/>
          <w:szCs w:val="24"/>
        </w:rPr>
        <w:t>Grant funds</w:t>
      </w:r>
      <w:r w:rsidR="000D37BD" w:rsidRPr="008F64EF">
        <w:rPr>
          <w:rFonts w:ascii="Arial" w:hAnsi="Arial" w:cs="Arial"/>
          <w:i/>
          <w:iCs/>
          <w:sz w:val="24"/>
          <w:szCs w:val="24"/>
        </w:rPr>
        <w:t>, with exception of the first grant payment,</w:t>
      </w:r>
      <w:r w:rsidR="00B1093B" w:rsidRPr="008F64EF">
        <w:rPr>
          <w:rFonts w:ascii="Arial" w:hAnsi="Arial" w:cs="Arial"/>
          <w:i/>
          <w:iCs/>
          <w:sz w:val="24"/>
          <w:szCs w:val="24"/>
        </w:rPr>
        <w:t xml:space="preserve"> are disbursed as a reimbursement of expenses.  The MDO should provide sufficient information regarding the activities and expenses incurred to ensure that grant proceeds are used for eligible purposes.</w:t>
      </w:r>
    </w:p>
    <w:p w14:paraId="10EAFDD9" w14:textId="77777777" w:rsidR="00172267" w:rsidRPr="008F64EF" w:rsidRDefault="00172267" w:rsidP="001D342F">
      <w:pPr>
        <w:pStyle w:val="Paragraph1"/>
        <w:ind w:left="1080"/>
        <w:rPr>
          <w:rFonts w:ascii="Arial" w:hAnsi="Arial" w:cs="Arial"/>
          <w:sz w:val="24"/>
          <w:szCs w:val="24"/>
        </w:rPr>
      </w:pPr>
    </w:p>
    <w:p w14:paraId="22191984" w14:textId="77777777" w:rsidR="00427D7A" w:rsidRPr="008F64EF" w:rsidRDefault="00427D7A" w:rsidP="008F64EF">
      <w:pPr>
        <w:pStyle w:val="Paragraph1"/>
        <w:numPr>
          <w:ilvl w:val="1"/>
          <w:numId w:val="65"/>
        </w:numPr>
        <w:tabs>
          <w:tab w:val="left" w:pos="1800"/>
        </w:tabs>
        <w:rPr>
          <w:rFonts w:ascii="Arial" w:hAnsi="Arial" w:cs="Arial"/>
          <w:b/>
          <w:bCs/>
          <w:sz w:val="24"/>
          <w:szCs w:val="24"/>
        </w:rPr>
      </w:pPr>
      <w:r w:rsidRPr="008F64EF">
        <w:rPr>
          <w:rFonts w:ascii="Arial" w:hAnsi="Arial" w:cs="Arial"/>
          <w:b/>
          <w:bCs/>
          <w:sz w:val="24"/>
          <w:szCs w:val="24"/>
        </w:rPr>
        <w:t>If a microlender has more than one grant from the Agency, a separate report must be made for each</w:t>
      </w:r>
      <w:r w:rsidR="00E36780" w:rsidRPr="008F64EF">
        <w:rPr>
          <w:rFonts w:ascii="Arial" w:hAnsi="Arial" w:cs="Arial"/>
          <w:b/>
          <w:bCs/>
          <w:sz w:val="24"/>
          <w:szCs w:val="24"/>
        </w:rPr>
        <w:t xml:space="preserve"> grant</w:t>
      </w:r>
      <w:r w:rsidRPr="008F64EF">
        <w:rPr>
          <w:rFonts w:ascii="Arial" w:hAnsi="Arial" w:cs="Arial"/>
          <w:b/>
          <w:bCs/>
          <w:sz w:val="24"/>
          <w:szCs w:val="24"/>
        </w:rPr>
        <w:t>.</w:t>
      </w:r>
    </w:p>
    <w:p w14:paraId="37F4B2D2" w14:textId="77777777" w:rsidR="00427D7A" w:rsidRPr="008F64EF" w:rsidRDefault="00427D7A" w:rsidP="001D342F">
      <w:pPr>
        <w:pStyle w:val="Paragraph1"/>
        <w:rPr>
          <w:rFonts w:ascii="Arial" w:hAnsi="Arial" w:cs="Arial"/>
          <w:b/>
          <w:bCs/>
          <w:sz w:val="24"/>
          <w:szCs w:val="24"/>
        </w:rPr>
      </w:pPr>
    </w:p>
    <w:p w14:paraId="417D0246" w14:textId="77777777" w:rsidR="00427D7A" w:rsidRPr="008F64EF" w:rsidRDefault="00427D7A" w:rsidP="008F64EF">
      <w:pPr>
        <w:pStyle w:val="Paragraph1"/>
        <w:numPr>
          <w:ilvl w:val="1"/>
          <w:numId w:val="65"/>
        </w:numPr>
        <w:tabs>
          <w:tab w:val="left" w:pos="1800"/>
        </w:tabs>
        <w:rPr>
          <w:rFonts w:ascii="Arial" w:hAnsi="Arial" w:cs="Arial"/>
          <w:b/>
          <w:bCs/>
          <w:sz w:val="24"/>
          <w:szCs w:val="24"/>
        </w:rPr>
      </w:pPr>
      <w:r w:rsidRPr="008F64EF">
        <w:rPr>
          <w:rFonts w:ascii="Arial" w:hAnsi="Arial" w:cs="Arial"/>
          <w:b/>
          <w:bCs/>
          <w:sz w:val="24"/>
          <w:szCs w:val="24"/>
        </w:rPr>
        <w:t>Other reports may be required by the Agency from time to time in the event of poor performance or other such occurrences that require more than the usual set of reporting information.</w:t>
      </w:r>
    </w:p>
    <w:p w14:paraId="73CD050D" w14:textId="77777777" w:rsidR="00427D7A" w:rsidRPr="008F64EF" w:rsidRDefault="00427D7A" w:rsidP="001D342F">
      <w:pPr>
        <w:widowControl w:val="0"/>
        <w:ind w:firstLine="720"/>
        <w:rPr>
          <w:rFonts w:ascii="Arial" w:hAnsi="Arial" w:cs="Arial"/>
          <w:sz w:val="24"/>
          <w:szCs w:val="24"/>
        </w:rPr>
      </w:pPr>
    </w:p>
    <w:p w14:paraId="1B47CAD2" w14:textId="77777777" w:rsidR="00427D7A" w:rsidRDefault="00427D7A" w:rsidP="008F64EF">
      <w:pPr>
        <w:pStyle w:val="Paragrapha"/>
        <w:numPr>
          <w:ilvl w:val="0"/>
          <w:numId w:val="65"/>
        </w:numPr>
        <w:tabs>
          <w:tab w:val="left" w:pos="1260"/>
        </w:tabs>
        <w:spacing w:line="240" w:lineRule="auto"/>
        <w:outlineLvl w:val="1"/>
        <w:rPr>
          <w:rFonts w:ascii="Arial" w:hAnsi="Arial" w:cs="Arial"/>
          <w:b/>
          <w:bCs/>
          <w:sz w:val="24"/>
          <w:szCs w:val="24"/>
        </w:rPr>
      </w:pPr>
      <w:bookmarkStart w:id="173" w:name="_Toc147933063"/>
      <w:r w:rsidRPr="008F64EF">
        <w:rPr>
          <w:rFonts w:ascii="Arial" w:hAnsi="Arial" w:cs="Arial"/>
          <w:b/>
          <w:bCs/>
          <w:sz w:val="24"/>
          <w:szCs w:val="24"/>
          <w:u w:val="single"/>
        </w:rPr>
        <w:t>Payments</w:t>
      </w:r>
      <w:bookmarkEnd w:id="173"/>
      <w:r w:rsidR="008F64EF" w:rsidRPr="008F64EF">
        <w:rPr>
          <w:rFonts w:ascii="Arial" w:hAnsi="Arial" w:cs="Arial"/>
          <w:b/>
          <w:bCs/>
          <w:sz w:val="24"/>
          <w:szCs w:val="24"/>
          <w:u w:val="single"/>
        </w:rPr>
        <w:t>.</w:t>
      </w:r>
      <w:r w:rsidR="008F64EF" w:rsidRPr="008F64EF">
        <w:rPr>
          <w:rFonts w:ascii="Arial" w:hAnsi="Arial" w:cs="Arial"/>
          <w:b/>
          <w:bCs/>
          <w:sz w:val="24"/>
          <w:szCs w:val="24"/>
        </w:rPr>
        <w:t xml:space="preserve">  </w:t>
      </w:r>
      <w:r w:rsidRPr="008F64EF">
        <w:rPr>
          <w:rFonts w:ascii="Arial" w:hAnsi="Arial" w:cs="Arial"/>
          <w:b/>
          <w:bCs/>
          <w:sz w:val="24"/>
          <w:szCs w:val="24"/>
        </w:rPr>
        <w:t>The Agency will</w:t>
      </w:r>
      <w:r w:rsidR="00A07796" w:rsidRPr="008F64EF">
        <w:rPr>
          <w:rFonts w:ascii="Arial" w:hAnsi="Arial" w:cs="Arial"/>
          <w:b/>
          <w:bCs/>
          <w:sz w:val="24"/>
          <w:szCs w:val="24"/>
        </w:rPr>
        <w:t xml:space="preserve"> </w:t>
      </w:r>
      <w:r w:rsidRPr="008F64EF">
        <w:rPr>
          <w:rFonts w:ascii="Arial" w:hAnsi="Arial" w:cs="Arial"/>
          <w:b/>
          <w:bCs/>
          <w:sz w:val="24"/>
          <w:szCs w:val="24"/>
        </w:rPr>
        <w:t xml:space="preserve">make grant payments not more often than quarterly.  The first </w:t>
      </w:r>
      <w:r w:rsidR="00A07796" w:rsidRPr="008F64EF">
        <w:rPr>
          <w:rFonts w:ascii="Arial" w:hAnsi="Arial" w:cs="Arial"/>
          <w:b/>
          <w:bCs/>
          <w:sz w:val="24"/>
          <w:szCs w:val="24"/>
        </w:rPr>
        <w:t xml:space="preserve">grant </w:t>
      </w:r>
      <w:r w:rsidRPr="008F64EF">
        <w:rPr>
          <w:rFonts w:ascii="Arial" w:hAnsi="Arial" w:cs="Arial"/>
          <w:b/>
          <w:bCs/>
          <w:sz w:val="24"/>
          <w:szCs w:val="24"/>
        </w:rPr>
        <w:t xml:space="preserve">payment may be made in advance and will equal no more than one fourth of the grant award.  </w:t>
      </w:r>
      <w:r w:rsidR="00A07796" w:rsidRPr="008F64EF">
        <w:rPr>
          <w:rFonts w:ascii="Arial" w:hAnsi="Arial" w:cs="Arial"/>
          <w:b/>
          <w:bCs/>
          <w:sz w:val="24"/>
          <w:szCs w:val="24"/>
        </w:rPr>
        <w:t>Other p</w:t>
      </w:r>
      <w:r w:rsidRPr="008F64EF">
        <w:rPr>
          <w:rFonts w:ascii="Arial" w:hAnsi="Arial" w:cs="Arial"/>
          <w:b/>
          <w:bCs/>
          <w:sz w:val="24"/>
          <w:szCs w:val="24"/>
        </w:rPr>
        <w:t xml:space="preserve">ayment requests must </w:t>
      </w:r>
      <w:r w:rsidRPr="008F64EF">
        <w:rPr>
          <w:rFonts w:ascii="Arial" w:hAnsi="Arial" w:cs="Arial"/>
          <w:b/>
          <w:bCs/>
          <w:sz w:val="24"/>
          <w:szCs w:val="24"/>
        </w:rPr>
        <w:lastRenderedPageBreak/>
        <w:t xml:space="preserve">be submitted on </w:t>
      </w:r>
      <w:r w:rsidR="008F64EF" w:rsidRPr="008F64EF">
        <w:rPr>
          <w:rFonts w:ascii="Arial" w:hAnsi="Arial" w:cs="Arial"/>
          <w:b/>
          <w:bCs/>
          <w:sz w:val="24"/>
          <w:szCs w:val="24"/>
        </w:rPr>
        <w:t>Standard Form 270</w:t>
      </w:r>
      <w:r w:rsidRPr="008F64EF">
        <w:rPr>
          <w:rFonts w:ascii="Arial" w:hAnsi="Arial" w:cs="Arial"/>
          <w:b/>
          <w:bCs/>
          <w:sz w:val="24"/>
          <w:szCs w:val="24"/>
        </w:rPr>
        <w:t xml:space="preserve"> and will only be paid if </w:t>
      </w:r>
      <w:r w:rsidR="00A07796" w:rsidRPr="008F64EF">
        <w:rPr>
          <w:rFonts w:ascii="Arial" w:hAnsi="Arial" w:cs="Arial"/>
          <w:b/>
          <w:bCs/>
          <w:sz w:val="24"/>
          <w:szCs w:val="24"/>
        </w:rPr>
        <w:t xml:space="preserve">the MDO’s </w:t>
      </w:r>
      <w:r w:rsidRPr="008F64EF">
        <w:rPr>
          <w:rFonts w:ascii="Arial" w:hAnsi="Arial" w:cs="Arial"/>
          <w:b/>
          <w:bCs/>
          <w:sz w:val="24"/>
          <w:szCs w:val="24"/>
        </w:rPr>
        <w:t>reports are up to date and approved.</w:t>
      </w:r>
    </w:p>
    <w:p w14:paraId="2C3CA0F3" w14:textId="77777777" w:rsidR="00427D7A" w:rsidRPr="00D86FA7" w:rsidRDefault="00427D7A" w:rsidP="001937BA">
      <w:pPr>
        <w:pStyle w:val="Heading1"/>
        <w:tabs>
          <w:tab w:val="clear" w:pos="360"/>
          <w:tab w:val="num" w:pos="1260"/>
        </w:tabs>
      </w:pPr>
      <w:bookmarkStart w:id="174" w:name="_Toc147933064"/>
      <w:bookmarkStart w:id="175" w:name="_Toc147940864"/>
      <w:bookmarkStart w:id="176" w:name="_Toc152926373"/>
      <w:bookmarkStart w:id="177" w:name="_Toc154062401"/>
      <w:r w:rsidRPr="00D86FA7">
        <w:t>§ 4280.321</w:t>
      </w:r>
      <w:r w:rsidR="00D94E5A" w:rsidRPr="00D86FA7">
        <w:tab/>
      </w:r>
      <w:bookmarkStart w:id="178" w:name="Servicing"/>
      <w:bookmarkEnd w:id="178"/>
      <w:r w:rsidRPr="00D86FA7">
        <w:t>Grant and loan servicing</w:t>
      </w:r>
      <w:bookmarkEnd w:id="174"/>
      <w:bookmarkEnd w:id="175"/>
      <w:r w:rsidR="001937BA">
        <w:t>.</w:t>
      </w:r>
      <w:bookmarkEnd w:id="176"/>
      <w:bookmarkEnd w:id="177"/>
    </w:p>
    <w:p w14:paraId="2CF748C5" w14:textId="77777777" w:rsidR="000F4830" w:rsidRPr="000F4830" w:rsidRDefault="000F4830" w:rsidP="008F64EF">
      <w:pPr>
        <w:widowControl w:val="0"/>
        <w:spacing w:line="240" w:lineRule="auto"/>
        <w:ind w:firstLine="720"/>
        <w:rPr>
          <w:rFonts w:ascii="Times New Roman" w:hAnsi="Times New Roman" w:cs="Times New Roman"/>
          <w:b/>
          <w:bCs/>
          <w:sz w:val="22"/>
          <w:szCs w:val="22"/>
        </w:rPr>
      </w:pPr>
    </w:p>
    <w:p w14:paraId="25AF73C7" w14:textId="77777777" w:rsidR="00427D7A" w:rsidRPr="008F64EF" w:rsidRDefault="00427D7A" w:rsidP="008F64EF">
      <w:pPr>
        <w:widowControl w:val="0"/>
        <w:spacing w:line="240" w:lineRule="auto"/>
        <w:ind w:firstLine="360"/>
        <w:rPr>
          <w:rFonts w:ascii="Arial" w:hAnsi="Arial" w:cs="Arial"/>
          <w:b/>
          <w:bCs/>
          <w:sz w:val="24"/>
          <w:szCs w:val="24"/>
        </w:rPr>
      </w:pPr>
      <w:r w:rsidRPr="008F64EF">
        <w:rPr>
          <w:rFonts w:ascii="Arial" w:hAnsi="Arial" w:cs="Arial"/>
          <w:b/>
          <w:bCs/>
          <w:sz w:val="24"/>
          <w:szCs w:val="24"/>
        </w:rPr>
        <w:t>In addition to the ongoing oversight of the participating MDOs</w:t>
      </w:r>
      <w:r w:rsidR="00A07796" w:rsidRPr="008F64EF">
        <w:rPr>
          <w:rFonts w:ascii="Arial" w:hAnsi="Arial" w:cs="Arial"/>
          <w:b/>
          <w:bCs/>
          <w:sz w:val="24"/>
          <w:szCs w:val="24"/>
        </w:rPr>
        <w:t>, all grants will b</w:t>
      </w:r>
      <w:r w:rsidRPr="008F64EF">
        <w:rPr>
          <w:rFonts w:ascii="Arial" w:hAnsi="Arial" w:cs="Arial"/>
          <w:b/>
          <w:bCs/>
          <w:sz w:val="24"/>
          <w:szCs w:val="24"/>
        </w:rPr>
        <w:t>e serviced in accordance with applicable regulations</w:t>
      </w:r>
      <w:r w:rsidR="00C130E7" w:rsidRPr="008F64EF">
        <w:rPr>
          <w:rFonts w:ascii="Arial" w:hAnsi="Arial" w:cs="Arial"/>
          <w:b/>
          <w:bCs/>
          <w:sz w:val="24"/>
          <w:szCs w:val="24"/>
        </w:rPr>
        <w:t>,</w:t>
      </w:r>
      <w:r w:rsidR="00A07796" w:rsidRPr="008F64EF">
        <w:rPr>
          <w:rFonts w:ascii="Arial" w:hAnsi="Arial" w:cs="Arial"/>
          <w:b/>
          <w:bCs/>
          <w:sz w:val="24"/>
          <w:szCs w:val="24"/>
        </w:rPr>
        <w:t xml:space="preserve"> including</w:t>
      </w:r>
      <w:r w:rsidRPr="008F64EF">
        <w:rPr>
          <w:rFonts w:ascii="Arial" w:hAnsi="Arial" w:cs="Arial"/>
          <w:b/>
          <w:bCs/>
          <w:sz w:val="24"/>
          <w:szCs w:val="24"/>
        </w:rPr>
        <w:t xml:space="preserve"> </w:t>
      </w:r>
      <w:hyperlink r:id="rId21" w:history="1">
        <w:r w:rsidRPr="008F64EF">
          <w:rPr>
            <w:rStyle w:val="Hyperlink"/>
            <w:rFonts w:ascii="Arial" w:hAnsi="Arial" w:cs="Arial"/>
            <w:b/>
            <w:bCs/>
            <w:sz w:val="24"/>
            <w:szCs w:val="24"/>
          </w:rPr>
          <w:t>7 CFR part 1951, subparts E</w:t>
        </w:r>
      </w:hyperlink>
      <w:r w:rsidRPr="008F64EF">
        <w:rPr>
          <w:rFonts w:ascii="Arial" w:hAnsi="Arial" w:cs="Arial"/>
          <w:b/>
          <w:bCs/>
          <w:sz w:val="24"/>
          <w:szCs w:val="24"/>
        </w:rPr>
        <w:t xml:space="preserve"> and </w:t>
      </w:r>
      <w:hyperlink r:id="rId22" w:history="1">
        <w:r w:rsidRPr="008F64EF">
          <w:rPr>
            <w:rStyle w:val="Hyperlink"/>
            <w:rFonts w:ascii="Arial" w:hAnsi="Arial" w:cs="Arial"/>
            <w:b/>
            <w:bCs/>
            <w:sz w:val="24"/>
            <w:szCs w:val="24"/>
          </w:rPr>
          <w:t>O</w:t>
        </w:r>
      </w:hyperlink>
      <w:r w:rsidRPr="008F64EF">
        <w:rPr>
          <w:rFonts w:ascii="Arial" w:hAnsi="Arial" w:cs="Arial"/>
          <w:b/>
          <w:bCs/>
          <w:sz w:val="24"/>
          <w:szCs w:val="24"/>
        </w:rPr>
        <w:t xml:space="preserve">, </w:t>
      </w:r>
      <w:hyperlink r:id="rId23" w:history="1">
        <w:r w:rsidR="008B65B1" w:rsidRPr="008F64EF">
          <w:rPr>
            <w:rStyle w:val="Hyperlink"/>
            <w:rFonts w:ascii="Arial" w:hAnsi="Arial" w:cs="Arial"/>
            <w:b/>
            <w:bCs/>
            <w:sz w:val="24"/>
            <w:szCs w:val="24"/>
          </w:rPr>
          <w:t xml:space="preserve">7 CFR </w:t>
        </w:r>
        <w:r w:rsidR="00BE4EBD" w:rsidRPr="008F64EF">
          <w:rPr>
            <w:rStyle w:val="Hyperlink"/>
            <w:rFonts w:ascii="Arial" w:hAnsi="Arial" w:cs="Arial"/>
            <w:b/>
            <w:bCs/>
            <w:sz w:val="24"/>
            <w:szCs w:val="24"/>
          </w:rPr>
          <w:t>p</w:t>
        </w:r>
        <w:r w:rsidR="008B65B1" w:rsidRPr="008F64EF">
          <w:rPr>
            <w:rStyle w:val="Hyperlink"/>
            <w:rFonts w:ascii="Arial" w:hAnsi="Arial" w:cs="Arial"/>
            <w:b/>
            <w:bCs/>
            <w:sz w:val="24"/>
            <w:szCs w:val="24"/>
          </w:rPr>
          <w:t>art 3</w:t>
        </w:r>
      </w:hyperlink>
      <w:r w:rsidR="008B65B1" w:rsidRPr="008F64EF">
        <w:rPr>
          <w:rFonts w:ascii="Arial" w:hAnsi="Arial" w:cs="Arial"/>
          <w:b/>
          <w:bCs/>
          <w:sz w:val="24"/>
          <w:szCs w:val="24"/>
        </w:rPr>
        <w:t xml:space="preserve">, </w:t>
      </w:r>
      <w:r w:rsidR="00A07796" w:rsidRPr="008F64EF">
        <w:rPr>
          <w:rFonts w:ascii="Arial" w:hAnsi="Arial" w:cs="Arial"/>
          <w:b/>
          <w:bCs/>
          <w:sz w:val="24"/>
          <w:szCs w:val="24"/>
        </w:rPr>
        <w:t>and the</w:t>
      </w:r>
      <w:r w:rsidRPr="008F64EF">
        <w:rPr>
          <w:rFonts w:ascii="Arial" w:hAnsi="Arial" w:cs="Arial"/>
          <w:b/>
          <w:bCs/>
          <w:sz w:val="24"/>
          <w:szCs w:val="24"/>
        </w:rPr>
        <w:t xml:space="preserve"> Office of Management and Budget (OMB) regulations including, but not limited to, </w:t>
      </w:r>
      <w:hyperlink r:id="rId24" w:history="1">
        <w:r w:rsidRPr="008F64EF">
          <w:rPr>
            <w:rStyle w:val="Hyperlink"/>
            <w:rFonts w:ascii="Arial" w:hAnsi="Arial" w:cs="Arial"/>
            <w:b/>
            <w:bCs/>
            <w:sz w:val="24"/>
            <w:szCs w:val="24"/>
          </w:rPr>
          <w:t xml:space="preserve">2 CFR parts </w:t>
        </w:r>
        <w:r w:rsidR="00A07796" w:rsidRPr="008F64EF">
          <w:rPr>
            <w:rStyle w:val="Hyperlink"/>
            <w:rFonts w:ascii="Arial" w:hAnsi="Arial" w:cs="Arial"/>
            <w:b/>
            <w:bCs/>
            <w:sz w:val="24"/>
            <w:szCs w:val="24"/>
          </w:rPr>
          <w:t>200</w:t>
        </w:r>
      </w:hyperlink>
      <w:r w:rsidR="00A07796" w:rsidRPr="008F64EF">
        <w:rPr>
          <w:rFonts w:ascii="Arial" w:hAnsi="Arial" w:cs="Arial"/>
          <w:b/>
          <w:bCs/>
          <w:sz w:val="24"/>
          <w:szCs w:val="24"/>
        </w:rPr>
        <w:t xml:space="preserve">, </w:t>
      </w:r>
      <w:r w:rsidRPr="008F64EF">
        <w:rPr>
          <w:rFonts w:ascii="Arial" w:hAnsi="Arial" w:cs="Arial"/>
          <w:b/>
          <w:bCs/>
          <w:sz w:val="24"/>
          <w:szCs w:val="24"/>
        </w:rPr>
        <w:t xml:space="preserve">215, 220, 230, and </w:t>
      </w:r>
      <w:hyperlink r:id="rId25" w:history="1">
        <w:r w:rsidRPr="008F64EF">
          <w:rPr>
            <w:rStyle w:val="Hyperlink"/>
            <w:rFonts w:ascii="Arial" w:hAnsi="Arial" w:cs="Arial"/>
            <w:b/>
            <w:bCs/>
            <w:sz w:val="24"/>
            <w:szCs w:val="24"/>
          </w:rPr>
          <w:t>OMB Circulars A-110 and A-133</w:t>
        </w:r>
      </w:hyperlink>
      <w:r w:rsidRPr="008F64EF">
        <w:rPr>
          <w:rFonts w:ascii="Arial" w:hAnsi="Arial" w:cs="Arial"/>
          <w:b/>
          <w:bCs/>
          <w:sz w:val="24"/>
          <w:szCs w:val="24"/>
        </w:rPr>
        <w:t>.</w:t>
      </w:r>
      <w:r w:rsidR="00A07796" w:rsidRPr="008F64EF">
        <w:rPr>
          <w:rFonts w:ascii="Arial" w:hAnsi="Arial" w:cs="Arial"/>
          <w:b/>
          <w:bCs/>
          <w:sz w:val="24"/>
          <w:szCs w:val="24"/>
        </w:rPr>
        <w:t xml:space="preserve">  </w:t>
      </w:r>
      <w:r w:rsidRPr="008F64EF">
        <w:rPr>
          <w:rFonts w:ascii="Arial" w:hAnsi="Arial" w:cs="Arial"/>
          <w:b/>
          <w:bCs/>
          <w:sz w:val="24"/>
          <w:szCs w:val="24"/>
        </w:rPr>
        <w:t xml:space="preserve">Loans to microlenders will be serviced in accordance with 7 CFR part 1951, </w:t>
      </w:r>
      <w:hyperlink r:id="rId26" w:history="1">
        <w:r w:rsidRPr="008F64EF">
          <w:rPr>
            <w:rStyle w:val="Hyperlink"/>
            <w:rFonts w:ascii="Arial" w:hAnsi="Arial" w:cs="Arial"/>
            <w:b/>
            <w:bCs/>
            <w:sz w:val="24"/>
            <w:szCs w:val="24"/>
          </w:rPr>
          <w:t>subparts E</w:t>
        </w:r>
      </w:hyperlink>
      <w:r w:rsidRPr="008F64EF">
        <w:rPr>
          <w:rFonts w:ascii="Arial" w:hAnsi="Arial" w:cs="Arial"/>
          <w:b/>
          <w:bCs/>
          <w:sz w:val="24"/>
          <w:szCs w:val="24"/>
        </w:rPr>
        <w:t xml:space="preserve">, </w:t>
      </w:r>
      <w:hyperlink r:id="rId27" w:history="1">
        <w:r w:rsidRPr="008F64EF">
          <w:rPr>
            <w:rStyle w:val="Hyperlink"/>
            <w:rFonts w:ascii="Arial" w:hAnsi="Arial" w:cs="Arial"/>
            <w:b/>
            <w:bCs/>
            <w:sz w:val="24"/>
            <w:szCs w:val="24"/>
          </w:rPr>
          <w:t>O</w:t>
        </w:r>
      </w:hyperlink>
      <w:r w:rsidRPr="008F64EF">
        <w:rPr>
          <w:rFonts w:ascii="Arial" w:hAnsi="Arial" w:cs="Arial"/>
          <w:b/>
          <w:bCs/>
          <w:sz w:val="24"/>
          <w:szCs w:val="24"/>
        </w:rPr>
        <w:t xml:space="preserve">, and </w:t>
      </w:r>
      <w:hyperlink r:id="rId28" w:history="1">
        <w:r w:rsidRPr="008F64EF">
          <w:rPr>
            <w:rStyle w:val="Hyperlink"/>
            <w:rFonts w:ascii="Arial" w:hAnsi="Arial" w:cs="Arial"/>
            <w:b/>
            <w:bCs/>
            <w:sz w:val="24"/>
            <w:szCs w:val="24"/>
          </w:rPr>
          <w:t>R</w:t>
        </w:r>
      </w:hyperlink>
      <w:r w:rsidR="00A07796" w:rsidRPr="008F64EF">
        <w:rPr>
          <w:rFonts w:ascii="Arial" w:hAnsi="Arial" w:cs="Arial"/>
          <w:b/>
          <w:bCs/>
          <w:sz w:val="24"/>
          <w:szCs w:val="24"/>
        </w:rPr>
        <w:t xml:space="preserve">, and </w:t>
      </w:r>
      <w:hyperlink r:id="rId29" w:history="1">
        <w:r w:rsidRPr="008F64EF">
          <w:rPr>
            <w:rStyle w:val="Hyperlink"/>
            <w:rFonts w:ascii="Arial" w:hAnsi="Arial" w:cs="Arial"/>
            <w:b/>
            <w:bCs/>
            <w:sz w:val="24"/>
            <w:szCs w:val="24"/>
          </w:rPr>
          <w:t>OMB Circular A-129</w:t>
        </w:r>
      </w:hyperlink>
      <w:r w:rsidRPr="008F64EF">
        <w:rPr>
          <w:rFonts w:ascii="Arial" w:hAnsi="Arial" w:cs="Arial"/>
          <w:b/>
          <w:bCs/>
          <w:sz w:val="24"/>
          <w:szCs w:val="24"/>
        </w:rPr>
        <w:t xml:space="preserve">. </w:t>
      </w:r>
    </w:p>
    <w:p w14:paraId="56F95456" w14:textId="77777777" w:rsidR="00427D7A" w:rsidRPr="008B5AB4" w:rsidRDefault="00427D7A" w:rsidP="00C56C44">
      <w:pPr>
        <w:pStyle w:val="Heading1"/>
      </w:pPr>
      <w:bookmarkStart w:id="179" w:name="_Toc147933065"/>
      <w:bookmarkStart w:id="180" w:name="_Toc147940865"/>
      <w:bookmarkStart w:id="181" w:name="_Toc152926374"/>
      <w:bookmarkStart w:id="182" w:name="_Toc154062402"/>
      <w:r w:rsidRPr="008B5AB4">
        <w:t>§ 4280.322</w:t>
      </w:r>
      <w:r w:rsidR="00D94E5A" w:rsidRPr="008B5AB4">
        <w:tab/>
      </w:r>
      <w:bookmarkStart w:id="183" w:name="microloans"/>
      <w:bookmarkEnd w:id="183"/>
      <w:r w:rsidRPr="008B5AB4">
        <w:t>Loans from the microlenders to microentrepreneurs</w:t>
      </w:r>
      <w:bookmarkEnd w:id="179"/>
      <w:bookmarkEnd w:id="180"/>
      <w:r w:rsidR="001937BA" w:rsidRPr="008B5AB4">
        <w:t>.</w:t>
      </w:r>
      <w:bookmarkEnd w:id="181"/>
      <w:bookmarkEnd w:id="182"/>
    </w:p>
    <w:p w14:paraId="3625462D" w14:textId="77777777" w:rsidR="008F64EF" w:rsidRDefault="008F64EF" w:rsidP="008F64EF">
      <w:pPr>
        <w:widowControl w:val="0"/>
        <w:spacing w:line="240" w:lineRule="auto"/>
        <w:ind w:firstLine="360"/>
        <w:rPr>
          <w:rFonts w:ascii="Arial" w:hAnsi="Arial" w:cs="Arial"/>
          <w:b/>
          <w:bCs/>
          <w:sz w:val="24"/>
          <w:szCs w:val="24"/>
        </w:rPr>
      </w:pPr>
    </w:p>
    <w:p w14:paraId="4F020B82" w14:textId="77777777" w:rsidR="00427D7A" w:rsidRPr="008F64EF" w:rsidRDefault="00427D7A" w:rsidP="008F64EF">
      <w:pPr>
        <w:widowControl w:val="0"/>
        <w:spacing w:line="240" w:lineRule="auto"/>
        <w:ind w:firstLine="360"/>
        <w:rPr>
          <w:rFonts w:ascii="Arial" w:hAnsi="Arial" w:cs="Arial"/>
          <w:sz w:val="24"/>
          <w:szCs w:val="24"/>
        </w:rPr>
      </w:pPr>
      <w:r w:rsidRPr="008F64EF">
        <w:rPr>
          <w:rFonts w:ascii="Arial" w:hAnsi="Arial" w:cs="Arial"/>
          <w:b/>
          <w:bCs/>
          <w:sz w:val="24"/>
          <w:szCs w:val="24"/>
        </w:rPr>
        <w:t xml:space="preserve">The primary purpose of making a </w:t>
      </w:r>
      <w:r w:rsidR="00A07796" w:rsidRPr="008F64EF">
        <w:rPr>
          <w:rFonts w:ascii="Arial" w:hAnsi="Arial" w:cs="Arial"/>
          <w:b/>
          <w:bCs/>
          <w:sz w:val="24"/>
          <w:szCs w:val="24"/>
        </w:rPr>
        <w:t xml:space="preserve">program </w:t>
      </w:r>
      <w:r w:rsidRPr="008F64EF">
        <w:rPr>
          <w:rFonts w:ascii="Arial" w:hAnsi="Arial" w:cs="Arial"/>
          <w:b/>
          <w:bCs/>
          <w:sz w:val="24"/>
          <w:szCs w:val="24"/>
        </w:rPr>
        <w:t>loan to a microlender is to enable that microlender to make microloans</w:t>
      </w:r>
      <w:r w:rsidR="00A07796" w:rsidRPr="008F64EF">
        <w:rPr>
          <w:rFonts w:ascii="Arial" w:hAnsi="Arial" w:cs="Arial"/>
          <w:b/>
          <w:bCs/>
          <w:sz w:val="24"/>
          <w:szCs w:val="24"/>
        </w:rPr>
        <w:t xml:space="preserve"> to rural microenterprises and microentrepreneurs</w:t>
      </w:r>
      <w:r w:rsidRPr="008F64EF">
        <w:rPr>
          <w:rFonts w:ascii="Arial" w:hAnsi="Arial" w:cs="Arial"/>
          <w:b/>
          <w:bCs/>
          <w:sz w:val="24"/>
          <w:szCs w:val="24"/>
        </w:rPr>
        <w:t xml:space="preserve">.  It is the responsibility of each microlender to make microloans in such a fashion that the terms and conditions of the microloan will support microborrower success while enabling the microlender to repay </w:t>
      </w:r>
      <w:r w:rsidR="00A07796" w:rsidRPr="008F64EF">
        <w:rPr>
          <w:rFonts w:ascii="Arial" w:hAnsi="Arial" w:cs="Arial"/>
          <w:b/>
          <w:bCs/>
          <w:sz w:val="24"/>
          <w:szCs w:val="24"/>
        </w:rPr>
        <w:t xml:space="preserve">its loan from </w:t>
      </w:r>
      <w:r w:rsidRPr="008F64EF">
        <w:rPr>
          <w:rFonts w:ascii="Arial" w:hAnsi="Arial" w:cs="Arial"/>
          <w:b/>
          <w:bCs/>
          <w:sz w:val="24"/>
          <w:szCs w:val="24"/>
        </w:rPr>
        <w:t xml:space="preserve">the </w:t>
      </w:r>
      <w:r w:rsidR="00FE6C7C" w:rsidRPr="008F64EF">
        <w:rPr>
          <w:rFonts w:ascii="Arial" w:hAnsi="Arial" w:cs="Arial"/>
          <w:b/>
          <w:bCs/>
          <w:sz w:val="24"/>
          <w:szCs w:val="24"/>
        </w:rPr>
        <w:t>Agency</w:t>
      </w:r>
      <w:r w:rsidRPr="008F64EF">
        <w:rPr>
          <w:rFonts w:ascii="Arial" w:hAnsi="Arial" w:cs="Arial"/>
          <w:b/>
          <w:bCs/>
          <w:sz w:val="24"/>
          <w:szCs w:val="24"/>
        </w:rPr>
        <w:t xml:space="preserve">.  </w:t>
      </w:r>
      <w:r w:rsidR="00A07796" w:rsidRPr="008F64EF">
        <w:rPr>
          <w:rFonts w:ascii="Arial" w:hAnsi="Arial" w:cs="Arial"/>
          <w:b/>
          <w:bCs/>
          <w:sz w:val="24"/>
          <w:szCs w:val="24"/>
        </w:rPr>
        <w:t xml:space="preserve">It is the responsibility of each microborrower to repay the microlender in accordance with the terms and conditions agreed to with the microlender.  </w:t>
      </w:r>
      <w:r w:rsidR="00FE6C7C" w:rsidRPr="008F64EF">
        <w:rPr>
          <w:rFonts w:ascii="Arial" w:hAnsi="Arial" w:cs="Arial"/>
          <w:b/>
          <w:bCs/>
          <w:sz w:val="24"/>
          <w:szCs w:val="24"/>
        </w:rPr>
        <w:t xml:space="preserve">The microlender is responsible for full repayment </w:t>
      </w:r>
      <w:r w:rsidR="001137DF" w:rsidRPr="008F64EF">
        <w:rPr>
          <w:rFonts w:ascii="Arial" w:hAnsi="Arial" w:cs="Arial"/>
          <w:b/>
          <w:bCs/>
          <w:sz w:val="24"/>
          <w:szCs w:val="24"/>
        </w:rPr>
        <w:t xml:space="preserve">to the Agency </w:t>
      </w:r>
      <w:r w:rsidR="00FE6C7C" w:rsidRPr="008F64EF">
        <w:rPr>
          <w:rFonts w:ascii="Arial" w:hAnsi="Arial" w:cs="Arial"/>
          <w:b/>
          <w:bCs/>
          <w:sz w:val="24"/>
          <w:szCs w:val="24"/>
        </w:rPr>
        <w:t>of its loan regardless of the performance of its microloan portfolio.</w:t>
      </w:r>
      <w:r w:rsidR="00B1093B" w:rsidRPr="008F64EF">
        <w:rPr>
          <w:rFonts w:ascii="Arial" w:hAnsi="Arial" w:cs="Arial"/>
          <w:sz w:val="24"/>
          <w:szCs w:val="24"/>
        </w:rPr>
        <w:t xml:space="preserve">  </w:t>
      </w:r>
      <w:r w:rsidR="00B1093B" w:rsidRPr="008F64EF">
        <w:rPr>
          <w:rFonts w:ascii="Arial" w:hAnsi="Arial" w:cs="Arial"/>
          <w:i/>
          <w:sz w:val="24"/>
          <w:szCs w:val="24"/>
        </w:rPr>
        <w:t>A microlender may use Agency funds and revolved funds to make loans to microentrepreneurs without obtaining prior Agency concurrence of the microloan to each microborrower.</w:t>
      </w:r>
    </w:p>
    <w:p w14:paraId="1C8047EE" w14:textId="77777777" w:rsidR="00427D7A" w:rsidRPr="00C84057" w:rsidRDefault="00427D7A" w:rsidP="001D342F">
      <w:pPr>
        <w:widowControl w:val="0"/>
        <w:ind w:firstLine="720"/>
        <w:rPr>
          <w:rFonts w:ascii="Times New Roman" w:hAnsi="Times New Roman" w:cs="Times New Roman"/>
          <w:sz w:val="22"/>
          <w:szCs w:val="22"/>
        </w:rPr>
      </w:pPr>
    </w:p>
    <w:p w14:paraId="005436CD" w14:textId="77777777" w:rsidR="00427D7A" w:rsidRPr="00D86FA7" w:rsidRDefault="00427D7A" w:rsidP="00D86FA7">
      <w:pPr>
        <w:pStyle w:val="Paragrapha"/>
        <w:numPr>
          <w:ilvl w:val="0"/>
          <w:numId w:val="66"/>
        </w:numPr>
        <w:tabs>
          <w:tab w:val="left" w:pos="1800"/>
        </w:tabs>
        <w:rPr>
          <w:rFonts w:ascii="Arial" w:hAnsi="Arial" w:cs="Arial"/>
          <w:b/>
          <w:bCs/>
          <w:sz w:val="24"/>
          <w:szCs w:val="24"/>
        </w:rPr>
      </w:pPr>
      <w:bookmarkStart w:id="184" w:name="_Toc147933066"/>
      <w:r w:rsidRPr="00D86FA7">
        <w:rPr>
          <w:rFonts w:ascii="Arial" w:hAnsi="Arial" w:cs="Arial"/>
          <w:b/>
          <w:bCs/>
          <w:sz w:val="24"/>
          <w:szCs w:val="24"/>
          <w:u w:val="single"/>
        </w:rPr>
        <w:t>Maximum microloan amount</w:t>
      </w:r>
      <w:bookmarkEnd w:id="184"/>
      <w:r w:rsidR="008F64EF" w:rsidRPr="00D86FA7">
        <w:rPr>
          <w:rFonts w:ascii="Arial" w:hAnsi="Arial" w:cs="Arial"/>
          <w:b/>
          <w:bCs/>
          <w:sz w:val="24"/>
          <w:szCs w:val="24"/>
        </w:rPr>
        <w:t xml:space="preserve">.  </w:t>
      </w:r>
      <w:r w:rsidRPr="00D86FA7">
        <w:rPr>
          <w:rFonts w:ascii="Arial" w:hAnsi="Arial" w:cs="Arial"/>
          <w:b/>
          <w:bCs/>
          <w:sz w:val="24"/>
          <w:szCs w:val="24"/>
        </w:rPr>
        <w:t>The maximum amount of a microloan made under this program will be $50,000.</w:t>
      </w:r>
      <w:r w:rsidR="002951EB" w:rsidRPr="00D86FA7">
        <w:rPr>
          <w:rFonts w:ascii="Arial" w:hAnsi="Arial" w:cs="Arial"/>
          <w:b/>
          <w:bCs/>
          <w:sz w:val="24"/>
          <w:szCs w:val="24"/>
        </w:rPr>
        <w:t xml:space="preserve">  The total outstanding balance of microloans to any microborrower may not exceed $50,000.</w:t>
      </w:r>
    </w:p>
    <w:p w14:paraId="39C718EF" w14:textId="77777777" w:rsidR="00172267" w:rsidRPr="00D86FA7" w:rsidRDefault="00172267" w:rsidP="00D94E5A">
      <w:pPr>
        <w:pStyle w:val="Paragrapha"/>
        <w:ind w:left="720" w:firstLine="540"/>
        <w:rPr>
          <w:rFonts w:ascii="Arial" w:hAnsi="Arial" w:cs="Arial"/>
          <w:b/>
          <w:bCs/>
          <w:sz w:val="24"/>
          <w:szCs w:val="24"/>
        </w:rPr>
      </w:pPr>
    </w:p>
    <w:p w14:paraId="26146716" w14:textId="77777777" w:rsidR="00427D7A" w:rsidRPr="00D86FA7" w:rsidRDefault="00427D7A" w:rsidP="00D86FA7">
      <w:pPr>
        <w:pStyle w:val="Paragrapha"/>
        <w:numPr>
          <w:ilvl w:val="0"/>
          <w:numId w:val="66"/>
        </w:numPr>
        <w:tabs>
          <w:tab w:val="left" w:pos="1800"/>
        </w:tabs>
        <w:rPr>
          <w:rFonts w:ascii="Arial" w:hAnsi="Arial" w:cs="Arial"/>
          <w:b/>
          <w:bCs/>
          <w:sz w:val="24"/>
          <w:szCs w:val="24"/>
        </w:rPr>
      </w:pPr>
      <w:bookmarkStart w:id="185" w:name="_Toc147933067"/>
      <w:r w:rsidRPr="00D86FA7">
        <w:rPr>
          <w:rFonts w:ascii="Arial" w:hAnsi="Arial" w:cs="Arial"/>
          <w:b/>
          <w:bCs/>
          <w:sz w:val="24"/>
          <w:szCs w:val="24"/>
          <w:u w:val="single"/>
        </w:rPr>
        <w:t>Microloan terms and conditions</w:t>
      </w:r>
      <w:bookmarkEnd w:id="185"/>
      <w:r w:rsidR="008F64EF" w:rsidRPr="00D86FA7">
        <w:rPr>
          <w:rFonts w:ascii="Arial" w:hAnsi="Arial" w:cs="Arial"/>
          <w:b/>
          <w:bCs/>
          <w:sz w:val="24"/>
          <w:szCs w:val="24"/>
        </w:rPr>
        <w:t xml:space="preserve">.  </w:t>
      </w:r>
      <w:r w:rsidRPr="00D86FA7">
        <w:rPr>
          <w:rFonts w:ascii="Arial" w:hAnsi="Arial" w:cs="Arial"/>
          <w:b/>
          <w:bCs/>
          <w:sz w:val="24"/>
          <w:szCs w:val="24"/>
        </w:rPr>
        <w:t>The terms and conditions for microloans made by microlenders will be negotiated between the prospective microborrower and the microlender, with the following limitations:</w:t>
      </w:r>
    </w:p>
    <w:p w14:paraId="77C38C2F" w14:textId="77777777" w:rsidR="00427D7A" w:rsidRPr="00D86FA7" w:rsidRDefault="00427D7A" w:rsidP="001D342F">
      <w:pPr>
        <w:widowControl w:val="0"/>
        <w:ind w:firstLine="720"/>
        <w:rPr>
          <w:rFonts w:ascii="Arial" w:hAnsi="Arial" w:cs="Arial"/>
          <w:b/>
          <w:bCs/>
          <w:sz w:val="24"/>
          <w:szCs w:val="24"/>
        </w:rPr>
      </w:pPr>
    </w:p>
    <w:p w14:paraId="23E5D512" w14:textId="77777777" w:rsidR="00427D7A" w:rsidRPr="00D86FA7" w:rsidRDefault="00427D7A" w:rsidP="00D86FA7">
      <w:pPr>
        <w:pStyle w:val="Paragraph1"/>
        <w:numPr>
          <w:ilvl w:val="1"/>
          <w:numId w:val="66"/>
        </w:numPr>
        <w:tabs>
          <w:tab w:val="left" w:pos="1800"/>
        </w:tabs>
        <w:rPr>
          <w:rFonts w:ascii="Arial" w:hAnsi="Arial" w:cs="Arial"/>
          <w:i/>
          <w:iCs/>
          <w:sz w:val="24"/>
          <w:szCs w:val="24"/>
        </w:rPr>
      </w:pPr>
      <w:r w:rsidRPr="00D86FA7">
        <w:rPr>
          <w:rFonts w:ascii="Arial" w:hAnsi="Arial" w:cs="Arial"/>
          <w:b/>
          <w:bCs/>
          <w:sz w:val="24"/>
          <w:szCs w:val="24"/>
        </w:rPr>
        <w:t>No microloan may have a term of more than 10 years;</w:t>
      </w:r>
      <w:r w:rsidR="00B1093B" w:rsidRPr="00D86FA7">
        <w:rPr>
          <w:rFonts w:ascii="Arial" w:hAnsi="Arial" w:cs="Arial"/>
          <w:sz w:val="24"/>
          <w:szCs w:val="24"/>
        </w:rPr>
        <w:t xml:space="preserve"> </w:t>
      </w:r>
      <w:r w:rsidR="00B1093B" w:rsidRPr="00D86FA7">
        <w:rPr>
          <w:rFonts w:ascii="Arial" w:hAnsi="Arial" w:cs="Arial"/>
          <w:i/>
          <w:iCs/>
          <w:sz w:val="24"/>
          <w:szCs w:val="24"/>
        </w:rPr>
        <w:t xml:space="preserve">The 10-year maximum loan maturity from the loan date includes any loan servicing workout situations granted by the microlender.  </w:t>
      </w:r>
    </w:p>
    <w:p w14:paraId="432BDFE4" w14:textId="77777777" w:rsidR="00427D7A" w:rsidRPr="00D86FA7" w:rsidRDefault="00427D7A" w:rsidP="00D94E5A">
      <w:pPr>
        <w:pStyle w:val="Paragraph1"/>
        <w:tabs>
          <w:tab w:val="left" w:pos="1800"/>
        </w:tabs>
        <w:ind w:left="1260"/>
        <w:rPr>
          <w:rFonts w:ascii="Arial" w:hAnsi="Arial" w:cs="Arial"/>
          <w:sz w:val="24"/>
          <w:szCs w:val="24"/>
        </w:rPr>
      </w:pPr>
    </w:p>
    <w:p w14:paraId="05390B31" w14:textId="77777777" w:rsidR="00427D7A" w:rsidRPr="00D86FA7" w:rsidRDefault="00427D7A" w:rsidP="00D86FA7">
      <w:pPr>
        <w:pStyle w:val="Paragraph1"/>
        <w:numPr>
          <w:ilvl w:val="1"/>
          <w:numId w:val="66"/>
        </w:numPr>
        <w:tabs>
          <w:tab w:val="left" w:pos="1260"/>
          <w:tab w:val="left" w:pos="1800"/>
        </w:tabs>
        <w:rPr>
          <w:rFonts w:ascii="Arial" w:hAnsi="Arial" w:cs="Arial"/>
          <w:b/>
          <w:bCs/>
          <w:sz w:val="24"/>
          <w:szCs w:val="24"/>
        </w:rPr>
      </w:pPr>
      <w:r w:rsidRPr="00D86FA7">
        <w:rPr>
          <w:rFonts w:ascii="Arial" w:hAnsi="Arial" w:cs="Arial"/>
          <w:b/>
          <w:bCs/>
          <w:sz w:val="24"/>
          <w:szCs w:val="24"/>
        </w:rPr>
        <w:t xml:space="preserve">The interest rate charged to the microborrower will be established at or before the </w:t>
      </w:r>
      <w:r w:rsidR="002951EB" w:rsidRPr="00D86FA7">
        <w:rPr>
          <w:rFonts w:ascii="Arial" w:hAnsi="Arial" w:cs="Arial"/>
          <w:b/>
          <w:bCs/>
          <w:sz w:val="24"/>
          <w:szCs w:val="24"/>
        </w:rPr>
        <w:t xml:space="preserve">microloan </w:t>
      </w:r>
      <w:r w:rsidRPr="00D86FA7">
        <w:rPr>
          <w:rFonts w:ascii="Arial" w:hAnsi="Arial" w:cs="Arial"/>
          <w:b/>
          <w:bCs/>
          <w:sz w:val="24"/>
          <w:szCs w:val="24"/>
        </w:rPr>
        <w:t xml:space="preserve">closing </w:t>
      </w:r>
      <w:r w:rsidR="002951EB" w:rsidRPr="00D86FA7">
        <w:rPr>
          <w:rFonts w:ascii="Arial" w:hAnsi="Arial" w:cs="Arial"/>
          <w:b/>
          <w:bCs/>
          <w:sz w:val="24"/>
          <w:szCs w:val="24"/>
        </w:rPr>
        <w:t>and at such a rate that the microloan is affordable to the microborrower and provides a reasonable margin of earnings to the microlender.</w:t>
      </w:r>
    </w:p>
    <w:p w14:paraId="786F16B6" w14:textId="77777777" w:rsidR="006759EF" w:rsidRPr="00D86FA7" w:rsidRDefault="006759EF" w:rsidP="001D342F">
      <w:pPr>
        <w:widowControl w:val="0"/>
        <w:ind w:firstLine="720"/>
        <w:rPr>
          <w:rFonts w:ascii="Arial" w:hAnsi="Arial" w:cs="Arial"/>
          <w:b/>
          <w:bCs/>
          <w:sz w:val="24"/>
          <w:szCs w:val="24"/>
        </w:rPr>
      </w:pPr>
    </w:p>
    <w:p w14:paraId="58C741FF" w14:textId="77777777" w:rsidR="00427D7A" w:rsidRPr="00D86FA7" w:rsidRDefault="00427D7A" w:rsidP="00D86FA7">
      <w:pPr>
        <w:pStyle w:val="Paragrapha"/>
        <w:numPr>
          <w:ilvl w:val="0"/>
          <w:numId w:val="66"/>
        </w:numPr>
        <w:tabs>
          <w:tab w:val="left" w:pos="1260"/>
        </w:tabs>
        <w:outlineLvl w:val="1"/>
        <w:rPr>
          <w:rFonts w:ascii="Arial" w:hAnsi="Arial" w:cs="Arial"/>
          <w:b/>
          <w:bCs/>
          <w:sz w:val="24"/>
          <w:szCs w:val="24"/>
        </w:rPr>
      </w:pPr>
      <w:bookmarkStart w:id="186" w:name="_Toc147933068"/>
      <w:r w:rsidRPr="00D86FA7">
        <w:rPr>
          <w:rFonts w:ascii="Arial" w:hAnsi="Arial" w:cs="Arial"/>
          <w:b/>
          <w:bCs/>
          <w:sz w:val="24"/>
          <w:szCs w:val="24"/>
          <w:u w:val="single"/>
        </w:rPr>
        <w:t>Microloan insurance requirements</w:t>
      </w:r>
      <w:bookmarkEnd w:id="186"/>
      <w:r w:rsidR="008F64EF" w:rsidRPr="00D86FA7">
        <w:rPr>
          <w:rFonts w:ascii="Arial" w:hAnsi="Arial" w:cs="Arial"/>
          <w:b/>
          <w:bCs/>
          <w:sz w:val="24"/>
          <w:szCs w:val="24"/>
          <w:u w:val="single"/>
        </w:rPr>
        <w:t>.</w:t>
      </w:r>
      <w:r w:rsidR="008F64EF" w:rsidRPr="00D86FA7">
        <w:rPr>
          <w:rFonts w:ascii="Arial" w:hAnsi="Arial" w:cs="Arial"/>
          <w:b/>
          <w:bCs/>
          <w:sz w:val="24"/>
          <w:szCs w:val="24"/>
        </w:rPr>
        <w:t xml:space="preserve">  </w:t>
      </w:r>
      <w:r w:rsidRPr="00D86FA7">
        <w:rPr>
          <w:rFonts w:ascii="Arial" w:hAnsi="Arial" w:cs="Arial"/>
          <w:b/>
          <w:bCs/>
          <w:sz w:val="24"/>
          <w:szCs w:val="24"/>
        </w:rPr>
        <w:t xml:space="preserve">The </w:t>
      </w:r>
      <w:r w:rsidR="002951EB" w:rsidRPr="00D86FA7">
        <w:rPr>
          <w:rFonts w:ascii="Arial" w:hAnsi="Arial" w:cs="Arial"/>
          <w:b/>
          <w:bCs/>
          <w:sz w:val="24"/>
          <w:szCs w:val="24"/>
        </w:rPr>
        <w:t xml:space="preserve">microlender has full discretion to require </w:t>
      </w:r>
      <w:r w:rsidRPr="00D86FA7">
        <w:rPr>
          <w:rFonts w:ascii="Arial" w:hAnsi="Arial" w:cs="Arial"/>
          <w:b/>
          <w:bCs/>
          <w:sz w:val="24"/>
          <w:szCs w:val="24"/>
        </w:rPr>
        <w:t xml:space="preserve">reasonable hazard, key person, and other insurance </w:t>
      </w:r>
      <w:r w:rsidR="002951EB" w:rsidRPr="00D86FA7">
        <w:rPr>
          <w:rFonts w:ascii="Arial" w:hAnsi="Arial" w:cs="Arial"/>
          <w:b/>
          <w:bCs/>
          <w:sz w:val="24"/>
          <w:szCs w:val="24"/>
        </w:rPr>
        <w:t>coverage from the microborrower as part of the loan transaction.</w:t>
      </w:r>
    </w:p>
    <w:p w14:paraId="6F3BB378" w14:textId="77777777" w:rsidR="00427D7A" w:rsidRPr="00D86FA7" w:rsidRDefault="00427D7A" w:rsidP="001D342F">
      <w:pPr>
        <w:pStyle w:val="Paragrapha"/>
        <w:rPr>
          <w:rFonts w:ascii="Arial" w:hAnsi="Arial" w:cs="Arial"/>
          <w:b/>
          <w:bCs/>
          <w:sz w:val="24"/>
          <w:szCs w:val="24"/>
        </w:rPr>
      </w:pPr>
    </w:p>
    <w:p w14:paraId="6060E8A5" w14:textId="77777777" w:rsidR="00427D7A" w:rsidRPr="00D86FA7" w:rsidRDefault="00427D7A" w:rsidP="00D86FA7">
      <w:pPr>
        <w:pStyle w:val="Paragrapha"/>
        <w:numPr>
          <w:ilvl w:val="0"/>
          <w:numId w:val="66"/>
        </w:numPr>
        <w:tabs>
          <w:tab w:val="left" w:pos="1260"/>
        </w:tabs>
        <w:outlineLvl w:val="1"/>
        <w:rPr>
          <w:rFonts w:ascii="Arial" w:hAnsi="Arial" w:cs="Arial"/>
          <w:sz w:val="24"/>
          <w:szCs w:val="24"/>
        </w:rPr>
      </w:pPr>
      <w:bookmarkStart w:id="187" w:name="_Toc147933069"/>
      <w:r w:rsidRPr="00D86FA7">
        <w:rPr>
          <w:rFonts w:ascii="Arial" w:hAnsi="Arial" w:cs="Arial"/>
          <w:b/>
          <w:bCs/>
          <w:sz w:val="24"/>
          <w:szCs w:val="24"/>
          <w:u w:val="single"/>
        </w:rPr>
        <w:lastRenderedPageBreak/>
        <w:t>Credit elsewhere test</w:t>
      </w:r>
      <w:bookmarkEnd w:id="187"/>
      <w:r w:rsidR="008F64EF" w:rsidRPr="00D86FA7">
        <w:rPr>
          <w:rFonts w:ascii="Arial" w:hAnsi="Arial" w:cs="Arial"/>
          <w:b/>
          <w:bCs/>
          <w:sz w:val="24"/>
          <w:szCs w:val="24"/>
        </w:rPr>
        <w:t xml:space="preserve">.  </w:t>
      </w:r>
      <w:r w:rsidRPr="00D86FA7">
        <w:rPr>
          <w:rFonts w:ascii="Arial" w:hAnsi="Arial" w:cs="Arial"/>
          <w:b/>
          <w:bCs/>
          <w:sz w:val="24"/>
          <w:szCs w:val="24"/>
        </w:rPr>
        <w:t xml:space="preserve">Microborrowers will be subject to a “credit elsewhere” test so that the microlender will make loans only to those borrowers that cannot obtain business funding of $50,000 or less at affordable rates and on acceptable </w:t>
      </w:r>
      <w:r w:rsidR="002951EB" w:rsidRPr="00D86FA7">
        <w:rPr>
          <w:rFonts w:ascii="Arial" w:hAnsi="Arial" w:cs="Arial"/>
          <w:b/>
          <w:bCs/>
          <w:sz w:val="24"/>
          <w:szCs w:val="24"/>
        </w:rPr>
        <w:t xml:space="preserve">repayment </w:t>
      </w:r>
      <w:r w:rsidRPr="00D86FA7">
        <w:rPr>
          <w:rFonts w:ascii="Arial" w:hAnsi="Arial" w:cs="Arial"/>
          <w:b/>
          <w:bCs/>
          <w:sz w:val="24"/>
          <w:szCs w:val="24"/>
        </w:rPr>
        <w:t xml:space="preserve">terms.  Each microborrower file must contain evidence that the microborrower has sought credit elsewhere or that the rates and terms available within the community at the time were outside the range of the microborrower’s affordability.  Evidence may include a comparison of rates, loan limitations, terms, </w:t>
      </w:r>
      <w:r w:rsidR="00074F94" w:rsidRPr="00D86FA7">
        <w:rPr>
          <w:rFonts w:ascii="Arial" w:hAnsi="Arial" w:cs="Arial"/>
          <w:b/>
          <w:bCs/>
          <w:sz w:val="24"/>
          <w:szCs w:val="24"/>
        </w:rPr>
        <w:t>or other requirements from</w:t>
      </w:r>
      <w:r w:rsidRPr="00D86FA7">
        <w:rPr>
          <w:rFonts w:ascii="Arial" w:hAnsi="Arial" w:cs="Arial"/>
          <w:b/>
          <w:bCs/>
          <w:sz w:val="24"/>
          <w:szCs w:val="24"/>
        </w:rPr>
        <w:t xml:space="preserve"> other funding sources</w:t>
      </w:r>
      <w:r w:rsidRPr="00D86FA7">
        <w:rPr>
          <w:rFonts w:ascii="Arial" w:hAnsi="Arial" w:cs="Arial"/>
          <w:b/>
          <w:bCs/>
          <w:i/>
          <w:sz w:val="24"/>
          <w:szCs w:val="24"/>
        </w:rPr>
        <w:t xml:space="preserve">.  </w:t>
      </w:r>
      <w:r w:rsidRPr="00D86FA7">
        <w:rPr>
          <w:rFonts w:ascii="Arial" w:hAnsi="Arial" w:cs="Arial"/>
          <w:b/>
          <w:bCs/>
          <w:sz w:val="24"/>
          <w:szCs w:val="24"/>
        </w:rPr>
        <w:t>Denial letters from other lenders are not required.</w:t>
      </w:r>
      <w:r w:rsidRPr="00D86FA7">
        <w:rPr>
          <w:rFonts w:ascii="Arial" w:hAnsi="Arial" w:cs="Arial"/>
          <w:sz w:val="24"/>
          <w:szCs w:val="24"/>
        </w:rPr>
        <w:t xml:space="preserve">  </w:t>
      </w:r>
      <w:r w:rsidR="00B1093B" w:rsidRPr="00D86FA7">
        <w:rPr>
          <w:rFonts w:ascii="Arial" w:hAnsi="Arial" w:cs="Arial"/>
          <w:i/>
          <w:iCs/>
          <w:sz w:val="24"/>
          <w:szCs w:val="24"/>
        </w:rPr>
        <w:t xml:space="preserve">Requiring a denial letter </w:t>
      </w:r>
      <w:r w:rsidR="00B1093B" w:rsidRPr="00D86FA7">
        <w:rPr>
          <w:rFonts w:ascii="Arial" w:hAnsi="Arial" w:cs="Arial"/>
          <w:i/>
          <w:sz w:val="24"/>
          <w:szCs w:val="24"/>
        </w:rPr>
        <w:t xml:space="preserve">is a detriment to the  microenterprise or Microentrepreneur and is the opposite of what this program attempts to accomplish, which is to ease access to credit for the very smallest of businesses.  </w:t>
      </w:r>
    </w:p>
    <w:p w14:paraId="00C9EB12" w14:textId="77777777" w:rsidR="000F4830" w:rsidRPr="00D86FA7" w:rsidRDefault="000F4830" w:rsidP="001D342F">
      <w:pPr>
        <w:widowControl w:val="0"/>
        <w:rPr>
          <w:rFonts w:ascii="Arial" w:hAnsi="Arial" w:cs="Arial"/>
          <w:sz w:val="24"/>
          <w:szCs w:val="24"/>
        </w:rPr>
      </w:pPr>
    </w:p>
    <w:p w14:paraId="5D4BBEF2" w14:textId="77777777" w:rsidR="00B1093B" w:rsidRPr="00D86FA7" w:rsidRDefault="00427D7A" w:rsidP="00D86FA7">
      <w:pPr>
        <w:pStyle w:val="Paragrapha"/>
        <w:numPr>
          <w:ilvl w:val="0"/>
          <w:numId w:val="66"/>
        </w:numPr>
        <w:rPr>
          <w:rFonts w:ascii="Arial" w:hAnsi="Arial" w:cs="Arial"/>
          <w:sz w:val="24"/>
          <w:szCs w:val="24"/>
        </w:rPr>
      </w:pPr>
      <w:bookmarkStart w:id="188" w:name="_Toc147933070"/>
      <w:r w:rsidRPr="00D86FA7">
        <w:rPr>
          <w:rFonts w:ascii="Arial" w:hAnsi="Arial" w:cs="Arial"/>
          <w:b/>
          <w:bCs/>
          <w:sz w:val="24"/>
          <w:szCs w:val="24"/>
          <w:u w:val="single"/>
        </w:rPr>
        <w:t>Fair credit requirements</w:t>
      </w:r>
      <w:bookmarkEnd w:id="188"/>
      <w:r w:rsidR="008F64EF" w:rsidRPr="00D86FA7">
        <w:rPr>
          <w:rFonts w:ascii="Arial" w:hAnsi="Arial" w:cs="Arial"/>
          <w:b/>
          <w:bCs/>
          <w:sz w:val="24"/>
          <w:szCs w:val="24"/>
        </w:rPr>
        <w:t xml:space="preserve">.  </w:t>
      </w:r>
      <w:r w:rsidRPr="00D86FA7">
        <w:rPr>
          <w:rFonts w:ascii="Arial" w:hAnsi="Arial" w:cs="Arial"/>
          <w:b/>
          <w:bCs/>
          <w:sz w:val="24"/>
          <w:szCs w:val="24"/>
        </w:rPr>
        <w:t xml:space="preserve">To ensure fairness, microlenders must publicize their rates and terms on a regular basis.  Microlenders are also subject to Fair Credit lending </w:t>
      </w:r>
      <w:r w:rsidR="00074F94" w:rsidRPr="00D86FA7">
        <w:rPr>
          <w:rFonts w:ascii="Arial" w:hAnsi="Arial" w:cs="Arial"/>
          <w:b/>
          <w:bCs/>
          <w:sz w:val="24"/>
          <w:szCs w:val="24"/>
        </w:rPr>
        <w:t xml:space="preserve">practices and Federal nondiscrimination requirements </w:t>
      </w:r>
      <w:r w:rsidRPr="00D86FA7">
        <w:rPr>
          <w:rFonts w:ascii="Arial" w:hAnsi="Arial" w:cs="Arial"/>
          <w:b/>
          <w:bCs/>
          <w:sz w:val="24"/>
          <w:szCs w:val="24"/>
        </w:rPr>
        <w:t xml:space="preserve">as </w:t>
      </w:r>
      <w:r w:rsidR="00074F94" w:rsidRPr="00D86FA7">
        <w:rPr>
          <w:rFonts w:ascii="Arial" w:hAnsi="Arial" w:cs="Arial"/>
          <w:b/>
          <w:bCs/>
          <w:sz w:val="24"/>
          <w:szCs w:val="24"/>
        </w:rPr>
        <w:t>stated</w:t>
      </w:r>
      <w:r w:rsidRPr="00D86FA7">
        <w:rPr>
          <w:rFonts w:ascii="Arial" w:hAnsi="Arial" w:cs="Arial"/>
          <w:b/>
          <w:bCs/>
          <w:sz w:val="24"/>
          <w:szCs w:val="24"/>
        </w:rPr>
        <w:t xml:space="preserve"> in </w:t>
      </w:r>
      <w:hyperlink w:anchor="Nondiscrimination" w:history="1">
        <w:r w:rsidRPr="00D86FA7">
          <w:rPr>
            <w:rStyle w:val="Hyperlink"/>
            <w:rFonts w:ascii="Arial" w:hAnsi="Arial" w:cs="Arial"/>
            <w:b/>
            <w:bCs/>
            <w:sz w:val="24"/>
            <w:szCs w:val="24"/>
          </w:rPr>
          <w:t>§ 4280.305</w:t>
        </w:r>
      </w:hyperlink>
      <w:r w:rsidRPr="00D86FA7">
        <w:rPr>
          <w:rFonts w:ascii="Arial" w:hAnsi="Arial" w:cs="Arial"/>
          <w:b/>
          <w:bCs/>
          <w:sz w:val="24"/>
          <w:szCs w:val="24"/>
        </w:rPr>
        <w:t>.</w:t>
      </w:r>
      <w:r w:rsidRPr="00D86FA7">
        <w:rPr>
          <w:rFonts w:ascii="Arial" w:hAnsi="Arial" w:cs="Arial"/>
          <w:i/>
          <w:sz w:val="24"/>
          <w:szCs w:val="24"/>
        </w:rPr>
        <w:t xml:space="preserve"> </w:t>
      </w:r>
      <w:r w:rsidR="00B1093B" w:rsidRPr="00D86FA7">
        <w:rPr>
          <w:rFonts w:ascii="Arial" w:hAnsi="Arial" w:cs="Arial"/>
          <w:i/>
          <w:sz w:val="24"/>
          <w:szCs w:val="24"/>
        </w:rPr>
        <w:t xml:space="preserve"> While rates are negotiable from one client to the next, they must be fair to all and must not violate credit, civil rights, or other laws regarding fair credit.</w:t>
      </w:r>
    </w:p>
    <w:p w14:paraId="3DE9269A" w14:textId="77777777" w:rsidR="00427D7A" w:rsidRPr="00D86FA7" w:rsidRDefault="00427D7A" w:rsidP="001D342F">
      <w:pPr>
        <w:widowControl w:val="0"/>
        <w:rPr>
          <w:rFonts w:ascii="Arial" w:hAnsi="Arial" w:cs="Arial"/>
          <w:sz w:val="24"/>
          <w:szCs w:val="24"/>
        </w:rPr>
      </w:pPr>
    </w:p>
    <w:p w14:paraId="347ABB56" w14:textId="77777777" w:rsidR="00427D7A" w:rsidRPr="00D86FA7" w:rsidRDefault="00427D7A" w:rsidP="00D86FA7">
      <w:pPr>
        <w:pStyle w:val="Paragrapha"/>
        <w:numPr>
          <w:ilvl w:val="0"/>
          <w:numId w:val="66"/>
        </w:numPr>
        <w:tabs>
          <w:tab w:val="left" w:pos="1260"/>
        </w:tabs>
        <w:outlineLvl w:val="1"/>
        <w:rPr>
          <w:rFonts w:ascii="Arial" w:hAnsi="Arial" w:cs="Arial"/>
          <w:b/>
          <w:bCs/>
          <w:sz w:val="24"/>
          <w:szCs w:val="24"/>
        </w:rPr>
      </w:pPr>
      <w:bookmarkStart w:id="189" w:name="_Toc147933071"/>
      <w:r w:rsidRPr="00D86FA7">
        <w:rPr>
          <w:rFonts w:ascii="Arial" w:hAnsi="Arial" w:cs="Arial"/>
          <w:b/>
          <w:bCs/>
          <w:sz w:val="24"/>
          <w:szCs w:val="24"/>
          <w:u w:val="single"/>
        </w:rPr>
        <w:t>Eligible microloan purposes</w:t>
      </w:r>
      <w:bookmarkEnd w:id="189"/>
      <w:r w:rsidR="008F64EF" w:rsidRPr="00D86FA7">
        <w:rPr>
          <w:rFonts w:ascii="Arial" w:hAnsi="Arial" w:cs="Arial"/>
          <w:b/>
          <w:bCs/>
          <w:sz w:val="24"/>
          <w:szCs w:val="24"/>
          <w:u w:val="single"/>
        </w:rPr>
        <w:t>.</w:t>
      </w:r>
      <w:r w:rsidR="008F64EF" w:rsidRPr="00D86FA7">
        <w:rPr>
          <w:rFonts w:ascii="Arial" w:hAnsi="Arial" w:cs="Arial"/>
          <w:b/>
          <w:bCs/>
          <w:sz w:val="24"/>
          <w:szCs w:val="24"/>
        </w:rPr>
        <w:t xml:space="preserve">  </w:t>
      </w:r>
      <w:r w:rsidRPr="00D86FA7">
        <w:rPr>
          <w:rFonts w:ascii="Arial" w:hAnsi="Arial" w:cs="Arial"/>
          <w:b/>
          <w:bCs/>
          <w:sz w:val="24"/>
          <w:szCs w:val="24"/>
        </w:rPr>
        <w:t>Agency loan funds may be used to make microloans as defined in</w:t>
      </w:r>
      <w:r w:rsidR="00146C14" w:rsidRPr="00D86FA7">
        <w:rPr>
          <w:rFonts w:ascii="Arial" w:hAnsi="Arial" w:cs="Arial"/>
          <w:b/>
          <w:bCs/>
          <w:sz w:val="24"/>
          <w:szCs w:val="24"/>
        </w:rPr>
        <w:t xml:space="preserve"> </w:t>
      </w:r>
      <w:hyperlink w:anchor="Definition" w:history="1">
        <w:r w:rsidR="00146C14" w:rsidRPr="00D86FA7">
          <w:rPr>
            <w:rStyle w:val="Hyperlink"/>
            <w:rFonts w:ascii="Arial" w:hAnsi="Arial" w:cs="Arial"/>
            <w:b/>
            <w:bCs/>
            <w:sz w:val="24"/>
            <w:szCs w:val="24"/>
          </w:rPr>
          <w:t>§ 4280.302</w:t>
        </w:r>
      </w:hyperlink>
      <w:r w:rsidRPr="00D86FA7">
        <w:rPr>
          <w:rFonts w:ascii="Arial" w:hAnsi="Arial" w:cs="Arial"/>
          <w:b/>
          <w:bCs/>
          <w:sz w:val="24"/>
          <w:szCs w:val="24"/>
        </w:rPr>
        <w:t xml:space="preserve"> for any legal business purpose not identified in </w:t>
      </w:r>
      <w:hyperlink w:anchor="Ineligible" w:history="1">
        <w:r w:rsidRPr="00D86FA7">
          <w:rPr>
            <w:rStyle w:val="Hyperlink"/>
            <w:rFonts w:ascii="Arial" w:hAnsi="Arial" w:cs="Arial"/>
            <w:b/>
            <w:bCs/>
            <w:sz w:val="24"/>
            <w:szCs w:val="24"/>
          </w:rPr>
          <w:t>§ 4280.323</w:t>
        </w:r>
      </w:hyperlink>
      <w:r w:rsidRPr="00D86FA7">
        <w:rPr>
          <w:rFonts w:ascii="Arial" w:hAnsi="Arial" w:cs="Arial"/>
          <w:b/>
          <w:bCs/>
          <w:sz w:val="24"/>
          <w:szCs w:val="24"/>
        </w:rPr>
        <w:t xml:space="preserve"> as an ineligible purpose.  Microlenders may make microloans for qualified business activities and expenses including, but not limited to:  </w:t>
      </w:r>
    </w:p>
    <w:p w14:paraId="6371A077" w14:textId="77777777" w:rsidR="00427D7A" w:rsidRPr="00D86FA7" w:rsidRDefault="00427D7A" w:rsidP="00D94E5A">
      <w:pPr>
        <w:pStyle w:val="Paragraph1"/>
        <w:tabs>
          <w:tab w:val="left" w:pos="1260"/>
        </w:tabs>
        <w:ind w:left="720"/>
        <w:rPr>
          <w:rFonts w:ascii="Arial" w:hAnsi="Arial" w:cs="Arial"/>
          <w:b/>
          <w:bCs/>
          <w:sz w:val="24"/>
          <w:szCs w:val="24"/>
        </w:rPr>
      </w:pPr>
    </w:p>
    <w:p w14:paraId="1925E759" w14:textId="77777777" w:rsidR="00427D7A" w:rsidRPr="00D86FA7" w:rsidRDefault="00427D7A" w:rsidP="00D86FA7">
      <w:pPr>
        <w:pStyle w:val="Paragraph1"/>
        <w:numPr>
          <w:ilvl w:val="1"/>
          <w:numId w:val="66"/>
        </w:numPr>
        <w:tabs>
          <w:tab w:val="left" w:pos="1800"/>
        </w:tabs>
        <w:rPr>
          <w:rFonts w:ascii="Arial" w:hAnsi="Arial" w:cs="Arial"/>
          <w:sz w:val="24"/>
          <w:szCs w:val="24"/>
        </w:rPr>
      </w:pPr>
      <w:r w:rsidRPr="00D86FA7">
        <w:rPr>
          <w:rFonts w:ascii="Arial" w:hAnsi="Arial" w:cs="Arial"/>
          <w:b/>
          <w:bCs/>
          <w:sz w:val="24"/>
          <w:szCs w:val="24"/>
        </w:rPr>
        <w:t>Working capital;</w:t>
      </w:r>
      <w:r w:rsidR="00B1093B" w:rsidRPr="00D86FA7">
        <w:rPr>
          <w:rFonts w:ascii="Arial" w:hAnsi="Arial" w:cs="Arial"/>
          <w:sz w:val="24"/>
          <w:szCs w:val="24"/>
        </w:rPr>
        <w:t xml:space="preserve"> </w:t>
      </w:r>
      <w:r w:rsidR="00B1093B" w:rsidRPr="00D86FA7">
        <w:rPr>
          <w:rFonts w:ascii="Arial" w:hAnsi="Arial" w:cs="Arial"/>
          <w:i/>
          <w:sz w:val="24"/>
          <w:szCs w:val="24"/>
        </w:rPr>
        <w:t>Microlenders may not provide a loan to a microborrower under this program that will result in a revolving line of credit.</w:t>
      </w:r>
    </w:p>
    <w:p w14:paraId="5E290D4F" w14:textId="77777777" w:rsidR="00427D7A" w:rsidRPr="00D86FA7" w:rsidRDefault="00427D7A" w:rsidP="00D94E5A">
      <w:pPr>
        <w:pStyle w:val="Paragraph1"/>
        <w:tabs>
          <w:tab w:val="left" w:pos="1800"/>
        </w:tabs>
        <w:ind w:left="1260"/>
        <w:rPr>
          <w:rFonts w:ascii="Arial" w:hAnsi="Arial" w:cs="Arial"/>
          <w:sz w:val="24"/>
          <w:szCs w:val="24"/>
        </w:rPr>
      </w:pPr>
    </w:p>
    <w:p w14:paraId="67F07094" w14:textId="77777777" w:rsidR="00427D7A" w:rsidRPr="00D86FA7" w:rsidRDefault="00427D7A" w:rsidP="00D86FA7">
      <w:pPr>
        <w:pStyle w:val="Paragraph1"/>
        <w:numPr>
          <w:ilvl w:val="1"/>
          <w:numId w:val="66"/>
        </w:numPr>
        <w:tabs>
          <w:tab w:val="left" w:pos="1800"/>
        </w:tabs>
        <w:rPr>
          <w:rFonts w:ascii="Arial" w:hAnsi="Arial" w:cs="Arial"/>
          <w:b/>
          <w:bCs/>
          <w:sz w:val="24"/>
          <w:szCs w:val="24"/>
        </w:rPr>
      </w:pPr>
      <w:r w:rsidRPr="00D86FA7">
        <w:rPr>
          <w:rFonts w:ascii="Arial" w:hAnsi="Arial" w:cs="Arial"/>
          <w:b/>
          <w:bCs/>
          <w:sz w:val="24"/>
          <w:szCs w:val="24"/>
        </w:rPr>
        <w:t xml:space="preserve">The purchase of furniture, fixtures, supplies, inventory or equipment; </w:t>
      </w:r>
    </w:p>
    <w:p w14:paraId="0E1BD8A7" w14:textId="77777777" w:rsidR="00427D7A" w:rsidRPr="00D86FA7" w:rsidRDefault="00427D7A" w:rsidP="00D94E5A">
      <w:pPr>
        <w:pStyle w:val="Paragraph1"/>
        <w:tabs>
          <w:tab w:val="left" w:pos="1800"/>
        </w:tabs>
        <w:ind w:left="1260"/>
        <w:rPr>
          <w:rFonts w:ascii="Arial" w:hAnsi="Arial" w:cs="Arial"/>
          <w:b/>
          <w:bCs/>
          <w:sz w:val="24"/>
          <w:szCs w:val="24"/>
        </w:rPr>
      </w:pPr>
    </w:p>
    <w:p w14:paraId="5D532DF2" w14:textId="77777777" w:rsidR="00427D7A" w:rsidRPr="00D86FA7" w:rsidRDefault="00427D7A" w:rsidP="00D86FA7">
      <w:pPr>
        <w:pStyle w:val="Paragraph1"/>
        <w:numPr>
          <w:ilvl w:val="1"/>
          <w:numId w:val="66"/>
        </w:numPr>
        <w:tabs>
          <w:tab w:val="left" w:pos="1800"/>
        </w:tabs>
        <w:rPr>
          <w:rFonts w:ascii="Arial" w:hAnsi="Arial" w:cs="Arial"/>
          <w:b/>
          <w:bCs/>
          <w:sz w:val="24"/>
          <w:szCs w:val="24"/>
        </w:rPr>
      </w:pPr>
      <w:r w:rsidRPr="00D86FA7">
        <w:rPr>
          <w:rFonts w:ascii="Arial" w:hAnsi="Arial" w:cs="Arial"/>
          <w:b/>
          <w:bCs/>
          <w:sz w:val="24"/>
          <w:szCs w:val="24"/>
        </w:rPr>
        <w:t>Debt refinancing;</w:t>
      </w:r>
    </w:p>
    <w:p w14:paraId="5B168E5B" w14:textId="77777777" w:rsidR="00427D7A" w:rsidRPr="00D86FA7" w:rsidRDefault="00427D7A" w:rsidP="00D94E5A">
      <w:pPr>
        <w:pStyle w:val="Paragraph1"/>
        <w:tabs>
          <w:tab w:val="left" w:pos="1800"/>
        </w:tabs>
        <w:ind w:left="1260"/>
        <w:rPr>
          <w:rFonts w:ascii="Arial" w:hAnsi="Arial" w:cs="Arial"/>
          <w:b/>
          <w:bCs/>
          <w:sz w:val="24"/>
          <w:szCs w:val="24"/>
        </w:rPr>
      </w:pPr>
    </w:p>
    <w:p w14:paraId="0B60130D" w14:textId="77777777" w:rsidR="00427D7A" w:rsidRPr="00D86FA7" w:rsidRDefault="00427D7A" w:rsidP="00D86FA7">
      <w:pPr>
        <w:pStyle w:val="Paragraph1"/>
        <w:numPr>
          <w:ilvl w:val="1"/>
          <w:numId w:val="66"/>
        </w:numPr>
        <w:tabs>
          <w:tab w:val="left" w:pos="1800"/>
        </w:tabs>
        <w:rPr>
          <w:rFonts w:ascii="Arial" w:hAnsi="Arial" w:cs="Arial"/>
          <w:b/>
          <w:bCs/>
          <w:sz w:val="24"/>
          <w:szCs w:val="24"/>
        </w:rPr>
      </w:pPr>
      <w:r w:rsidRPr="00D86FA7">
        <w:rPr>
          <w:rFonts w:ascii="Arial" w:hAnsi="Arial" w:cs="Arial"/>
          <w:b/>
          <w:bCs/>
          <w:sz w:val="24"/>
          <w:szCs w:val="24"/>
        </w:rPr>
        <w:t>Business acquisitions; and</w:t>
      </w:r>
    </w:p>
    <w:p w14:paraId="7FC792F7" w14:textId="77777777" w:rsidR="00427D7A" w:rsidRPr="00D86FA7" w:rsidRDefault="00427D7A" w:rsidP="001D342F">
      <w:pPr>
        <w:pStyle w:val="Paragraph1"/>
        <w:ind w:left="1080"/>
        <w:rPr>
          <w:rFonts w:ascii="Arial" w:hAnsi="Arial" w:cs="Arial"/>
          <w:b/>
          <w:bCs/>
          <w:sz w:val="24"/>
          <w:szCs w:val="24"/>
        </w:rPr>
      </w:pPr>
    </w:p>
    <w:p w14:paraId="265E053E" w14:textId="77777777" w:rsidR="00B1093B" w:rsidRPr="00D86FA7" w:rsidRDefault="00427D7A" w:rsidP="00D86FA7">
      <w:pPr>
        <w:pStyle w:val="Paragraph1"/>
        <w:numPr>
          <w:ilvl w:val="1"/>
          <w:numId w:val="66"/>
        </w:numPr>
        <w:tabs>
          <w:tab w:val="left" w:pos="1800"/>
        </w:tabs>
        <w:rPr>
          <w:rFonts w:ascii="Arial" w:hAnsi="Arial" w:cs="Arial"/>
          <w:i/>
          <w:sz w:val="24"/>
          <w:szCs w:val="24"/>
        </w:rPr>
      </w:pPr>
      <w:r w:rsidRPr="00D86FA7">
        <w:rPr>
          <w:rFonts w:ascii="Arial" w:hAnsi="Arial" w:cs="Arial"/>
          <w:b/>
          <w:bCs/>
          <w:sz w:val="24"/>
          <w:szCs w:val="24"/>
        </w:rPr>
        <w:t>The purchase or lease of real estate that is already improved and will be used for the location of the subject business only, provided no demolition or construction will be accomplished with program fund</w:t>
      </w:r>
      <w:r w:rsidR="0056490E" w:rsidRPr="00D86FA7">
        <w:rPr>
          <w:rFonts w:ascii="Arial" w:hAnsi="Arial" w:cs="Arial"/>
          <w:b/>
          <w:bCs/>
          <w:sz w:val="24"/>
          <w:szCs w:val="24"/>
        </w:rPr>
        <w:t>s</w:t>
      </w:r>
      <w:r w:rsidRPr="00D86FA7">
        <w:rPr>
          <w:rFonts w:ascii="Arial" w:hAnsi="Arial" w:cs="Arial"/>
          <w:b/>
          <w:bCs/>
          <w:sz w:val="24"/>
          <w:szCs w:val="24"/>
        </w:rPr>
        <w:t>.  Neither interior decorating, nor the affixing of chattel to walls, floors, or ceilings are considered to be demolition or construction.</w:t>
      </w:r>
      <w:r w:rsidRPr="00D86FA7">
        <w:rPr>
          <w:rFonts w:ascii="Arial" w:hAnsi="Arial" w:cs="Arial"/>
          <w:sz w:val="24"/>
          <w:szCs w:val="24"/>
        </w:rPr>
        <w:t xml:space="preserve"> </w:t>
      </w:r>
      <w:r w:rsidR="00B1093B" w:rsidRPr="00D86FA7">
        <w:rPr>
          <w:rFonts w:ascii="Arial" w:hAnsi="Arial" w:cs="Arial"/>
          <w:sz w:val="24"/>
          <w:szCs w:val="24"/>
        </w:rPr>
        <w:t xml:space="preserve"> </w:t>
      </w:r>
      <w:r w:rsidR="00835691" w:rsidRPr="00D86FA7">
        <w:rPr>
          <w:rFonts w:ascii="Arial" w:hAnsi="Arial" w:cs="Arial"/>
          <w:i/>
          <w:iCs/>
          <w:sz w:val="24"/>
          <w:szCs w:val="24"/>
        </w:rPr>
        <w:t xml:space="preserve">Applicants are not normally required to submit environmental documentation with their application </w:t>
      </w:r>
      <w:r w:rsidR="00B1093B" w:rsidRPr="00D86FA7">
        <w:rPr>
          <w:rFonts w:ascii="Arial" w:hAnsi="Arial" w:cs="Arial"/>
          <w:i/>
          <w:iCs/>
          <w:sz w:val="24"/>
          <w:szCs w:val="24"/>
        </w:rPr>
        <w:t>for</w:t>
      </w:r>
      <w:r w:rsidR="00B1093B" w:rsidRPr="00D86FA7">
        <w:rPr>
          <w:rFonts w:ascii="Arial" w:hAnsi="Arial" w:cs="Arial"/>
          <w:i/>
          <w:sz w:val="24"/>
          <w:szCs w:val="24"/>
        </w:rPr>
        <w:t xml:space="preserve"> a project funded under this program.  In general, due to the size of microloans </w:t>
      </w:r>
      <w:r w:rsidR="000D37BD" w:rsidRPr="00D86FA7">
        <w:rPr>
          <w:rFonts w:ascii="Arial" w:hAnsi="Arial" w:cs="Arial"/>
          <w:i/>
          <w:sz w:val="24"/>
          <w:szCs w:val="24"/>
        </w:rPr>
        <w:t xml:space="preserve">and </w:t>
      </w:r>
      <w:r w:rsidR="00B1093B" w:rsidRPr="00D86FA7">
        <w:rPr>
          <w:rFonts w:ascii="Arial" w:hAnsi="Arial" w:cs="Arial"/>
          <w:i/>
          <w:sz w:val="24"/>
          <w:szCs w:val="24"/>
        </w:rPr>
        <w:t xml:space="preserve">the ineligibility of construction and/or demolition projects </w:t>
      </w:r>
      <w:r w:rsidR="00C51363" w:rsidRPr="00D86FA7">
        <w:rPr>
          <w:rFonts w:ascii="Arial" w:hAnsi="Arial" w:cs="Arial"/>
          <w:i/>
          <w:sz w:val="24"/>
          <w:szCs w:val="24"/>
        </w:rPr>
        <w:t xml:space="preserve">in accordance with </w:t>
      </w:r>
      <w:hyperlink w:anchor="Constructioncost" w:history="1">
        <w:r w:rsidR="00C51363" w:rsidRPr="00D86FA7">
          <w:rPr>
            <w:rStyle w:val="Hyperlink"/>
            <w:rFonts w:ascii="Arial" w:hAnsi="Arial" w:cs="Arial"/>
            <w:i/>
            <w:sz w:val="24"/>
            <w:szCs w:val="24"/>
          </w:rPr>
          <w:t>Section 4280.323(a)</w:t>
        </w:r>
      </w:hyperlink>
      <w:r w:rsidR="00C51363" w:rsidRPr="00D86FA7">
        <w:rPr>
          <w:rFonts w:ascii="Arial" w:hAnsi="Arial" w:cs="Arial"/>
          <w:i/>
          <w:sz w:val="24"/>
          <w:szCs w:val="24"/>
        </w:rPr>
        <w:t xml:space="preserve">, this </w:t>
      </w:r>
      <w:r w:rsidR="00B1093B" w:rsidRPr="00D86FA7">
        <w:rPr>
          <w:rFonts w:ascii="Arial" w:hAnsi="Arial" w:cs="Arial"/>
          <w:i/>
          <w:sz w:val="24"/>
          <w:szCs w:val="24"/>
        </w:rPr>
        <w:t>should eliminate the need for environmental clearances under this program.</w:t>
      </w:r>
      <w:r w:rsidR="000D37BD" w:rsidRPr="00D86FA7">
        <w:rPr>
          <w:rFonts w:ascii="Arial" w:hAnsi="Arial" w:cs="Arial"/>
          <w:i/>
          <w:sz w:val="24"/>
          <w:szCs w:val="24"/>
        </w:rPr>
        <w:t xml:space="preserve">  However, there may be </w:t>
      </w:r>
      <w:r w:rsidR="00835691" w:rsidRPr="00D86FA7">
        <w:rPr>
          <w:rFonts w:ascii="Arial" w:hAnsi="Arial" w:cs="Arial"/>
          <w:i/>
          <w:sz w:val="24"/>
          <w:szCs w:val="24"/>
        </w:rPr>
        <w:t xml:space="preserve">extraordinary </w:t>
      </w:r>
      <w:r w:rsidR="000D37BD" w:rsidRPr="00D86FA7">
        <w:rPr>
          <w:rFonts w:ascii="Arial" w:hAnsi="Arial" w:cs="Arial"/>
          <w:i/>
          <w:sz w:val="24"/>
          <w:szCs w:val="24"/>
        </w:rPr>
        <w:t>circumstances that require review even if the property is developed.  For example, unde</w:t>
      </w:r>
      <w:r w:rsidR="00C51363" w:rsidRPr="00D86FA7">
        <w:rPr>
          <w:rFonts w:ascii="Arial" w:hAnsi="Arial" w:cs="Arial"/>
          <w:i/>
          <w:sz w:val="24"/>
          <w:szCs w:val="24"/>
        </w:rPr>
        <w:t>r</w:t>
      </w:r>
      <w:r w:rsidR="000D37BD" w:rsidRPr="00D86FA7">
        <w:rPr>
          <w:rFonts w:ascii="Arial" w:hAnsi="Arial" w:cs="Arial"/>
          <w:i/>
          <w:sz w:val="24"/>
          <w:szCs w:val="24"/>
        </w:rPr>
        <w:t>ground tanks</w:t>
      </w:r>
      <w:r w:rsidR="00C51363" w:rsidRPr="00D86FA7">
        <w:rPr>
          <w:rFonts w:ascii="Arial" w:hAnsi="Arial" w:cs="Arial"/>
          <w:i/>
          <w:sz w:val="24"/>
          <w:szCs w:val="24"/>
        </w:rPr>
        <w:t xml:space="preserve"> or </w:t>
      </w:r>
      <w:r w:rsidR="000D37BD" w:rsidRPr="00D86FA7">
        <w:rPr>
          <w:rFonts w:ascii="Arial" w:hAnsi="Arial" w:cs="Arial"/>
          <w:i/>
          <w:sz w:val="24"/>
          <w:szCs w:val="24"/>
        </w:rPr>
        <w:t>solid waste disposal situations</w:t>
      </w:r>
      <w:r w:rsidR="00C51363" w:rsidRPr="00D86FA7">
        <w:rPr>
          <w:rFonts w:ascii="Arial" w:hAnsi="Arial" w:cs="Arial"/>
          <w:i/>
          <w:sz w:val="24"/>
          <w:szCs w:val="24"/>
        </w:rPr>
        <w:t>.</w:t>
      </w:r>
    </w:p>
    <w:p w14:paraId="7FFBEA92" w14:textId="77777777" w:rsidR="00427D7A" w:rsidRPr="00D86FA7" w:rsidRDefault="00427D7A" w:rsidP="001D342F">
      <w:pPr>
        <w:pStyle w:val="Paragraph1"/>
        <w:rPr>
          <w:rFonts w:ascii="Arial" w:hAnsi="Arial" w:cs="Arial"/>
          <w:b/>
          <w:sz w:val="24"/>
          <w:szCs w:val="24"/>
        </w:rPr>
      </w:pPr>
    </w:p>
    <w:p w14:paraId="7E62D514" w14:textId="77777777" w:rsidR="00B1093B" w:rsidRPr="00D86FA7" w:rsidRDefault="00427D7A" w:rsidP="00D86FA7">
      <w:pPr>
        <w:pStyle w:val="Paragrapha"/>
        <w:numPr>
          <w:ilvl w:val="0"/>
          <w:numId w:val="66"/>
        </w:numPr>
        <w:tabs>
          <w:tab w:val="left" w:pos="1260"/>
        </w:tabs>
        <w:outlineLvl w:val="1"/>
        <w:rPr>
          <w:rFonts w:ascii="Arial" w:hAnsi="Arial" w:cs="Arial"/>
          <w:sz w:val="24"/>
          <w:szCs w:val="24"/>
        </w:rPr>
      </w:pPr>
      <w:bookmarkStart w:id="190" w:name="_Toc147933072"/>
      <w:r w:rsidRPr="00D86FA7">
        <w:rPr>
          <w:rFonts w:ascii="Arial" w:hAnsi="Arial" w:cs="Arial"/>
          <w:b/>
          <w:bCs/>
          <w:sz w:val="24"/>
          <w:szCs w:val="24"/>
          <w:u w:val="single"/>
        </w:rPr>
        <w:t>Military personnel</w:t>
      </w:r>
      <w:bookmarkEnd w:id="190"/>
      <w:r w:rsidR="008F64EF" w:rsidRPr="00D86FA7">
        <w:rPr>
          <w:rFonts w:ascii="Arial" w:hAnsi="Arial" w:cs="Arial"/>
          <w:b/>
          <w:bCs/>
          <w:sz w:val="24"/>
          <w:szCs w:val="24"/>
          <w:u w:val="single"/>
        </w:rPr>
        <w:t>.</w:t>
      </w:r>
      <w:r w:rsidR="008F64EF" w:rsidRPr="00D86FA7">
        <w:rPr>
          <w:rFonts w:ascii="Arial" w:hAnsi="Arial" w:cs="Arial"/>
          <w:b/>
          <w:bCs/>
          <w:sz w:val="24"/>
          <w:szCs w:val="24"/>
        </w:rPr>
        <w:t xml:space="preserve">  </w:t>
      </w:r>
      <w:r w:rsidRPr="00D86FA7">
        <w:rPr>
          <w:rFonts w:ascii="Arial" w:hAnsi="Arial" w:cs="Arial"/>
          <w:b/>
          <w:bCs/>
          <w:sz w:val="24"/>
          <w:szCs w:val="24"/>
        </w:rPr>
        <w:t xml:space="preserve">Military personnel who are or seek to be a microentrepreneur and are on active duty with six months or less remaining in their active duty status may receive a microloan and/or </w:t>
      </w:r>
      <w:r w:rsidR="00E974F9" w:rsidRPr="00D86FA7">
        <w:rPr>
          <w:rFonts w:ascii="Arial" w:hAnsi="Arial" w:cs="Arial"/>
          <w:b/>
          <w:bCs/>
          <w:sz w:val="24"/>
          <w:szCs w:val="24"/>
        </w:rPr>
        <w:t>TA</w:t>
      </w:r>
      <w:r w:rsidRPr="00D86FA7">
        <w:rPr>
          <w:rFonts w:ascii="Arial" w:hAnsi="Arial" w:cs="Arial"/>
          <w:b/>
          <w:bCs/>
          <w:sz w:val="24"/>
          <w:szCs w:val="24"/>
        </w:rPr>
        <w:t xml:space="preserve"> </w:t>
      </w:r>
      <w:r w:rsidRPr="00D86FA7">
        <w:rPr>
          <w:rFonts w:ascii="Arial" w:hAnsi="Arial" w:cs="Arial"/>
          <w:b/>
          <w:bCs/>
          <w:sz w:val="24"/>
          <w:szCs w:val="24"/>
        </w:rPr>
        <w:lastRenderedPageBreak/>
        <w:t>and training if they are otherwise qualified to participate in the program.</w:t>
      </w:r>
      <w:r w:rsidRPr="00D86FA7">
        <w:rPr>
          <w:rFonts w:ascii="Arial" w:hAnsi="Arial" w:cs="Arial"/>
          <w:i/>
          <w:sz w:val="24"/>
          <w:szCs w:val="24"/>
        </w:rPr>
        <w:t xml:space="preserve">  </w:t>
      </w:r>
      <w:r w:rsidR="00B1093B" w:rsidRPr="00D86FA7">
        <w:rPr>
          <w:rFonts w:ascii="Arial" w:hAnsi="Arial" w:cs="Arial"/>
          <w:i/>
          <w:sz w:val="24"/>
          <w:szCs w:val="24"/>
        </w:rPr>
        <w:t>Military personnel that are readying for detachment from active duty may be seeking self-employment as an after service option.  The six-month period provides them with the ability to obtain training and technical assistance in advance so that they are prepared to step into business ownership.  Generally, they will want to borrow from an entity that is close to where the microbusiness will be located.</w:t>
      </w:r>
    </w:p>
    <w:p w14:paraId="30954BCA" w14:textId="77777777" w:rsidR="00427D7A" w:rsidRPr="00C56C44" w:rsidRDefault="00427D7A" w:rsidP="00C56C44">
      <w:pPr>
        <w:pStyle w:val="Heading1"/>
      </w:pPr>
      <w:bookmarkStart w:id="191" w:name="_Toc147933073"/>
      <w:bookmarkStart w:id="192" w:name="_Toc147940866"/>
      <w:bookmarkStart w:id="193" w:name="_Toc152926375"/>
      <w:bookmarkStart w:id="194" w:name="_Toc154062403"/>
      <w:r w:rsidRPr="008B5AB4">
        <w:t xml:space="preserve">§ </w:t>
      </w:r>
      <w:r w:rsidRPr="00C56C44">
        <w:t>4280.323</w:t>
      </w:r>
      <w:r w:rsidR="00FA3A3C" w:rsidRPr="00C56C44">
        <w:tab/>
      </w:r>
      <w:bookmarkStart w:id="195" w:name="Ineligible"/>
      <w:bookmarkEnd w:id="195"/>
      <w:r w:rsidRPr="00C56C44">
        <w:t>Ineligible microloan purposes and uses</w:t>
      </w:r>
      <w:bookmarkEnd w:id="191"/>
      <w:bookmarkEnd w:id="192"/>
      <w:r w:rsidR="001937BA" w:rsidRPr="00C56C44">
        <w:t>.</w:t>
      </w:r>
      <w:bookmarkEnd w:id="193"/>
      <w:bookmarkEnd w:id="194"/>
    </w:p>
    <w:p w14:paraId="6A895108" w14:textId="77777777" w:rsidR="000F4830" w:rsidRPr="000F4830" w:rsidRDefault="000F4830" w:rsidP="00AF572F">
      <w:pPr>
        <w:pStyle w:val="PlainText"/>
        <w:widowControl w:val="0"/>
        <w:spacing w:line="240" w:lineRule="exact"/>
        <w:ind w:firstLine="720"/>
        <w:rPr>
          <w:rFonts w:ascii="Times New Roman" w:hAnsi="Times New Roman" w:cs="Times New Roman"/>
          <w:b/>
          <w:bCs/>
          <w:sz w:val="22"/>
          <w:szCs w:val="22"/>
        </w:rPr>
      </w:pPr>
    </w:p>
    <w:p w14:paraId="30F69924" w14:textId="77777777" w:rsidR="00873A5A" w:rsidRPr="00D86FA7" w:rsidRDefault="00427D7A" w:rsidP="00D86FA7">
      <w:pPr>
        <w:pStyle w:val="PlainText"/>
        <w:widowControl w:val="0"/>
        <w:spacing w:line="240" w:lineRule="exact"/>
        <w:ind w:firstLine="360"/>
        <w:rPr>
          <w:rFonts w:ascii="Arial" w:hAnsi="Arial" w:cs="Arial"/>
          <w:sz w:val="24"/>
          <w:szCs w:val="24"/>
        </w:rPr>
      </w:pPr>
      <w:r w:rsidRPr="00D86FA7">
        <w:rPr>
          <w:rFonts w:ascii="Arial" w:hAnsi="Arial" w:cs="Arial"/>
          <w:b/>
          <w:bCs/>
          <w:sz w:val="24"/>
          <w:szCs w:val="24"/>
        </w:rPr>
        <w:t>Agency loan funds will not be used for the payment of microlender administrative costs or expenses and microlenders may not make microloans under th</w:t>
      </w:r>
      <w:r w:rsidR="008B65B1" w:rsidRPr="00D86FA7">
        <w:rPr>
          <w:rFonts w:ascii="Arial" w:hAnsi="Arial" w:cs="Arial"/>
          <w:b/>
          <w:bCs/>
          <w:sz w:val="24"/>
          <w:szCs w:val="24"/>
        </w:rPr>
        <w:t>e</w:t>
      </w:r>
      <w:r w:rsidRPr="00D86FA7">
        <w:rPr>
          <w:rFonts w:ascii="Arial" w:hAnsi="Arial" w:cs="Arial"/>
          <w:b/>
          <w:bCs/>
          <w:sz w:val="24"/>
          <w:szCs w:val="24"/>
        </w:rPr>
        <w:t xml:space="preserve"> program for any of </w:t>
      </w:r>
      <w:r w:rsidR="00E57832" w:rsidRPr="00D86FA7">
        <w:rPr>
          <w:rFonts w:ascii="Arial" w:hAnsi="Arial" w:cs="Arial"/>
          <w:b/>
          <w:bCs/>
          <w:sz w:val="24"/>
          <w:szCs w:val="24"/>
        </w:rPr>
        <w:t xml:space="preserve">the </w:t>
      </w:r>
      <w:r w:rsidRPr="00D86FA7">
        <w:rPr>
          <w:rFonts w:ascii="Arial" w:hAnsi="Arial" w:cs="Arial"/>
          <w:b/>
          <w:bCs/>
          <w:sz w:val="24"/>
          <w:szCs w:val="24"/>
        </w:rPr>
        <w:t>purposes and uses identified as ineligible in paragraphs (a) through (</w:t>
      </w:r>
      <w:r w:rsidR="00F60477" w:rsidRPr="00D86FA7">
        <w:rPr>
          <w:rFonts w:ascii="Arial" w:hAnsi="Arial" w:cs="Arial"/>
          <w:b/>
          <w:bCs/>
          <w:sz w:val="24"/>
          <w:szCs w:val="24"/>
        </w:rPr>
        <w:t>n</w:t>
      </w:r>
      <w:r w:rsidRPr="00D86FA7">
        <w:rPr>
          <w:rFonts w:ascii="Arial" w:hAnsi="Arial" w:cs="Arial"/>
          <w:b/>
          <w:bCs/>
          <w:sz w:val="24"/>
          <w:szCs w:val="24"/>
        </w:rPr>
        <w:t>) of this section.</w:t>
      </w:r>
      <w:r w:rsidRPr="00D86FA7">
        <w:rPr>
          <w:rFonts w:ascii="Arial" w:hAnsi="Arial" w:cs="Arial"/>
          <w:i/>
          <w:sz w:val="24"/>
          <w:szCs w:val="24"/>
        </w:rPr>
        <w:t xml:space="preserve"> </w:t>
      </w:r>
      <w:r w:rsidR="00873A5A" w:rsidRPr="00D86FA7">
        <w:rPr>
          <w:rFonts w:ascii="Arial" w:hAnsi="Arial" w:cs="Arial"/>
          <w:i/>
          <w:sz w:val="24"/>
          <w:szCs w:val="24"/>
        </w:rPr>
        <w:t xml:space="preserve"> Microlenders receive grant funding for the provision of technical assistance and training to microborrowers and prospective microborrowers.  Microlenders may use up to 10 percent of the grant funding for program administrative costs.  Thus, loan funding may not be used for administrative costs.</w:t>
      </w:r>
    </w:p>
    <w:p w14:paraId="7F5DCFDE" w14:textId="77777777" w:rsidR="00AF572F" w:rsidRPr="00C84057" w:rsidRDefault="00AF572F" w:rsidP="00AF572F">
      <w:pPr>
        <w:tabs>
          <w:tab w:val="clear" w:pos="600"/>
          <w:tab w:val="clear" w:pos="6192"/>
          <w:tab w:val="left" w:pos="1080"/>
        </w:tabs>
        <w:ind w:left="1080"/>
        <w:rPr>
          <w:rFonts w:ascii="Times New Roman" w:hAnsi="Times New Roman" w:cs="Times New Roman"/>
          <w:sz w:val="22"/>
          <w:szCs w:val="22"/>
        </w:rPr>
      </w:pPr>
    </w:p>
    <w:p w14:paraId="4CFC7707" w14:textId="77777777" w:rsidR="00873A5A" w:rsidRPr="00D86FA7" w:rsidRDefault="00427D7A" w:rsidP="00D86FA7">
      <w:pPr>
        <w:pStyle w:val="Paragrapha"/>
        <w:numPr>
          <w:ilvl w:val="0"/>
          <w:numId w:val="67"/>
        </w:numPr>
        <w:tabs>
          <w:tab w:val="left" w:pos="1260"/>
        </w:tabs>
        <w:rPr>
          <w:rFonts w:ascii="Arial" w:hAnsi="Arial" w:cs="Arial"/>
          <w:b/>
          <w:sz w:val="24"/>
          <w:szCs w:val="24"/>
        </w:rPr>
      </w:pPr>
      <w:bookmarkStart w:id="196" w:name="Constructioncost"/>
      <w:bookmarkEnd w:id="196"/>
      <w:r w:rsidRPr="00D86FA7">
        <w:rPr>
          <w:rFonts w:ascii="Arial" w:hAnsi="Arial" w:cs="Arial"/>
          <w:b/>
          <w:bCs/>
          <w:sz w:val="24"/>
          <w:szCs w:val="24"/>
        </w:rPr>
        <w:t>Construction costs</w:t>
      </w:r>
      <w:r w:rsidR="00074F94" w:rsidRPr="00D86FA7">
        <w:rPr>
          <w:rFonts w:ascii="Arial" w:hAnsi="Arial" w:cs="Arial"/>
          <w:b/>
          <w:bCs/>
          <w:sz w:val="24"/>
          <w:szCs w:val="24"/>
        </w:rPr>
        <w:t xml:space="preserve"> including property </w:t>
      </w:r>
      <w:r w:rsidR="006B6609" w:rsidRPr="00D86FA7">
        <w:rPr>
          <w:rFonts w:ascii="Arial" w:hAnsi="Arial" w:cs="Arial"/>
          <w:b/>
          <w:bCs/>
          <w:sz w:val="24"/>
          <w:szCs w:val="24"/>
        </w:rPr>
        <w:t xml:space="preserve">demolition, </w:t>
      </w:r>
      <w:r w:rsidR="00074F94" w:rsidRPr="00D86FA7">
        <w:rPr>
          <w:rFonts w:ascii="Arial" w:hAnsi="Arial" w:cs="Arial"/>
          <w:b/>
          <w:bCs/>
          <w:sz w:val="24"/>
          <w:szCs w:val="24"/>
        </w:rPr>
        <w:t>renovation, elimination of walls</w:t>
      </w:r>
      <w:r w:rsidR="006B6609" w:rsidRPr="00D86FA7">
        <w:rPr>
          <w:rFonts w:ascii="Arial" w:hAnsi="Arial" w:cs="Arial"/>
          <w:b/>
          <w:bCs/>
          <w:sz w:val="24"/>
          <w:szCs w:val="24"/>
        </w:rPr>
        <w:t>, or</w:t>
      </w:r>
      <w:r w:rsidR="00074F94" w:rsidRPr="00D86FA7">
        <w:rPr>
          <w:rFonts w:ascii="Arial" w:hAnsi="Arial" w:cs="Arial"/>
          <w:b/>
          <w:bCs/>
          <w:sz w:val="24"/>
          <w:szCs w:val="24"/>
        </w:rPr>
        <w:t xml:space="preserve"> </w:t>
      </w:r>
      <w:r w:rsidR="006B6609" w:rsidRPr="00D86FA7">
        <w:rPr>
          <w:rFonts w:ascii="Arial" w:hAnsi="Arial" w:cs="Arial"/>
          <w:b/>
          <w:bCs/>
          <w:sz w:val="24"/>
          <w:szCs w:val="24"/>
        </w:rPr>
        <w:t xml:space="preserve">property </w:t>
      </w:r>
      <w:r w:rsidR="00074F94" w:rsidRPr="00D86FA7">
        <w:rPr>
          <w:rFonts w:ascii="Arial" w:hAnsi="Arial" w:cs="Arial"/>
          <w:b/>
          <w:bCs/>
          <w:sz w:val="24"/>
          <w:szCs w:val="24"/>
        </w:rPr>
        <w:t>additions</w:t>
      </w:r>
      <w:r w:rsidR="006B6609" w:rsidRPr="00D86FA7">
        <w:rPr>
          <w:rFonts w:ascii="Arial" w:hAnsi="Arial" w:cs="Arial"/>
          <w:b/>
          <w:bCs/>
          <w:sz w:val="24"/>
          <w:szCs w:val="24"/>
        </w:rPr>
        <w:t>.</w:t>
      </w:r>
      <w:r w:rsidR="00873A5A" w:rsidRPr="00D86FA7">
        <w:rPr>
          <w:rFonts w:ascii="Arial" w:hAnsi="Arial" w:cs="Arial"/>
          <w:sz w:val="24"/>
          <w:szCs w:val="24"/>
        </w:rPr>
        <w:t xml:space="preserve">  </w:t>
      </w:r>
      <w:r w:rsidR="00873A5A" w:rsidRPr="00D86FA7">
        <w:rPr>
          <w:rFonts w:ascii="Arial" w:hAnsi="Arial" w:cs="Arial"/>
          <w:i/>
          <w:sz w:val="24"/>
          <w:szCs w:val="24"/>
        </w:rPr>
        <w:t>Interior decoration is not considered a construction cost.  Micro</w:t>
      </w:r>
      <w:r w:rsidR="00E14DF1" w:rsidRPr="00D86FA7">
        <w:rPr>
          <w:rFonts w:ascii="Arial" w:hAnsi="Arial" w:cs="Arial"/>
          <w:i/>
          <w:sz w:val="24"/>
          <w:szCs w:val="24"/>
        </w:rPr>
        <w:t>l</w:t>
      </w:r>
      <w:r w:rsidR="00873A5A" w:rsidRPr="00D86FA7">
        <w:rPr>
          <w:rFonts w:ascii="Arial" w:hAnsi="Arial" w:cs="Arial"/>
          <w:i/>
          <w:sz w:val="24"/>
          <w:szCs w:val="24"/>
        </w:rPr>
        <w:t>enders must use caution when considering whether an upgrade to a microbusiness location would be so significant as to be a construction project.  As a rule of thumb, repairs to chat</w:t>
      </w:r>
      <w:r w:rsidR="00E14DF1" w:rsidRPr="00D86FA7">
        <w:rPr>
          <w:rFonts w:ascii="Arial" w:hAnsi="Arial" w:cs="Arial"/>
          <w:i/>
          <w:sz w:val="24"/>
          <w:szCs w:val="24"/>
        </w:rPr>
        <w:t>tel</w:t>
      </w:r>
      <w:r w:rsidR="00873A5A" w:rsidRPr="00D86FA7">
        <w:rPr>
          <w:rFonts w:ascii="Arial" w:hAnsi="Arial" w:cs="Arial"/>
          <w:i/>
          <w:sz w:val="24"/>
          <w:szCs w:val="24"/>
        </w:rPr>
        <w:t>, interior decoration, and so forth will normally be acceptable.  Addition of rooms or porches, elimination of walls, upgrading insulation, and so forth would not be acceptable.</w:t>
      </w:r>
      <w:r w:rsidR="00873A5A" w:rsidRPr="00D86FA7">
        <w:rPr>
          <w:rFonts w:ascii="Arial" w:hAnsi="Arial" w:cs="Arial"/>
          <w:b/>
          <w:i/>
          <w:sz w:val="24"/>
          <w:szCs w:val="24"/>
        </w:rPr>
        <w:t xml:space="preserve"> </w:t>
      </w:r>
    </w:p>
    <w:p w14:paraId="0C6F194B" w14:textId="77777777" w:rsidR="00427D7A" w:rsidRPr="00D86FA7" w:rsidRDefault="00427D7A" w:rsidP="00FA3A3C">
      <w:pPr>
        <w:pStyle w:val="Paragrapha"/>
        <w:tabs>
          <w:tab w:val="left" w:pos="1260"/>
        </w:tabs>
        <w:ind w:left="720"/>
        <w:rPr>
          <w:rFonts w:ascii="Arial" w:hAnsi="Arial" w:cs="Arial"/>
          <w:sz w:val="24"/>
          <w:szCs w:val="24"/>
        </w:rPr>
      </w:pPr>
    </w:p>
    <w:p w14:paraId="1D2A0C3E" w14:textId="77777777" w:rsidR="00427D7A" w:rsidRPr="00D86FA7" w:rsidRDefault="00FB77EA" w:rsidP="00D86FA7">
      <w:pPr>
        <w:pStyle w:val="Paragrapha"/>
        <w:numPr>
          <w:ilvl w:val="0"/>
          <w:numId w:val="67"/>
        </w:numPr>
        <w:tabs>
          <w:tab w:val="left" w:pos="1260"/>
        </w:tabs>
        <w:rPr>
          <w:rFonts w:ascii="Arial" w:hAnsi="Arial" w:cs="Arial"/>
          <w:b/>
          <w:bCs/>
          <w:sz w:val="24"/>
          <w:szCs w:val="24"/>
        </w:rPr>
      </w:pPr>
      <w:r w:rsidRPr="00D86FA7">
        <w:rPr>
          <w:rFonts w:ascii="Arial" w:hAnsi="Arial" w:cs="Arial"/>
          <w:b/>
          <w:bCs/>
          <w:sz w:val="24"/>
          <w:szCs w:val="24"/>
        </w:rPr>
        <w:t>The financing of timeshares, apartments, duplexes, or other residential housing.</w:t>
      </w:r>
    </w:p>
    <w:p w14:paraId="712470A0" w14:textId="77777777" w:rsidR="0025523D" w:rsidRPr="00D86FA7" w:rsidRDefault="0025523D" w:rsidP="00FA3A3C">
      <w:pPr>
        <w:pStyle w:val="Paragrapha"/>
        <w:tabs>
          <w:tab w:val="left" w:pos="1260"/>
        </w:tabs>
        <w:ind w:left="720"/>
        <w:rPr>
          <w:rFonts w:ascii="Arial" w:hAnsi="Arial" w:cs="Arial"/>
          <w:b/>
          <w:bCs/>
          <w:sz w:val="24"/>
          <w:szCs w:val="24"/>
        </w:rPr>
      </w:pPr>
    </w:p>
    <w:p w14:paraId="1E019C9E" w14:textId="77777777" w:rsidR="00427D7A" w:rsidRPr="00D86FA7" w:rsidRDefault="00427D7A" w:rsidP="00D86FA7">
      <w:pPr>
        <w:pStyle w:val="Paragrapha"/>
        <w:numPr>
          <w:ilvl w:val="0"/>
          <w:numId w:val="67"/>
        </w:numPr>
        <w:tabs>
          <w:tab w:val="left" w:pos="1260"/>
        </w:tabs>
        <w:rPr>
          <w:rFonts w:ascii="Arial" w:hAnsi="Arial" w:cs="Arial"/>
          <w:b/>
          <w:bCs/>
          <w:sz w:val="24"/>
          <w:szCs w:val="24"/>
        </w:rPr>
      </w:pPr>
      <w:bookmarkStart w:id="197" w:name="Assistance"/>
      <w:bookmarkEnd w:id="197"/>
      <w:r w:rsidRPr="00D86FA7">
        <w:rPr>
          <w:rFonts w:ascii="Arial" w:hAnsi="Arial" w:cs="Arial"/>
          <w:b/>
          <w:bCs/>
          <w:sz w:val="24"/>
          <w:szCs w:val="24"/>
        </w:rPr>
        <w:t>Assistance that will cause a conflict of interest or the appearance of a conflict of interest including but not limited to:</w:t>
      </w:r>
    </w:p>
    <w:p w14:paraId="3EE221DB" w14:textId="77777777" w:rsidR="00427D7A" w:rsidRPr="00D86FA7" w:rsidRDefault="00427D7A" w:rsidP="00FA3A3C">
      <w:pPr>
        <w:pStyle w:val="Paragrapha"/>
        <w:tabs>
          <w:tab w:val="left" w:pos="1260"/>
        </w:tabs>
        <w:ind w:left="720"/>
        <w:rPr>
          <w:rFonts w:ascii="Arial" w:hAnsi="Arial" w:cs="Arial"/>
          <w:b/>
          <w:bCs/>
          <w:sz w:val="24"/>
          <w:szCs w:val="24"/>
        </w:rPr>
      </w:pPr>
    </w:p>
    <w:p w14:paraId="04399AD7" w14:textId="77777777" w:rsidR="006B6609" w:rsidRPr="00D86FA7" w:rsidRDefault="00427D7A" w:rsidP="00D86FA7">
      <w:pPr>
        <w:pStyle w:val="Paragraph1"/>
        <w:numPr>
          <w:ilvl w:val="1"/>
          <w:numId w:val="67"/>
        </w:numPr>
        <w:tabs>
          <w:tab w:val="left" w:pos="1800"/>
        </w:tabs>
        <w:rPr>
          <w:rFonts w:ascii="Arial" w:hAnsi="Arial" w:cs="Arial"/>
          <w:b/>
          <w:bCs/>
          <w:sz w:val="24"/>
          <w:szCs w:val="24"/>
        </w:rPr>
      </w:pPr>
      <w:r w:rsidRPr="00D86FA7">
        <w:rPr>
          <w:rFonts w:ascii="Arial" w:hAnsi="Arial" w:cs="Arial"/>
          <w:b/>
          <w:bCs/>
          <w:sz w:val="24"/>
          <w:szCs w:val="24"/>
        </w:rPr>
        <w:t>Financial assistance to principals, directors, officers, or employees of the microlender, or their close relatives</w:t>
      </w:r>
      <w:r w:rsidR="006B6609" w:rsidRPr="00D86FA7">
        <w:rPr>
          <w:rFonts w:ascii="Arial" w:hAnsi="Arial" w:cs="Arial"/>
          <w:b/>
          <w:bCs/>
          <w:sz w:val="24"/>
          <w:szCs w:val="24"/>
        </w:rPr>
        <w:t>,</w:t>
      </w:r>
      <w:r w:rsidRPr="00D86FA7">
        <w:rPr>
          <w:rFonts w:ascii="Arial" w:hAnsi="Arial" w:cs="Arial"/>
          <w:b/>
          <w:bCs/>
          <w:sz w:val="24"/>
          <w:szCs w:val="24"/>
        </w:rPr>
        <w:t xml:space="preserve"> as defined; </w:t>
      </w:r>
      <w:r w:rsidR="006B6609" w:rsidRPr="00D86FA7">
        <w:rPr>
          <w:rFonts w:ascii="Arial" w:hAnsi="Arial" w:cs="Arial"/>
          <w:b/>
          <w:bCs/>
          <w:sz w:val="24"/>
          <w:szCs w:val="24"/>
        </w:rPr>
        <w:t>or</w:t>
      </w:r>
    </w:p>
    <w:p w14:paraId="30F5DA23" w14:textId="77777777" w:rsidR="001E0D7D" w:rsidRPr="00D86FA7" w:rsidRDefault="001E0D7D" w:rsidP="00FA3A3C">
      <w:pPr>
        <w:pStyle w:val="Paragraph1"/>
        <w:tabs>
          <w:tab w:val="left" w:pos="1800"/>
        </w:tabs>
        <w:ind w:left="1260"/>
        <w:rPr>
          <w:rFonts w:ascii="Arial" w:hAnsi="Arial" w:cs="Arial"/>
          <w:b/>
          <w:bCs/>
          <w:sz w:val="24"/>
          <w:szCs w:val="24"/>
        </w:rPr>
      </w:pPr>
    </w:p>
    <w:p w14:paraId="62BE34BF" w14:textId="77777777" w:rsidR="00427D7A" w:rsidRPr="00D86FA7" w:rsidRDefault="00427D7A" w:rsidP="00D86FA7">
      <w:pPr>
        <w:pStyle w:val="Paragraph1"/>
        <w:numPr>
          <w:ilvl w:val="1"/>
          <w:numId w:val="67"/>
        </w:numPr>
        <w:tabs>
          <w:tab w:val="left" w:pos="1800"/>
        </w:tabs>
        <w:rPr>
          <w:rFonts w:ascii="Arial" w:hAnsi="Arial" w:cs="Arial"/>
          <w:b/>
          <w:bCs/>
          <w:sz w:val="24"/>
          <w:szCs w:val="24"/>
        </w:rPr>
      </w:pPr>
      <w:r w:rsidRPr="00D86FA7">
        <w:rPr>
          <w:rFonts w:ascii="Arial" w:hAnsi="Arial" w:cs="Arial"/>
          <w:b/>
          <w:bCs/>
          <w:sz w:val="24"/>
          <w:szCs w:val="24"/>
        </w:rPr>
        <w:t>Financial assistance to any entity which would appear to benefit the microlender or its principals, directors, or employees, or their close relatives, as defined, in any way other than the normal repayment of debt.</w:t>
      </w:r>
    </w:p>
    <w:p w14:paraId="35FA80E4" w14:textId="77777777" w:rsidR="00427D7A" w:rsidRPr="00D86FA7" w:rsidRDefault="00427D7A" w:rsidP="001D342F">
      <w:pPr>
        <w:pStyle w:val="Paragrapha"/>
        <w:rPr>
          <w:rFonts w:ascii="Arial" w:hAnsi="Arial" w:cs="Arial"/>
          <w:b/>
          <w:bCs/>
          <w:sz w:val="24"/>
          <w:szCs w:val="24"/>
        </w:rPr>
      </w:pPr>
    </w:p>
    <w:p w14:paraId="662F8E2E" w14:textId="77777777" w:rsidR="00427D7A" w:rsidRPr="00D86FA7" w:rsidRDefault="00427D7A" w:rsidP="00D86FA7">
      <w:pPr>
        <w:pStyle w:val="Paragrapha"/>
        <w:numPr>
          <w:ilvl w:val="0"/>
          <w:numId w:val="67"/>
        </w:numPr>
        <w:tabs>
          <w:tab w:val="left" w:pos="1260"/>
        </w:tabs>
        <w:rPr>
          <w:rFonts w:ascii="Arial" w:hAnsi="Arial" w:cs="Arial"/>
          <w:b/>
          <w:bCs/>
          <w:sz w:val="24"/>
          <w:szCs w:val="24"/>
        </w:rPr>
      </w:pPr>
      <w:r w:rsidRPr="00D86FA7">
        <w:rPr>
          <w:rFonts w:ascii="Arial" w:hAnsi="Arial" w:cs="Arial"/>
          <w:b/>
          <w:bCs/>
          <w:sz w:val="24"/>
          <w:szCs w:val="24"/>
        </w:rPr>
        <w:t xml:space="preserve">Distribution or payment to a microborrower when such will use any portion of the microloan for other than </w:t>
      </w:r>
      <w:r w:rsidR="0025523D" w:rsidRPr="00D86FA7">
        <w:rPr>
          <w:rFonts w:ascii="Arial" w:hAnsi="Arial" w:cs="Arial"/>
          <w:b/>
          <w:bCs/>
          <w:sz w:val="24"/>
          <w:szCs w:val="24"/>
        </w:rPr>
        <w:t>business</w:t>
      </w:r>
      <w:r w:rsidRPr="00D86FA7">
        <w:rPr>
          <w:rFonts w:ascii="Arial" w:hAnsi="Arial" w:cs="Arial"/>
          <w:b/>
          <w:bCs/>
          <w:sz w:val="24"/>
          <w:szCs w:val="24"/>
        </w:rPr>
        <w:t xml:space="preserve"> purpose</w:t>
      </w:r>
      <w:r w:rsidR="0025523D" w:rsidRPr="00D86FA7">
        <w:rPr>
          <w:rFonts w:ascii="Arial" w:hAnsi="Arial" w:cs="Arial"/>
          <w:b/>
          <w:bCs/>
          <w:sz w:val="24"/>
          <w:szCs w:val="24"/>
        </w:rPr>
        <w:t>s.</w:t>
      </w:r>
    </w:p>
    <w:p w14:paraId="496E755E" w14:textId="77777777" w:rsidR="00427D7A" w:rsidRPr="00D86FA7" w:rsidRDefault="00427D7A" w:rsidP="00FA3A3C">
      <w:pPr>
        <w:pStyle w:val="Paragrapha"/>
        <w:tabs>
          <w:tab w:val="left" w:pos="1260"/>
        </w:tabs>
        <w:ind w:left="720"/>
        <w:rPr>
          <w:rFonts w:ascii="Arial" w:hAnsi="Arial" w:cs="Arial"/>
          <w:b/>
          <w:bCs/>
          <w:sz w:val="24"/>
          <w:szCs w:val="24"/>
        </w:rPr>
      </w:pPr>
    </w:p>
    <w:p w14:paraId="2D997E40" w14:textId="77777777" w:rsidR="00873A5A" w:rsidRPr="00D86FA7" w:rsidRDefault="006B6609" w:rsidP="00D86FA7">
      <w:pPr>
        <w:pStyle w:val="Paragrapha"/>
        <w:numPr>
          <w:ilvl w:val="0"/>
          <w:numId w:val="67"/>
        </w:numPr>
        <w:tabs>
          <w:tab w:val="left" w:pos="1260"/>
        </w:tabs>
        <w:rPr>
          <w:rFonts w:ascii="Arial" w:hAnsi="Arial" w:cs="Arial"/>
          <w:sz w:val="24"/>
          <w:szCs w:val="24"/>
        </w:rPr>
      </w:pPr>
      <w:r w:rsidRPr="00D86FA7">
        <w:rPr>
          <w:rFonts w:ascii="Arial" w:hAnsi="Arial" w:cs="Arial"/>
          <w:b/>
          <w:bCs/>
          <w:sz w:val="24"/>
          <w:szCs w:val="24"/>
        </w:rPr>
        <w:t>Microloans</w:t>
      </w:r>
      <w:r w:rsidR="00427D7A" w:rsidRPr="00D86FA7">
        <w:rPr>
          <w:rFonts w:ascii="Arial" w:hAnsi="Arial" w:cs="Arial"/>
          <w:b/>
          <w:bCs/>
          <w:sz w:val="24"/>
          <w:szCs w:val="24"/>
        </w:rPr>
        <w:t xml:space="preserve"> to a charitable institution not gaining </w:t>
      </w:r>
      <w:r w:rsidR="00877934" w:rsidRPr="00D86FA7">
        <w:rPr>
          <w:rFonts w:ascii="Arial" w:hAnsi="Arial" w:cs="Arial"/>
          <w:b/>
          <w:bCs/>
          <w:sz w:val="24"/>
          <w:szCs w:val="24"/>
        </w:rPr>
        <w:t xml:space="preserve">sufficient </w:t>
      </w:r>
      <w:r w:rsidR="00427D7A" w:rsidRPr="00D86FA7">
        <w:rPr>
          <w:rFonts w:ascii="Arial" w:hAnsi="Arial" w:cs="Arial"/>
          <w:b/>
          <w:bCs/>
          <w:sz w:val="24"/>
          <w:szCs w:val="24"/>
        </w:rPr>
        <w:t xml:space="preserve">revenue from </w:t>
      </w:r>
      <w:r w:rsidR="0025523D" w:rsidRPr="00D86FA7">
        <w:rPr>
          <w:rFonts w:ascii="Arial" w:hAnsi="Arial" w:cs="Arial"/>
          <w:b/>
          <w:bCs/>
          <w:sz w:val="24"/>
          <w:szCs w:val="24"/>
        </w:rPr>
        <w:t xml:space="preserve">business </w:t>
      </w:r>
      <w:r w:rsidR="00427D7A" w:rsidRPr="00D86FA7">
        <w:rPr>
          <w:rFonts w:ascii="Arial" w:hAnsi="Arial" w:cs="Arial"/>
          <w:b/>
          <w:bCs/>
          <w:sz w:val="24"/>
          <w:szCs w:val="24"/>
        </w:rPr>
        <w:t xml:space="preserve">sales or </w:t>
      </w:r>
      <w:r w:rsidR="0025523D" w:rsidRPr="00D86FA7">
        <w:rPr>
          <w:rFonts w:ascii="Arial" w:hAnsi="Arial" w:cs="Arial"/>
          <w:b/>
          <w:bCs/>
          <w:sz w:val="24"/>
          <w:szCs w:val="24"/>
        </w:rPr>
        <w:t>service</w:t>
      </w:r>
      <w:r w:rsidR="00427D7A" w:rsidRPr="00D86FA7">
        <w:rPr>
          <w:rFonts w:ascii="Arial" w:hAnsi="Arial" w:cs="Arial"/>
          <w:b/>
          <w:bCs/>
          <w:sz w:val="24"/>
          <w:szCs w:val="24"/>
        </w:rPr>
        <w:t>s to support the operation and repay the microloan.</w:t>
      </w:r>
      <w:r w:rsidR="00427D7A" w:rsidRPr="00D86FA7">
        <w:rPr>
          <w:rFonts w:ascii="Arial" w:hAnsi="Arial" w:cs="Arial"/>
          <w:sz w:val="24"/>
          <w:szCs w:val="24"/>
        </w:rPr>
        <w:t xml:space="preserve">  </w:t>
      </w:r>
      <w:r w:rsidR="00873A5A" w:rsidRPr="00D86FA7">
        <w:rPr>
          <w:rFonts w:ascii="Arial" w:hAnsi="Arial" w:cs="Arial"/>
          <w:i/>
          <w:iCs/>
          <w:sz w:val="24"/>
          <w:szCs w:val="24"/>
        </w:rPr>
        <w:t>I</w:t>
      </w:r>
      <w:r w:rsidR="00873A5A" w:rsidRPr="00D86FA7">
        <w:rPr>
          <w:rFonts w:ascii="Arial" w:hAnsi="Arial" w:cs="Arial"/>
          <w:i/>
          <w:sz w:val="24"/>
          <w:szCs w:val="24"/>
        </w:rPr>
        <w:t>f a charitable institution has a subsidiary or affiliate such as a day care center, coffee house, or other income earning business, a microloan could be made to the business, as if it were any other small business.  Such subsidiaries or affiliates must be governed under a separate tax ID.</w:t>
      </w:r>
    </w:p>
    <w:p w14:paraId="748D34B0" w14:textId="77777777" w:rsidR="00427D7A" w:rsidRPr="00D86FA7" w:rsidRDefault="00427D7A" w:rsidP="00FA3A3C">
      <w:pPr>
        <w:pStyle w:val="Paragrapha"/>
        <w:tabs>
          <w:tab w:val="left" w:pos="1260"/>
        </w:tabs>
        <w:ind w:left="720"/>
        <w:rPr>
          <w:rFonts w:ascii="Arial" w:hAnsi="Arial" w:cs="Arial"/>
          <w:sz w:val="24"/>
          <w:szCs w:val="24"/>
        </w:rPr>
      </w:pPr>
    </w:p>
    <w:p w14:paraId="682B432A" w14:textId="77777777" w:rsidR="00427D7A" w:rsidRPr="00D86FA7" w:rsidRDefault="00427D7A" w:rsidP="00D86FA7">
      <w:pPr>
        <w:pStyle w:val="Paragrapha"/>
        <w:numPr>
          <w:ilvl w:val="0"/>
          <w:numId w:val="67"/>
        </w:numPr>
        <w:tabs>
          <w:tab w:val="left" w:pos="1260"/>
        </w:tabs>
        <w:rPr>
          <w:rFonts w:ascii="Arial" w:hAnsi="Arial" w:cs="Arial"/>
          <w:b/>
          <w:bCs/>
          <w:sz w:val="24"/>
          <w:szCs w:val="24"/>
        </w:rPr>
      </w:pPr>
      <w:r w:rsidRPr="00D86FA7">
        <w:rPr>
          <w:rFonts w:ascii="Arial" w:hAnsi="Arial" w:cs="Arial"/>
          <w:b/>
          <w:bCs/>
          <w:sz w:val="24"/>
          <w:szCs w:val="24"/>
        </w:rPr>
        <w:t>Microloans to a fraternal organization</w:t>
      </w:r>
      <w:r w:rsidR="00F60477" w:rsidRPr="00D86FA7">
        <w:rPr>
          <w:rFonts w:ascii="Arial" w:hAnsi="Arial" w:cs="Arial"/>
          <w:b/>
          <w:bCs/>
          <w:sz w:val="24"/>
          <w:szCs w:val="24"/>
        </w:rPr>
        <w:t>.</w:t>
      </w:r>
    </w:p>
    <w:p w14:paraId="5EBC8C94" w14:textId="77777777" w:rsidR="00427D7A" w:rsidRPr="00D86FA7" w:rsidRDefault="00427D7A" w:rsidP="00FA3A3C">
      <w:pPr>
        <w:pStyle w:val="Paragrapha"/>
        <w:tabs>
          <w:tab w:val="left" w:pos="1260"/>
        </w:tabs>
        <w:ind w:left="720"/>
        <w:rPr>
          <w:rFonts w:ascii="Arial" w:hAnsi="Arial" w:cs="Arial"/>
          <w:b/>
          <w:bCs/>
          <w:sz w:val="24"/>
          <w:szCs w:val="24"/>
        </w:rPr>
      </w:pPr>
    </w:p>
    <w:p w14:paraId="026A004E" w14:textId="77777777" w:rsidR="00873A5A" w:rsidRPr="00D86FA7" w:rsidRDefault="00427D7A" w:rsidP="00D86FA7">
      <w:pPr>
        <w:pStyle w:val="Paragrapha"/>
        <w:numPr>
          <w:ilvl w:val="0"/>
          <w:numId w:val="67"/>
        </w:numPr>
        <w:tabs>
          <w:tab w:val="left" w:pos="1260"/>
        </w:tabs>
        <w:rPr>
          <w:rFonts w:ascii="Arial" w:hAnsi="Arial" w:cs="Arial"/>
          <w:sz w:val="24"/>
          <w:szCs w:val="24"/>
        </w:rPr>
      </w:pPr>
      <w:r w:rsidRPr="00D86FA7">
        <w:rPr>
          <w:rFonts w:ascii="Arial" w:hAnsi="Arial" w:cs="Arial"/>
          <w:b/>
          <w:bCs/>
          <w:sz w:val="24"/>
          <w:szCs w:val="24"/>
        </w:rPr>
        <w:t>Any microloan to an applicant that has an RMAP</w:t>
      </w:r>
      <w:r w:rsidR="00EC634D" w:rsidRPr="00D86FA7">
        <w:rPr>
          <w:rFonts w:ascii="Arial" w:hAnsi="Arial" w:cs="Arial"/>
          <w:b/>
          <w:bCs/>
          <w:sz w:val="24"/>
          <w:szCs w:val="24"/>
        </w:rPr>
        <w:t>-</w:t>
      </w:r>
      <w:r w:rsidRPr="00D86FA7">
        <w:rPr>
          <w:rFonts w:ascii="Arial" w:hAnsi="Arial" w:cs="Arial"/>
          <w:b/>
          <w:bCs/>
          <w:sz w:val="24"/>
          <w:szCs w:val="24"/>
        </w:rPr>
        <w:t>funded microloan application pending with another microlender or that has an RMAP-funded microloan outstanding with another microlender that would cause the applicant to owe a combined amount of more than $50,000 to one or more microlenders under th</w:t>
      </w:r>
      <w:r w:rsidR="008B65B1" w:rsidRPr="00D86FA7">
        <w:rPr>
          <w:rFonts w:ascii="Arial" w:hAnsi="Arial" w:cs="Arial"/>
          <w:b/>
          <w:bCs/>
          <w:sz w:val="24"/>
          <w:szCs w:val="24"/>
        </w:rPr>
        <w:t>e</w:t>
      </w:r>
      <w:r w:rsidRPr="00D86FA7">
        <w:rPr>
          <w:rFonts w:ascii="Arial" w:hAnsi="Arial" w:cs="Arial"/>
          <w:b/>
          <w:bCs/>
          <w:sz w:val="24"/>
          <w:szCs w:val="24"/>
        </w:rPr>
        <w:t xml:space="preserve"> program.</w:t>
      </w:r>
      <w:r w:rsidRPr="00D86FA7">
        <w:rPr>
          <w:rFonts w:ascii="Arial" w:hAnsi="Arial" w:cs="Arial"/>
          <w:i/>
          <w:sz w:val="24"/>
          <w:szCs w:val="24"/>
        </w:rPr>
        <w:t xml:space="preserve">  </w:t>
      </w:r>
      <w:r w:rsidR="00873A5A" w:rsidRPr="00D86FA7">
        <w:rPr>
          <w:rFonts w:ascii="Arial" w:hAnsi="Arial" w:cs="Arial"/>
          <w:i/>
          <w:sz w:val="24"/>
          <w:szCs w:val="24"/>
        </w:rPr>
        <w:t>Microlenders should check for credit report references to other inquiries to ensure that the prospective microborrower has not applied for, or entered into a loan agreement for, other program funding from one or more other RMAP microlenders.</w:t>
      </w:r>
    </w:p>
    <w:p w14:paraId="379A7173" w14:textId="77777777" w:rsidR="00427D7A" w:rsidRPr="00D86FA7" w:rsidRDefault="00427D7A" w:rsidP="00FA3A3C">
      <w:pPr>
        <w:pStyle w:val="Paragrapha"/>
        <w:tabs>
          <w:tab w:val="left" w:pos="1260"/>
        </w:tabs>
        <w:ind w:left="720"/>
        <w:rPr>
          <w:rFonts w:ascii="Arial" w:hAnsi="Arial" w:cs="Arial"/>
          <w:i/>
          <w:sz w:val="24"/>
          <w:szCs w:val="24"/>
        </w:rPr>
      </w:pPr>
    </w:p>
    <w:p w14:paraId="3AFF1CB3" w14:textId="77777777" w:rsidR="00427D7A" w:rsidRPr="00D86FA7" w:rsidRDefault="00427D7A" w:rsidP="00D86FA7">
      <w:pPr>
        <w:pStyle w:val="Paragrapha"/>
        <w:numPr>
          <w:ilvl w:val="0"/>
          <w:numId w:val="67"/>
        </w:numPr>
        <w:tabs>
          <w:tab w:val="left" w:pos="540"/>
          <w:tab w:val="left" w:pos="1260"/>
        </w:tabs>
        <w:rPr>
          <w:rFonts w:ascii="Arial" w:hAnsi="Arial" w:cs="Arial"/>
          <w:b/>
          <w:bCs/>
          <w:sz w:val="24"/>
          <w:szCs w:val="24"/>
        </w:rPr>
      </w:pPr>
      <w:r w:rsidRPr="00D86FA7">
        <w:rPr>
          <w:rFonts w:ascii="Arial" w:hAnsi="Arial" w:cs="Arial"/>
          <w:b/>
          <w:bCs/>
          <w:sz w:val="24"/>
          <w:szCs w:val="24"/>
        </w:rPr>
        <w:t>Assistance to USDA Rural Development employees, or their close relatives, as defined.</w:t>
      </w:r>
    </w:p>
    <w:p w14:paraId="67FCDA4A" w14:textId="77777777" w:rsidR="00427D7A" w:rsidRPr="00D86FA7" w:rsidRDefault="00427D7A" w:rsidP="00FA3A3C">
      <w:pPr>
        <w:pStyle w:val="Paragrapha"/>
        <w:tabs>
          <w:tab w:val="left" w:pos="1260"/>
        </w:tabs>
        <w:ind w:left="720"/>
        <w:rPr>
          <w:rFonts w:ascii="Arial" w:hAnsi="Arial" w:cs="Arial"/>
          <w:b/>
          <w:bCs/>
          <w:sz w:val="24"/>
          <w:szCs w:val="24"/>
        </w:rPr>
      </w:pPr>
    </w:p>
    <w:p w14:paraId="6A4F2BDC" w14:textId="77777777" w:rsidR="00427D7A" w:rsidRPr="00D86FA7" w:rsidRDefault="0025523D" w:rsidP="00D86FA7">
      <w:pPr>
        <w:pStyle w:val="Paragrapha"/>
        <w:numPr>
          <w:ilvl w:val="0"/>
          <w:numId w:val="67"/>
        </w:numPr>
        <w:tabs>
          <w:tab w:val="left" w:pos="1260"/>
          <w:tab w:val="left" w:pos="1440"/>
        </w:tabs>
        <w:rPr>
          <w:rFonts w:ascii="Arial" w:hAnsi="Arial" w:cs="Arial"/>
          <w:b/>
          <w:bCs/>
          <w:sz w:val="24"/>
          <w:szCs w:val="24"/>
        </w:rPr>
      </w:pPr>
      <w:r w:rsidRPr="00D86FA7">
        <w:rPr>
          <w:rFonts w:ascii="Arial" w:hAnsi="Arial" w:cs="Arial"/>
          <w:b/>
          <w:bCs/>
          <w:sz w:val="24"/>
          <w:szCs w:val="24"/>
        </w:rPr>
        <w:t>Microloans for a</w:t>
      </w:r>
      <w:r w:rsidR="00427D7A" w:rsidRPr="00D86FA7">
        <w:rPr>
          <w:rFonts w:ascii="Arial" w:hAnsi="Arial" w:cs="Arial"/>
          <w:b/>
          <w:bCs/>
          <w:sz w:val="24"/>
          <w:szCs w:val="24"/>
        </w:rPr>
        <w:t xml:space="preserve">ny illegal activity. </w:t>
      </w:r>
    </w:p>
    <w:p w14:paraId="7A529519" w14:textId="77777777" w:rsidR="00427D7A" w:rsidRPr="00D86FA7" w:rsidRDefault="00427D7A" w:rsidP="00FA3A3C">
      <w:pPr>
        <w:pStyle w:val="Paragrapha"/>
        <w:tabs>
          <w:tab w:val="left" w:pos="1260"/>
        </w:tabs>
        <w:ind w:left="720"/>
        <w:rPr>
          <w:rFonts w:ascii="Arial" w:hAnsi="Arial" w:cs="Arial"/>
          <w:b/>
          <w:bCs/>
          <w:sz w:val="24"/>
          <w:szCs w:val="24"/>
        </w:rPr>
      </w:pPr>
    </w:p>
    <w:p w14:paraId="4D2EDBCA" w14:textId="77777777" w:rsidR="00427D7A" w:rsidRPr="00D86FA7" w:rsidRDefault="00427D7A" w:rsidP="00D86FA7">
      <w:pPr>
        <w:pStyle w:val="Paragrapha"/>
        <w:numPr>
          <w:ilvl w:val="0"/>
          <w:numId w:val="67"/>
        </w:numPr>
        <w:tabs>
          <w:tab w:val="left" w:pos="1260"/>
        </w:tabs>
        <w:rPr>
          <w:rFonts w:ascii="Arial" w:hAnsi="Arial" w:cs="Arial"/>
          <w:b/>
          <w:bCs/>
          <w:sz w:val="24"/>
          <w:szCs w:val="24"/>
        </w:rPr>
      </w:pPr>
      <w:r w:rsidRPr="00D86FA7">
        <w:rPr>
          <w:rFonts w:ascii="Arial" w:hAnsi="Arial" w:cs="Arial"/>
          <w:b/>
          <w:bCs/>
          <w:sz w:val="24"/>
          <w:szCs w:val="24"/>
        </w:rPr>
        <w:t xml:space="preserve">Any project that is in violation of either a Federal, State, or local environmental protection law, regulation, or enforceable land use restriction unless the microloan will result in curing or removing the violation.  </w:t>
      </w:r>
    </w:p>
    <w:p w14:paraId="19B2AA07" w14:textId="77777777" w:rsidR="0025523D" w:rsidRPr="00D86FA7" w:rsidRDefault="0025523D" w:rsidP="00FA3A3C">
      <w:pPr>
        <w:pStyle w:val="Paragrapha"/>
        <w:tabs>
          <w:tab w:val="left" w:pos="1260"/>
        </w:tabs>
        <w:ind w:left="720"/>
        <w:rPr>
          <w:rFonts w:ascii="Arial" w:hAnsi="Arial" w:cs="Arial"/>
          <w:b/>
          <w:bCs/>
          <w:sz w:val="24"/>
          <w:szCs w:val="24"/>
        </w:rPr>
      </w:pPr>
    </w:p>
    <w:p w14:paraId="7631999E" w14:textId="77777777" w:rsidR="00427D7A" w:rsidRPr="00D86FA7" w:rsidRDefault="00F60477" w:rsidP="00D86FA7">
      <w:pPr>
        <w:pStyle w:val="Paragrapha"/>
        <w:numPr>
          <w:ilvl w:val="0"/>
          <w:numId w:val="67"/>
        </w:numPr>
        <w:tabs>
          <w:tab w:val="left" w:pos="1260"/>
        </w:tabs>
        <w:rPr>
          <w:rFonts w:ascii="Arial" w:hAnsi="Arial" w:cs="Arial"/>
          <w:b/>
          <w:bCs/>
          <w:sz w:val="24"/>
          <w:szCs w:val="24"/>
        </w:rPr>
      </w:pPr>
      <w:r w:rsidRPr="00D86FA7">
        <w:rPr>
          <w:rFonts w:ascii="Arial" w:hAnsi="Arial" w:cs="Arial"/>
          <w:b/>
          <w:bCs/>
          <w:sz w:val="24"/>
          <w:szCs w:val="24"/>
        </w:rPr>
        <w:t xml:space="preserve">Loans supporting </w:t>
      </w:r>
      <w:r w:rsidR="00B372EE" w:rsidRPr="00D86FA7">
        <w:rPr>
          <w:rFonts w:ascii="Arial" w:hAnsi="Arial" w:cs="Arial"/>
          <w:b/>
          <w:bCs/>
          <w:sz w:val="24"/>
          <w:szCs w:val="24"/>
        </w:rPr>
        <w:t xml:space="preserve">explicitly </w:t>
      </w:r>
      <w:r w:rsidRPr="00D86FA7">
        <w:rPr>
          <w:rFonts w:ascii="Arial" w:hAnsi="Arial" w:cs="Arial"/>
          <w:b/>
          <w:bCs/>
          <w:sz w:val="24"/>
          <w:szCs w:val="24"/>
        </w:rPr>
        <w:t xml:space="preserve"> religious activities, such as worship, religious instruction or proselytization.</w:t>
      </w:r>
    </w:p>
    <w:p w14:paraId="67DF42C0" w14:textId="77777777" w:rsidR="00F60477" w:rsidRPr="00D86FA7" w:rsidRDefault="00F60477" w:rsidP="00FA3A3C">
      <w:pPr>
        <w:pStyle w:val="Paragrapha"/>
        <w:tabs>
          <w:tab w:val="left" w:pos="1260"/>
        </w:tabs>
        <w:ind w:left="720"/>
        <w:rPr>
          <w:rFonts w:ascii="Arial" w:hAnsi="Arial" w:cs="Arial"/>
          <w:b/>
          <w:bCs/>
          <w:sz w:val="24"/>
          <w:szCs w:val="24"/>
        </w:rPr>
      </w:pPr>
    </w:p>
    <w:p w14:paraId="7B109F6E" w14:textId="77777777" w:rsidR="0025523D" w:rsidRPr="00D86FA7" w:rsidRDefault="00B372EE" w:rsidP="00D86FA7">
      <w:pPr>
        <w:pStyle w:val="Paragrapha"/>
        <w:numPr>
          <w:ilvl w:val="0"/>
          <w:numId w:val="67"/>
        </w:numPr>
        <w:tabs>
          <w:tab w:val="left" w:pos="1260"/>
        </w:tabs>
        <w:rPr>
          <w:rFonts w:ascii="Arial" w:hAnsi="Arial" w:cs="Arial"/>
          <w:b/>
          <w:bCs/>
          <w:sz w:val="24"/>
          <w:szCs w:val="24"/>
        </w:rPr>
      </w:pPr>
      <w:r w:rsidRPr="00D86FA7">
        <w:rPr>
          <w:rFonts w:ascii="Arial" w:hAnsi="Arial" w:cs="Arial"/>
          <w:b/>
          <w:bCs/>
          <w:sz w:val="24"/>
          <w:szCs w:val="24"/>
        </w:rPr>
        <w:t>Golf courses, race tracks or gambling facilities</w:t>
      </w:r>
      <w:r w:rsidR="006148ED" w:rsidRPr="00D86FA7">
        <w:rPr>
          <w:rFonts w:ascii="Arial" w:hAnsi="Arial" w:cs="Arial"/>
          <w:b/>
          <w:bCs/>
          <w:sz w:val="24"/>
          <w:szCs w:val="24"/>
        </w:rPr>
        <w:t>.</w:t>
      </w:r>
    </w:p>
    <w:p w14:paraId="47C13D71" w14:textId="77777777" w:rsidR="006148ED" w:rsidRPr="00D86FA7" w:rsidRDefault="006148ED" w:rsidP="00FA3A3C">
      <w:pPr>
        <w:pStyle w:val="Paragrapha"/>
        <w:tabs>
          <w:tab w:val="left" w:pos="1260"/>
        </w:tabs>
        <w:ind w:left="720"/>
        <w:rPr>
          <w:rFonts w:ascii="Arial" w:hAnsi="Arial" w:cs="Arial"/>
          <w:b/>
          <w:bCs/>
          <w:sz w:val="24"/>
          <w:szCs w:val="24"/>
        </w:rPr>
      </w:pPr>
    </w:p>
    <w:p w14:paraId="5B5EE2E7" w14:textId="77777777" w:rsidR="00427D7A" w:rsidRPr="00D86FA7" w:rsidRDefault="00FB77EA" w:rsidP="00D86FA7">
      <w:pPr>
        <w:pStyle w:val="Paragrapha"/>
        <w:numPr>
          <w:ilvl w:val="0"/>
          <w:numId w:val="67"/>
        </w:numPr>
        <w:tabs>
          <w:tab w:val="left" w:pos="1260"/>
        </w:tabs>
        <w:rPr>
          <w:rFonts w:ascii="Arial" w:hAnsi="Arial" w:cs="Arial"/>
          <w:b/>
          <w:bCs/>
          <w:sz w:val="24"/>
          <w:szCs w:val="24"/>
        </w:rPr>
      </w:pPr>
      <w:r w:rsidRPr="00D86FA7">
        <w:rPr>
          <w:rFonts w:ascii="Arial" w:hAnsi="Arial" w:cs="Arial"/>
          <w:b/>
          <w:bCs/>
          <w:sz w:val="24"/>
          <w:szCs w:val="24"/>
        </w:rPr>
        <w:t>Funding of any political or lobbying activities.</w:t>
      </w:r>
    </w:p>
    <w:p w14:paraId="6233A35D" w14:textId="77777777" w:rsidR="00427D7A" w:rsidRPr="00D86FA7" w:rsidRDefault="00427D7A" w:rsidP="00FA3A3C">
      <w:pPr>
        <w:pStyle w:val="Paragrapha"/>
        <w:tabs>
          <w:tab w:val="left" w:pos="1260"/>
        </w:tabs>
        <w:ind w:left="720"/>
        <w:rPr>
          <w:rFonts w:ascii="Arial" w:hAnsi="Arial" w:cs="Arial"/>
          <w:b/>
          <w:bCs/>
          <w:sz w:val="24"/>
          <w:szCs w:val="24"/>
        </w:rPr>
      </w:pPr>
    </w:p>
    <w:p w14:paraId="720F12C1" w14:textId="77777777" w:rsidR="00427D7A" w:rsidRPr="00D86FA7" w:rsidRDefault="00427D7A" w:rsidP="00D86FA7">
      <w:pPr>
        <w:pStyle w:val="Paragrapha"/>
        <w:numPr>
          <w:ilvl w:val="0"/>
          <w:numId w:val="67"/>
        </w:numPr>
        <w:tabs>
          <w:tab w:val="left" w:pos="1260"/>
        </w:tabs>
        <w:rPr>
          <w:rFonts w:ascii="Arial" w:hAnsi="Arial" w:cs="Arial"/>
          <w:b/>
          <w:bCs/>
          <w:sz w:val="24"/>
          <w:szCs w:val="24"/>
        </w:rPr>
      </w:pPr>
      <w:r w:rsidRPr="00D86FA7">
        <w:rPr>
          <w:rFonts w:ascii="Arial" w:hAnsi="Arial" w:cs="Arial"/>
          <w:b/>
          <w:bCs/>
          <w:sz w:val="24"/>
          <w:szCs w:val="24"/>
        </w:rPr>
        <w:t>Lines of credit.</w:t>
      </w:r>
    </w:p>
    <w:p w14:paraId="474F6C80" w14:textId="77777777" w:rsidR="00D86FA7" w:rsidRPr="0046378A" w:rsidRDefault="00D86FA7" w:rsidP="0046378A">
      <w:pPr>
        <w:pStyle w:val="Heading1"/>
        <w:rPr>
          <w:b w:val="0"/>
          <w:bCs w:val="0"/>
          <w:i/>
          <w:iCs/>
          <w:szCs w:val="24"/>
        </w:rPr>
      </w:pPr>
      <w:bookmarkStart w:id="198" w:name="_Toc152926376"/>
      <w:bookmarkStart w:id="199" w:name="_Toc154062404"/>
      <w:bookmarkStart w:id="200" w:name="_Toc147933074"/>
      <w:bookmarkStart w:id="201" w:name="_Toc147940867"/>
      <w:r w:rsidRPr="0046378A">
        <w:rPr>
          <w:rStyle w:val="Heading1Char"/>
          <w:i/>
          <w:iCs/>
        </w:rPr>
        <w:t>§ 4280.324</w:t>
      </w:r>
      <w:r w:rsidR="00460FA4">
        <w:rPr>
          <w:rStyle w:val="Heading1Char"/>
          <w:b/>
          <w:bCs/>
          <w:i/>
          <w:iCs/>
        </w:rPr>
        <w:tab/>
      </w:r>
      <w:r w:rsidRPr="0046378A">
        <w:rPr>
          <w:rStyle w:val="Heading1Char"/>
          <w:i/>
          <w:iCs/>
        </w:rPr>
        <w:t>Deobligation</w:t>
      </w:r>
      <w:r w:rsidR="001937BA" w:rsidRPr="00922D60">
        <w:rPr>
          <w:i/>
          <w:iCs/>
          <w:szCs w:val="24"/>
        </w:rPr>
        <w:t>.</w:t>
      </w:r>
      <w:bookmarkEnd w:id="198"/>
      <w:bookmarkEnd w:id="199"/>
    </w:p>
    <w:p w14:paraId="4D02440A" w14:textId="77777777" w:rsidR="00725424" w:rsidRPr="0046378A" w:rsidRDefault="00725424" w:rsidP="0046378A">
      <w:pPr>
        <w:pStyle w:val="ListParagraph"/>
        <w:numPr>
          <w:ilvl w:val="0"/>
          <w:numId w:val="70"/>
        </w:numPr>
        <w:rPr>
          <w:i/>
          <w:iCs/>
        </w:rPr>
      </w:pPr>
      <w:r w:rsidRPr="0046378A">
        <w:rPr>
          <w:rFonts w:ascii="Arial" w:hAnsi="Arial" w:cs="Arial"/>
          <w:i/>
          <w:iCs/>
        </w:rPr>
        <w:t>The deobligation document for RMAP funds is Form RD 1940-10, Cancellation of U.S. Treasury Check and/or Obligation. The recipient has 30 days</w:t>
      </w:r>
      <w:r w:rsidR="4D156D6B" w:rsidRPr="0046378A">
        <w:rPr>
          <w:rFonts w:ascii="Arial" w:hAnsi="Arial" w:cs="Arial"/>
          <w:i/>
          <w:iCs/>
        </w:rPr>
        <w:t>, from the date the awardee is notified by the agency that funds will be deobligated,</w:t>
      </w:r>
      <w:r w:rsidRPr="0046378A">
        <w:rPr>
          <w:rFonts w:ascii="Arial" w:hAnsi="Arial" w:cs="Arial"/>
          <w:i/>
          <w:iCs/>
        </w:rPr>
        <w:t xml:space="preserve"> to appeal.</w:t>
      </w:r>
      <w:r w:rsidR="00BE7B28" w:rsidRPr="0046378A">
        <w:rPr>
          <w:rFonts w:ascii="Arial" w:hAnsi="Arial" w:cs="Arial"/>
          <w:i/>
          <w:iCs/>
        </w:rPr>
        <w:t xml:space="preserve"> </w:t>
      </w:r>
      <w:r w:rsidRPr="0046378A">
        <w:rPr>
          <w:rFonts w:ascii="Arial" w:hAnsi="Arial" w:cs="Arial"/>
          <w:i/>
          <w:iCs/>
        </w:rPr>
        <w:t>If the recipient does not exercise their appeal or review rights within the timeframe, the Form RD 1940-10 must be signed and dated by the RD approving official no later than 60 days after the original appeal notification to recipient. The deobligation of funds must be processed in the appropriate system within 15 business days from signature of the Form RD 1940-10.</w:t>
      </w:r>
      <w:r w:rsidR="00427D7A" w:rsidRPr="0046378A">
        <w:rPr>
          <w:rFonts w:ascii="Arial" w:hAnsi="Arial" w:cs="Arial"/>
          <w:i/>
          <w:iCs/>
        </w:rPr>
        <w:br/>
      </w:r>
    </w:p>
    <w:p w14:paraId="6AF90FCB" w14:textId="77777777" w:rsidR="00725424" w:rsidRDefault="00725424" w:rsidP="00460FA4">
      <w:pPr>
        <w:pStyle w:val="ListParagraph"/>
        <w:numPr>
          <w:ilvl w:val="0"/>
          <w:numId w:val="70"/>
        </w:numPr>
        <w:rPr>
          <w:rFonts w:ascii="Arial" w:hAnsi="Arial" w:cs="Arial"/>
          <w:i/>
          <w:iCs/>
        </w:rPr>
      </w:pPr>
      <w:r w:rsidRPr="0046378A">
        <w:rPr>
          <w:rFonts w:ascii="Arial" w:hAnsi="Arial" w:cs="Arial"/>
          <w:i/>
          <w:iCs/>
        </w:rPr>
        <w:t>If the recipient notifies RD that the funds are no longer valid or the recipient did not win the appeal, Form RD 1940-10 must be prepared and signed by the RD Approving Official within 5 business days. Once the Form RD 1940-10 has been approved, RD has 15 business days to deobligate the funds in the appropriate system.</w:t>
      </w:r>
    </w:p>
    <w:p w14:paraId="6FDFC89E" w14:textId="77777777" w:rsidR="00427D7A" w:rsidRPr="00D86FA7" w:rsidRDefault="00D258AF" w:rsidP="00C56C44">
      <w:pPr>
        <w:pStyle w:val="Heading1"/>
      </w:pPr>
      <w:bookmarkStart w:id="202" w:name="_Toc152926377"/>
      <w:bookmarkStart w:id="203" w:name="_Toc154062405"/>
      <w:r w:rsidRPr="00D86FA7">
        <w:t>§§ 4280-325</w:t>
      </w:r>
      <w:r w:rsidR="00427D7A" w:rsidRPr="00D86FA7">
        <w:t>– 4280.399 [Reserved]</w:t>
      </w:r>
      <w:bookmarkEnd w:id="200"/>
      <w:bookmarkEnd w:id="201"/>
      <w:bookmarkEnd w:id="202"/>
      <w:bookmarkEnd w:id="203"/>
    </w:p>
    <w:p w14:paraId="7720488F" w14:textId="77777777" w:rsidR="00427D7A" w:rsidRPr="00D86FA7" w:rsidRDefault="00427D7A" w:rsidP="00C56C44">
      <w:pPr>
        <w:pStyle w:val="Heading1"/>
      </w:pPr>
      <w:bookmarkStart w:id="204" w:name="_Toc147933075"/>
      <w:bookmarkStart w:id="205" w:name="_Toc147940868"/>
      <w:bookmarkStart w:id="206" w:name="_Toc152926378"/>
      <w:bookmarkStart w:id="207" w:name="_Toc154062406"/>
      <w:r w:rsidRPr="00D86FA7">
        <w:t>§ 4280.400</w:t>
      </w:r>
      <w:r w:rsidR="00FA3A3C" w:rsidRPr="00D86FA7">
        <w:tab/>
      </w:r>
      <w:r w:rsidRPr="00D86FA7">
        <w:t>OMB control number</w:t>
      </w:r>
      <w:bookmarkEnd w:id="204"/>
      <w:bookmarkEnd w:id="205"/>
      <w:r w:rsidR="001937BA">
        <w:t>.</w:t>
      </w:r>
      <w:bookmarkEnd w:id="206"/>
      <w:bookmarkEnd w:id="207"/>
      <w:r w:rsidRPr="00D86FA7">
        <w:t xml:space="preserve">  </w:t>
      </w:r>
    </w:p>
    <w:p w14:paraId="2C8C9D32" w14:textId="77777777" w:rsidR="00427D7A" w:rsidRPr="00C84057" w:rsidRDefault="00427D7A" w:rsidP="001D342F">
      <w:pPr>
        <w:pStyle w:val="HTMLPreformatted"/>
        <w:widowControl w:val="0"/>
        <w:spacing w:line="240" w:lineRule="exact"/>
        <w:ind w:firstLine="720"/>
        <w:rPr>
          <w:rFonts w:ascii="Times New Roman" w:hAnsi="Times New Roman" w:cs="Times New Roman"/>
          <w:sz w:val="22"/>
          <w:szCs w:val="22"/>
        </w:rPr>
      </w:pPr>
    </w:p>
    <w:p w14:paraId="29775BC3" w14:textId="77777777" w:rsidR="003355A8" w:rsidRPr="00D86FA7" w:rsidRDefault="00427D7A" w:rsidP="00D86FA7">
      <w:pPr>
        <w:pStyle w:val="HTMLPreformatted"/>
        <w:widowControl w:val="0"/>
        <w:spacing w:line="240" w:lineRule="exact"/>
        <w:ind w:firstLine="360"/>
        <w:rPr>
          <w:rFonts w:ascii="Arial" w:hAnsi="Arial" w:cs="Arial"/>
          <w:b/>
          <w:bCs/>
          <w:sz w:val="24"/>
          <w:szCs w:val="24"/>
        </w:rPr>
      </w:pPr>
      <w:r w:rsidRPr="00D86FA7">
        <w:rPr>
          <w:rFonts w:ascii="Arial" w:hAnsi="Arial" w:cs="Arial"/>
          <w:b/>
          <w:bCs/>
          <w:sz w:val="24"/>
          <w:szCs w:val="24"/>
        </w:rPr>
        <w:lastRenderedPageBreak/>
        <w:t xml:space="preserve">The information collection requirements contained in this </w:t>
      </w:r>
      <w:r w:rsidR="00BE4EBD" w:rsidRPr="00D86FA7">
        <w:rPr>
          <w:rFonts w:ascii="Arial" w:hAnsi="Arial" w:cs="Arial"/>
          <w:b/>
          <w:bCs/>
          <w:sz w:val="24"/>
          <w:szCs w:val="24"/>
        </w:rPr>
        <w:t>subpart</w:t>
      </w:r>
      <w:r w:rsidRPr="00D86FA7">
        <w:rPr>
          <w:rFonts w:ascii="Arial" w:hAnsi="Arial" w:cs="Arial"/>
          <w:b/>
          <w:bCs/>
          <w:sz w:val="24"/>
          <w:szCs w:val="24"/>
        </w:rPr>
        <w:t xml:space="preserve"> have been approved by the Office of Management and Budget (OMB) and have been assigned OMB control number 0570-</w:t>
      </w:r>
      <w:r w:rsidR="003C6D96" w:rsidRPr="00D86FA7">
        <w:rPr>
          <w:rFonts w:ascii="Arial" w:hAnsi="Arial" w:cs="Arial"/>
          <w:b/>
          <w:bCs/>
          <w:sz w:val="24"/>
          <w:szCs w:val="24"/>
        </w:rPr>
        <w:t>0062</w:t>
      </w:r>
      <w:r w:rsidRPr="00D86FA7">
        <w:rPr>
          <w:rFonts w:ascii="Arial" w:hAnsi="Arial" w:cs="Arial"/>
          <w:b/>
          <w:bCs/>
          <w:sz w:val="24"/>
          <w:szCs w:val="24"/>
        </w:rPr>
        <w:t>.  A person is not required to respond to this collection of information unless it displays a currently valid OMB control number.</w:t>
      </w:r>
    </w:p>
    <w:p w14:paraId="6307FE16" w14:textId="77777777" w:rsidR="003355A8" w:rsidRPr="00D86FA7" w:rsidRDefault="003355A8" w:rsidP="001D342F">
      <w:pPr>
        <w:pStyle w:val="HTMLPreformatted"/>
        <w:widowControl w:val="0"/>
        <w:spacing w:line="240" w:lineRule="exact"/>
        <w:ind w:firstLine="720"/>
        <w:rPr>
          <w:rFonts w:ascii="Arial" w:hAnsi="Arial" w:cs="Arial"/>
          <w:b/>
          <w:bCs/>
          <w:sz w:val="24"/>
          <w:szCs w:val="24"/>
        </w:rPr>
      </w:pPr>
    </w:p>
    <w:p w14:paraId="44AB7F50" w14:textId="77777777" w:rsidR="003355A8" w:rsidRPr="00C84057" w:rsidRDefault="003355A8" w:rsidP="006759EF">
      <w:pPr>
        <w:widowControl w:val="0"/>
        <w:jc w:val="center"/>
        <w:rPr>
          <w:rFonts w:ascii="Times New Roman" w:hAnsi="Times New Roman" w:cs="Times New Roman"/>
          <w:sz w:val="22"/>
          <w:szCs w:val="22"/>
        </w:rPr>
      </w:pPr>
    </w:p>
    <w:sectPr w:rsidR="003355A8" w:rsidRPr="00C84057" w:rsidSect="00E82763">
      <w:headerReference w:type="default" r:id="rId30"/>
      <w:footerReference w:type="defaul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39E78" w14:textId="77777777" w:rsidR="001332EF" w:rsidRDefault="001332EF" w:rsidP="0058427B">
      <w:pPr>
        <w:spacing w:line="240" w:lineRule="auto"/>
      </w:pPr>
      <w:r>
        <w:separator/>
      </w:r>
    </w:p>
  </w:endnote>
  <w:endnote w:type="continuationSeparator" w:id="0">
    <w:p w14:paraId="66828B04" w14:textId="77777777" w:rsidR="001332EF" w:rsidRDefault="001332EF" w:rsidP="0058427B">
      <w:pPr>
        <w:spacing w:line="240" w:lineRule="auto"/>
      </w:pPr>
      <w:r>
        <w:continuationSeparator/>
      </w:r>
    </w:p>
  </w:endnote>
  <w:endnote w:type="continuationNotice" w:id="1">
    <w:p w14:paraId="0144AC40" w14:textId="77777777" w:rsidR="001332EF" w:rsidRDefault="001332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lite">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8720" w14:textId="77777777" w:rsidR="004D5EC6" w:rsidRDefault="004D5EC6" w:rsidP="00C56C44">
    <w:pPr>
      <w:jc w:val="center"/>
      <w:rPr>
        <w:rFonts w:ascii="Arial" w:hAnsi="Arial" w:cs="Arial"/>
        <w:sz w:val="24"/>
        <w:szCs w:val="24"/>
      </w:rPr>
    </w:pPr>
    <w:r w:rsidRPr="00C56C44">
      <w:rPr>
        <w:rFonts w:ascii="Arial" w:hAnsi="Arial" w:cs="Arial"/>
        <w:sz w:val="24"/>
        <w:szCs w:val="24"/>
      </w:rPr>
      <w:fldChar w:fldCharType="begin"/>
    </w:r>
    <w:r w:rsidRPr="00C56C44">
      <w:rPr>
        <w:rFonts w:ascii="Arial" w:hAnsi="Arial" w:cs="Arial"/>
        <w:sz w:val="24"/>
        <w:szCs w:val="24"/>
      </w:rPr>
      <w:instrText xml:space="preserve"> PAGE   \* MERGEFORMAT </w:instrText>
    </w:r>
    <w:r w:rsidRPr="00C56C44">
      <w:rPr>
        <w:rFonts w:ascii="Arial" w:hAnsi="Arial" w:cs="Arial"/>
        <w:sz w:val="24"/>
        <w:szCs w:val="24"/>
      </w:rPr>
      <w:fldChar w:fldCharType="separate"/>
    </w:r>
    <w:r w:rsidRPr="0046378A">
      <w:rPr>
        <w:rFonts w:ascii="Arial" w:hAnsi="Arial" w:cs="Arial"/>
        <w:sz w:val="24"/>
        <w:szCs w:val="24"/>
      </w:rPr>
      <w:t>1</w:t>
    </w:r>
    <w:r w:rsidRPr="00C56C44">
      <w:rPr>
        <w:rFonts w:ascii="Arial" w:hAnsi="Arial" w:cs="Arial"/>
        <w:sz w:val="24"/>
        <w:szCs w:val="24"/>
      </w:rPr>
      <w:fldChar w:fldCharType="end"/>
    </w:r>
  </w:p>
  <w:p w14:paraId="7FA7BEC6" w14:textId="77777777" w:rsidR="004B27AB" w:rsidRPr="00C56C44" w:rsidRDefault="004B27AB" w:rsidP="004B27AB">
    <w:pPr>
      <w:rPr>
        <w:rFonts w:ascii="Arial" w:hAnsi="Arial" w:cs="Arial"/>
        <w:sz w:val="24"/>
        <w:szCs w:val="24"/>
      </w:rPr>
    </w:pPr>
    <w:r>
      <w:rPr>
        <w:rFonts w:ascii="Arial" w:hAnsi="Arial" w:cs="Arial"/>
        <w:sz w:val="24"/>
        <w:szCs w:val="24"/>
      </w:rPr>
      <w:t>(01-05-24)  PN 602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D7C5" w14:textId="77777777" w:rsidR="004D5EC6" w:rsidRDefault="004D5EC6" w:rsidP="00BE5DE7">
    <w:pPr>
      <w:jc w:val="center"/>
      <w:rPr>
        <w:rFonts w:ascii="Arial" w:hAnsi="Arial" w:cs="Arial"/>
        <w:sz w:val="24"/>
        <w:szCs w:val="24"/>
      </w:rPr>
    </w:pPr>
    <w:r w:rsidRPr="00BE5DE7">
      <w:rPr>
        <w:rFonts w:ascii="Arial" w:hAnsi="Arial" w:cs="Arial"/>
        <w:sz w:val="24"/>
        <w:szCs w:val="24"/>
      </w:rPr>
      <w:fldChar w:fldCharType="begin"/>
    </w:r>
    <w:r w:rsidRPr="00BE5DE7">
      <w:rPr>
        <w:rFonts w:ascii="Arial" w:hAnsi="Arial" w:cs="Arial"/>
        <w:sz w:val="24"/>
        <w:szCs w:val="24"/>
      </w:rPr>
      <w:instrText xml:space="preserve"> PAGE   \* MERGEFORMAT </w:instrText>
    </w:r>
    <w:r w:rsidRPr="00BE5DE7">
      <w:rPr>
        <w:rFonts w:ascii="Arial" w:hAnsi="Arial" w:cs="Arial"/>
        <w:sz w:val="24"/>
        <w:szCs w:val="24"/>
      </w:rPr>
      <w:fldChar w:fldCharType="separate"/>
    </w:r>
    <w:r w:rsidRPr="00BE5DE7">
      <w:rPr>
        <w:rFonts w:ascii="Arial" w:hAnsi="Arial" w:cs="Arial"/>
        <w:sz w:val="24"/>
        <w:szCs w:val="24"/>
      </w:rPr>
      <w:t>4</w:t>
    </w:r>
    <w:r w:rsidRPr="00BE5DE7">
      <w:rPr>
        <w:rFonts w:ascii="Arial" w:hAnsi="Arial" w:cs="Arial"/>
        <w:sz w:val="24"/>
        <w:szCs w:val="24"/>
      </w:rPr>
      <w:fldChar w:fldCharType="end"/>
    </w:r>
  </w:p>
  <w:p w14:paraId="48B97B01" w14:textId="77777777" w:rsidR="004B27AB" w:rsidRPr="00BE5DE7" w:rsidRDefault="004B27AB" w:rsidP="004B27AB">
    <w:pPr>
      <w:rPr>
        <w:rFonts w:ascii="Arial" w:hAnsi="Arial" w:cs="Arial"/>
        <w:sz w:val="24"/>
        <w:szCs w:val="24"/>
      </w:rPr>
    </w:pPr>
    <w:r>
      <w:rPr>
        <w:rFonts w:ascii="Arial" w:hAnsi="Arial" w:cs="Arial"/>
        <w:sz w:val="24"/>
        <w:szCs w:val="24"/>
      </w:rPr>
      <w:t>(01-05-24)  PN 602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BFA8" w14:textId="77777777" w:rsidR="004D5EC6" w:rsidRDefault="004D5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5337B" w14:textId="77777777" w:rsidR="001332EF" w:rsidRDefault="001332EF" w:rsidP="0058427B">
      <w:pPr>
        <w:spacing w:line="240" w:lineRule="auto"/>
      </w:pPr>
      <w:r>
        <w:separator/>
      </w:r>
    </w:p>
  </w:footnote>
  <w:footnote w:type="continuationSeparator" w:id="0">
    <w:p w14:paraId="3E56810A" w14:textId="77777777" w:rsidR="001332EF" w:rsidRDefault="001332EF" w:rsidP="0058427B">
      <w:pPr>
        <w:spacing w:line="240" w:lineRule="auto"/>
      </w:pPr>
      <w:r>
        <w:continuationSeparator/>
      </w:r>
    </w:p>
  </w:footnote>
  <w:footnote w:type="continuationNotice" w:id="1">
    <w:p w14:paraId="1D82DF57" w14:textId="77777777" w:rsidR="001332EF" w:rsidRDefault="001332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42F0" w14:textId="77777777" w:rsidR="004D5EC6" w:rsidRPr="00E82763" w:rsidRDefault="004D5EC6" w:rsidP="004D5EC6">
    <w:pPr>
      <w:pStyle w:val="Header"/>
      <w:jc w:val="right"/>
      <w:rPr>
        <w:rFonts w:ascii="Arial" w:hAnsi="Arial" w:cs="Arial"/>
      </w:rPr>
    </w:pPr>
    <w:r w:rsidRPr="00E82763">
      <w:rPr>
        <w:rFonts w:ascii="Arial" w:hAnsi="Arial" w:cs="Arial"/>
      </w:rPr>
      <w:t>RD Instruction 4280-D</w:t>
    </w:r>
  </w:p>
  <w:p w14:paraId="7F13C88D" w14:textId="77777777" w:rsidR="004D5EC6" w:rsidRPr="00E82763" w:rsidRDefault="004D5EC6" w:rsidP="004D5EC6">
    <w:pPr>
      <w:pStyle w:val="Header"/>
      <w:jc w:val="right"/>
      <w:rPr>
        <w:rFonts w:ascii="Arial" w:hAnsi="Arial" w:cs="Arial"/>
      </w:rPr>
    </w:pPr>
    <w:r w:rsidRPr="00E82763">
      <w:rPr>
        <w:rFonts w:ascii="Arial" w:hAnsi="Arial" w:cs="Arial"/>
      </w:rPr>
      <w:t>Table of Contents</w:t>
    </w:r>
  </w:p>
  <w:p w14:paraId="3501C17C" w14:textId="77777777" w:rsidR="004D5EC6" w:rsidRPr="00E82763" w:rsidRDefault="004B27AB" w:rsidP="004D5EC6">
    <w:pPr>
      <w:pStyle w:val="Header"/>
      <w:jc w:val="right"/>
      <w:rPr>
        <w:rFonts w:ascii="Arial" w:hAnsi="Arial" w:cs="Arial"/>
      </w:rPr>
    </w:pPr>
    <w:r>
      <w:rPr>
        <w:rFonts w:ascii="Arial" w:hAnsi="Arial" w:cs="Arial"/>
      </w:rPr>
      <w:t xml:space="preserve">Effective Date </w:t>
    </w:r>
    <w:r w:rsidR="0046378A">
      <w:rPr>
        <w:rFonts w:ascii="Arial" w:hAnsi="Arial" w:cs="Arial"/>
      </w:rPr>
      <w:t>01/0</w:t>
    </w:r>
    <w:r w:rsidR="0001616E">
      <w:rPr>
        <w:rFonts w:ascii="Arial" w:hAnsi="Arial" w:cs="Arial"/>
      </w:rPr>
      <w:t>5</w:t>
    </w:r>
    <w:r w:rsidR="0046378A">
      <w:rPr>
        <w:rFonts w:ascii="Arial" w:hAnsi="Arial" w:cs="Arial"/>
      </w:rPr>
      <w:t>/2024</w:t>
    </w:r>
  </w:p>
  <w:p w14:paraId="1F687A0E" w14:textId="77777777" w:rsidR="00810C8A" w:rsidRPr="00201EBA" w:rsidRDefault="00810C8A" w:rsidP="004D5EC6">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DB63E" w14:textId="77777777" w:rsidR="00EF7673" w:rsidRDefault="00EF7673" w:rsidP="00EF7673">
    <w:pPr>
      <w:pStyle w:val="Header"/>
      <w:jc w:val="right"/>
      <w:rPr>
        <w:rFonts w:ascii="Courier New" w:hAnsi="Courier New" w:cs="Courier New"/>
        <w:sz w:val="20"/>
        <w:szCs w:val="20"/>
      </w:rPr>
    </w:pPr>
    <w:r w:rsidRPr="004D5EC6">
      <w:rPr>
        <w:rFonts w:ascii="Courier New" w:hAnsi="Courier New" w:cs="Courier New"/>
        <w:sz w:val="20"/>
        <w:szCs w:val="20"/>
      </w:rPr>
      <w:t>RD Instruction 4280-D</w:t>
    </w:r>
  </w:p>
  <w:p w14:paraId="2EE5304E" w14:textId="77777777" w:rsidR="004D5EC6" w:rsidRPr="004D5EC6" w:rsidRDefault="004D5EC6" w:rsidP="00EF7673">
    <w:pPr>
      <w:pStyle w:val="Header"/>
      <w:jc w:val="right"/>
      <w:rPr>
        <w:rFonts w:ascii="Courier New" w:hAnsi="Courier New" w:cs="Courier New"/>
        <w:sz w:val="20"/>
        <w:szCs w:val="20"/>
      </w:rPr>
    </w:pPr>
    <w:r>
      <w:rPr>
        <w:rFonts w:ascii="Courier New" w:hAnsi="Courier New" w:cs="Courier New"/>
        <w:sz w:val="20"/>
        <w:szCs w:val="20"/>
      </w:rPr>
      <w:t xml:space="preserve">Posed </w:t>
    </w:r>
    <w:r w:rsidRPr="004D5EC6">
      <w:rPr>
        <w:rFonts w:ascii="Courier New" w:hAnsi="Courier New" w:cs="Courier New"/>
        <w:sz w:val="20"/>
        <w:szCs w:val="20"/>
        <w:highlight w:val="yellow"/>
      </w:rPr>
      <w:t>[Insert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A13E" w14:textId="77777777" w:rsidR="004D5EC6" w:rsidRPr="00E82763" w:rsidRDefault="004D5EC6" w:rsidP="004D5EC6">
    <w:pPr>
      <w:pStyle w:val="Header"/>
      <w:jc w:val="right"/>
      <w:rPr>
        <w:rFonts w:ascii="Arial" w:hAnsi="Arial" w:cs="Arial"/>
      </w:rPr>
    </w:pPr>
    <w:r w:rsidRPr="00E82763">
      <w:rPr>
        <w:rFonts w:ascii="Arial" w:hAnsi="Arial" w:cs="Arial"/>
      </w:rPr>
      <w:t>RD Instruction 4280-D</w:t>
    </w:r>
  </w:p>
  <w:p w14:paraId="504FAE8D" w14:textId="2627671B" w:rsidR="00625E47" w:rsidRPr="00E82763" w:rsidRDefault="008B5AB4" w:rsidP="00B0134F">
    <w:pPr>
      <w:pStyle w:val="Header"/>
      <w:tabs>
        <w:tab w:val="clear" w:pos="4320"/>
        <w:tab w:val="clear" w:pos="8640"/>
        <w:tab w:val="center" w:pos="2340"/>
      </w:tabs>
      <w:jc w:val="right"/>
      <w:rPr>
        <w:rFonts w:ascii="Arial" w:hAnsi="Arial" w:cs="Arial"/>
      </w:rPr>
    </w:pPr>
    <w:r>
      <w:rPr>
        <w:rFonts w:ascii="Arial" w:hAnsi="Arial" w:cs="Arial"/>
      </w:rPr>
      <w:fldChar w:fldCharType="begin"/>
    </w:r>
    <w:r>
      <w:rPr>
        <w:rFonts w:ascii="Arial" w:hAnsi="Arial" w:cs="Arial"/>
      </w:rPr>
      <w:instrText xml:space="preserve"> STYLEREF  "Heading 1"  \* MERGEFORMAT </w:instrText>
    </w:r>
    <w:r>
      <w:rPr>
        <w:rFonts w:ascii="Arial" w:hAnsi="Arial" w:cs="Arial"/>
      </w:rPr>
      <w:fldChar w:fldCharType="separate"/>
    </w:r>
    <w:r w:rsidR="00114DC2">
      <w:rPr>
        <w:rFonts w:ascii="Arial" w:hAnsi="Arial" w:cs="Arial"/>
        <w:noProof/>
      </w:rPr>
      <w:t>§ 4280.316</w:t>
    </w:r>
    <w:r w:rsidR="00114DC2">
      <w:rPr>
        <w:rFonts w:ascii="Arial" w:hAnsi="Arial" w:cs="Arial"/>
        <w:noProof/>
      </w:rPr>
      <w:tab/>
      <w:t>Application scoring.</w:t>
    </w:r>
    <w:r>
      <w:rPr>
        <w:rFonts w:ascii="Arial" w:hAnsi="Arial" w:cs="Arial"/>
      </w:rPr>
      <w:fldChar w:fldCharType="end"/>
    </w:r>
  </w:p>
  <w:p w14:paraId="1BE827C6" w14:textId="77777777" w:rsidR="004D5EC6" w:rsidRPr="00E82763" w:rsidRDefault="004B27AB" w:rsidP="00B0134F">
    <w:pPr>
      <w:pStyle w:val="Header"/>
      <w:tabs>
        <w:tab w:val="center" w:pos="2430"/>
      </w:tabs>
      <w:jc w:val="right"/>
      <w:rPr>
        <w:rFonts w:ascii="Arial" w:hAnsi="Arial" w:cs="Arial"/>
      </w:rPr>
    </w:pPr>
    <w:r>
      <w:rPr>
        <w:rFonts w:ascii="Arial" w:hAnsi="Arial" w:cs="Arial"/>
      </w:rPr>
      <w:t>Effective Date</w:t>
    </w:r>
    <w:r w:rsidRPr="00E82763">
      <w:rPr>
        <w:rFonts w:ascii="Arial" w:hAnsi="Arial" w:cs="Arial"/>
      </w:rPr>
      <w:t xml:space="preserve"> </w:t>
    </w:r>
    <w:r w:rsidR="0046378A">
      <w:rPr>
        <w:rFonts w:ascii="Arial" w:hAnsi="Arial" w:cs="Arial"/>
      </w:rPr>
      <w:t>01/0</w:t>
    </w:r>
    <w:r w:rsidR="0001616E">
      <w:rPr>
        <w:rFonts w:ascii="Arial" w:hAnsi="Arial" w:cs="Arial"/>
      </w:rPr>
      <w:t>5</w:t>
    </w:r>
    <w:r w:rsidR="0046378A">
      <w:rPr>
        <w:rFonts w:ascii="Arial" w:hAnsi="Arial" w:cs="Arial"/>
      </w:rPr>
      <w:t>/2024</w:t>
    </w:r>
  </w:p>
  <w:p w14:paraId="344A9486" w14:textId="77777777" w:rsidR="00810C8A" w:rsidRPr="00E82763" w:rsidRDefault="00810C8A" w:rsidP="004D5EC6">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37D"/>
    <w:multiLevelType w:val="multilevel"/>
    <w:tmpl w:val="C2EE9EE8"/>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077D48"/>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866ECE"/>
    <w:multiLevelType w:val="multilevel"/>
    <w:tmpl w:val="C40EE326"/>
    <w:lvl w:ilvl="0">
      <w:start w:val="6"/>
      <w:numFmt w:val="lowerLetter"/>
      <w:lvlText w:val="(%1)"/>
      <w:lvlJc w:val="left"/>
      <w:pPr>
        <w:ind w:left="1080" w:hanging="360"/>
      </w:pPr>
      <w:rPr>
        <w:rFonts w:hint="default"/>
        <w:i w:val="0"/>
        <w:iCs/>
      </w:rPr>
    </w:lvl>
    <w:lvl w:ilvl="1">
      <w:start w:val="4"/>
      <w:numFmt w:val="decimal"/>
      <w:lvlText w:val="(%2)"/>
      <w:lvlJc w:val="left"/>
      <w:pPr>
        <w:ind w:left="1800" w:hanging="720"/>
      </w:pPr>
      <w:rPr>
        <w:rFonts w:ascii="Courier New" w:hAnsi="Courier New" w:hint="default"/>
        <w:b w:val="0"/>
        <w:i w:val="0"/>
        <w:sz w:val="20"/>
      </w:rPr>
    </w:lvl>
    <w:lvl w:ilvl="2">
      <w:start w:val="1"/>
      <w:numFmt w:val="lowerRoman"/>
      <w:lvlText w:val="(%3)"/>
      <w:lvlJc w:val="left"/>
      <w:pPr>
        <w:ind w:left="2880" w:hanging="720"/>
      </w:pPr>
      <w:rPr>
        <w:rFonts w:ascii="Times New Roman" w:hAnsi="Times New Roman" w:cs="Times New Roman" w:hint="default"/>
        <w:b/>
        <w:bCs w:val="0"/>
        <w:i w:val="0"/>
        <w:sz w:val="22"/>
        <w:szCs w:val="22"/>
      </w:rPr>
    </w:lvl>
    <w:lvl w:ilvl="3">
      <w:start w:val="1"/>
      <w:numFmt w:val="upperLetter"/>
      <w:lvlText w:val="(%4)"/>
      <w:lvlJc w:val="left"/>
      <w:pPr>
        <w:ind w:left="3240" w:hanging="720"/>
      </w:pPr>
      <w:rPr>
        <w:rFonts w:ascii="Courier New" w:hAnsi="Courier New" w:hint="default"/>
        <w:b w:val="0"/>
        <w:i w:val="0"/>
        <w:sz w:val="20"/>
      </w:rPr>
    </w:lvl>
    <w:lvl w:ilvl="4">
      <w:start w:val="2"/>
      <w:numFmt w:val="decimal"/>
      <w:lvlText w:val="(%5)"/>
      <w:lvlJc w:val="left"/>
      <w:pPr>
        <w:ind w:left="3960" w:hanging="360"/>
      </w:pPr>
      <w:rPr>
        <w:rFonts w:ascii="Courier New" w:hAnsi="Courier New" w:hint="default"/>
        <w:b/>
        <w:bCs w:val="0"/>
        <w:i w:val="0"/>
        <w:iCs/>
        <w:sz w:val="20"/>
      </w:rPr>
    </w:lvl>
    <w:lvl w:ilvl="5">
      <w:start w:val="1"/>
      <w:numFmt w:val="lowerRoman"/>
      <w:lvlText w:val="(%6)"/>
      <w:lvlJc w:val="left"/>
      <w:pPr>
        <w:ind w:left="4230" w:hanging="180"/>
      </w:pPr>
      <w:rPr>
        <w:rFonts w:ascii="Times New Roman" w:hAnsi="Times New Roman" w:cs="Times New Roman" w:hint="default"/>
        <w:b/>
        <w:bCs w:val="0"/>
        <w:i w:val="0"/>
        <w:iCs/>
        <w:sz w:val="22"/>
        <w:szCs w:val="22"/>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BCC34EC"/>
    <w:multiLevelType w:val="multilevel"/>
    <w:tmpl w:val="C03C2EC6"/>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E575B3"/>
    <w:multiLevelType w:val="multilevel"/>
    <w:tmpl w:val="328C821A"/>
    <w:lvl w:ilvl="0">
      <w:start w:val="3"/>
      <w:numFmt w:val="lowerLetter"/>
      <w:lvlText w:val="(%1)"/>
      <w:lvlJc w:val="left"/>
      <w:pPr>
        <w:ind w:left="1080" w:hanging="360"/>
      </w:pPr>
      <w:rPr>
        <w:rFonts w:hint="default"/>
        <w:i w:val="0"/>
        <w:iCs/>
      </w:rPr>
    </w:lvl>
    <w:lvl w:ilvl="1">
      <w:start w:val="4"/>
      <w:numFmt w:val="decimal"/>
      <w:lvlText w:val="(%2)"/>
      <w:lvlJc w:val="left"/>
      <w:pPr>
        <w:ind w:left="1800" w:hanging="720"/>
      </w:pPr>
      <w:rPr>
        <w:rFonts w:ascii="Courier New" w:hAnsi="Courier New" w:hint="default"/>
        <w:b w:val="0"/>
        <w:i w:val="0"/>
        <w:sz w:val="20"/>
      </w:rPr>
    </w:lvl>
    <w:lvl w:ilvl="2">
      <w:start w:val="1"/>
      <w:numFmt w:val="lowerRoman"/>
      <w:lvlText w:val="(%3)"/>
      <w:lvlJc w:val="left"/>
      <w:pPr>
        <w:ind w:left="2880" w:hanging="720"/>
      </w:pPr>
      <w:rPr>
        <w:rFonts w:ascii="Times New Roman" w:hAnsi="Times New Roman" w:cs="Times New Roman" w:hint="default"/>
        <w:b/>
        <w:bCs w:val="0"/>
        <w:i w:val="0"/>
        <w:sz w:val="22"/>
        <w:szCs w:val="22"/>
      </w:rPr>
    </w:lvl>
    <w:lvl w:ilvl="3">
      <w:start w:val="1"/>
      <w:numFmt w:val="upperLetter"/>
      <w:lvlText w:val="(%4)"/>
      <w:lvlJc w:val="left"/>
      <w:pPr>
        <w:ind w:left="3240" w:hanging="720"/>
      </w:pPr>
      <w:rPr>
        <w:rFonts w:ascii="Courier New" w:hAnsi="Courier New" w:hint="default"/>
        <w:b w:val="0"/>
        <w:i w:val="0"/>
        <w:sz w:val="20"/>
      </w:rPr>
    </w:lvl>
    <w:lvl w:ilvl="4">
      <w:start w:val="2"/>
      <w:numFmt w:val="decimal"/>
      <w:lvlText w:val="(%5)"/>
      <w:lvlJc w:val="left"/>
      <w:pPr>
        <w:ind w:left="3960" w:hanging="360"/>
      </w:pPr>
      <w:rPr>
        <w:rFonts w:ascii="Times New Roman" w:hAnsi="Times New Roman" w:cs="Times New Roman" w:hint="default"/>
        <w:b/>
        <w:bCs w:val="0"/>
        <w:i w:val="0"/>
        <w:iCs/>
        <w:sz w:val="22"/>
        <w:szCs w:val="22"/>
      </w:rPr>
    </w:lvl>
    <w:lvl w:ilvl="5">
      <w:start w:val="1"/>
      <w:numFmt w:val="lowerRoman"/>
      <w:lvlText w:val="(%6)"/>
      <w:lvlJc w:val="left"/>
      <w:pPr>
        <w:ind w:left="423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E493D1F"/>
    <w:multiLevelType w:val="multilevel"/>
    <w:tmpl w:val="DB26DB18"/>
    <w:lvl w:ilvl="0">
      <w:start w:val="5"/>
      <w:numFmt w:val="lowerLetter"/>
      <w:lvlText w:val="(%1)"/>
      <w:lvlJc w:val="left"/>
      <w:pPr>
        <w:ind w:left="1080" w:hanging="360"/>
      </w:pPr>
      <w:rPr>
        <w:rFonts w:hint="default"/>
        <w:i w:val="0"/>
        <w:iCs/>
      </w:rPr>
    </w:lvl>
    <w:lvl w:ilvl="1">
      <w:start w:val="3"/>
      <w:numFmt w:val="decimal"/>
      <w:lvlText w:val="(%2)"/>
      <w:lvlJc w:val="left"/>
      <w:pPr>
        <w:ind w:left="1800" w:hanging="720"/>
      </w:pPr>
      <w:rPr>
        <w:rFonts w:ascii="Times New Roman" w:hAnsi="Times New Roman" w:cs="Times New Roman" w:hint="default"/>
        <w:b/>
        <w:bCs w:val="0"/>
        <w:i w:val="0"/>
        <w:sz w:val="22"/>
        <w:szCs w:val="22"/>
      </w:rPr>
    </w:lvl>
    <w:lvl w:ilvl="2">
      <w:start w:val="1"/>
      <w:numFmt w:val="lowerRoman"/>
      <w:lvlText w:val="(%3)"/>
      <w:lvlJc w:val="left"/>
      <w:pPr>
        <w:ind w:left="2880" w:hanging="720"/>
      </w:pPr>
      <w:rPr>
        <w:rFonts w:ascii="Times New Roman" w:hAnsi="Times New Roman" w:cs="Times New Roman" w:hint="default"/>
        <w:b/>
        <w:bCs w:val="0"/>
        <w:i w:val="0"/>
        <w:sz w:val="22"/>
        <w:szCs w:val="22"/>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Times New Roman" w:hAnsi="Times New Roman" w:cs="Times New Roman" w:hint="default"/>
        <w:b/>
        <w:bCs w:val="0"/>
        <w:i w:val="0"/>
        <w:iCs/>
        <w:sz w:val="22"/>
        <w:szCs w:val="22"/>
      </w:rPr>
    </w:lvl>
    <w:lvl w:ilvl="5">
      <w:start w:val="1"/>
      <w:numFmt w:val="lowerRoman"/>
      <w:lvlText w:val="(%6)"/>
      <w:lvlJc w:val="left"/>
      <w:pPr>
        <w:ind w:left="423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15633196"/>
    <w:multiLevelType w:val="multilevel"/>
    <w:tmpl w:val="AD64486A"/>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C24CE5"/>
    <w:multiLevelType w:val="multilevel"/>
    <w:tmpl w:val="507E74AC"/>
    <w:lvl w:ilvl="0">
      <w:start w:val="5"/>
      <w:numFmt w:val="lowerLetter"/>
      <w:lvlText w:val="(%1)"/>
      <w:lvlJc w:val="left"/>
      <w:pPr>
        <w:ind w:left="1080" w:hanging="360"/>
      </w:pPr>
      <w:rPr>
        <w:rFonts w:hint="default"/>
        <w:i w:val="0"/>
        <w:iCs/>
      </w:rPr>
    </w:lvl>
    <w:lvl w:ilvl="1">
      <w:start w:val="4"/>
      <w:numFmt w:val="decimal"/>
      <w:lvlText w:val="(%2)"/>
      <w:lvlJc w:val="left"/>
      <w:pPr>
        <w:ind w:left="1800" w:hanging="720"/>
      </w:pPr>
      <w:rPr>
        <w:rFonts w:ascii="Courier New" w:hAnsi="Courier New" w:hint="default"/>
        <w:b w:val="0"/>
        <w:i w:val="0"/>
        <w:sz w:val="20"/>
      </w:rPr>
    </w:lvl>
    <w:lvl w:ilvl="2">
      <w:start w:val="1"/>
      <w:numFmt w:val="lowerRoman"/>
      <w:lvlText w:val="(%3)"/>
      <w:lvlJc w:val="left"/>
      <w:pPr>
        <w:ind w:left="2880" w:hanging="720"/>
      </w:pPr>
      <w:rPr>
        <w:rFonts w:ascii="Courier New" w:hAnsi="Courier New" w:hint="default"/>
        <w:b w:val="0"/>
        <w:i w:val="0"/>
        <w:sz w:val="20"/>
      </w:rPr>
    </w:lvl>
    <w:lvl w:ilvl="3">
      <w:start w:val="1"/>
      <w:numFmt w:val="upperLetter"/>
      <w:lvlText w:val="(%4)"/>
      <w:lvlJc w:val="left"/>
      <w:pPr>
        <w:ind w:left="3240" w:hanging="720"/>
      </w:pPr>
      <w:rPr>
        <w:rFonts w:ascii="Courier New" w:hAnsi="Courier New" w:hint="default"/>
        <w:b w:val="0"/>
        <w:i w:val="0"/>
        <w:sz w:val="20"/>
      </w:rPr>
    </w:lvl>
    <w:lvl w:ilvl="4">
      <w:start w:val="2"/>
      <w:numFmt w:val="decimal"/>
      <w:lvlText w:val="(%5)"/>
      <w:lvlJc w:val="left"/>
      <w:pPr>
        <w:ind w:left="3960" w:hanging="360"/>
      </w:pPr>
      <w:rPr>
        <w:rFonts w:ascii="Courier New" w:hAnsi="Courier New" w:hint="default"/>
        <w:b w:val="0"/>
        <w:i w:val="0"/>
        <w:iCs/>
        <w:sz w:val="20"/>
      </w:rPr>
    </w:lvl>
    <w:lvl w:ilvl="5">
      <w:start w:val="1"/>
      <w:numFmt w:val="lowerRoman"/>
      <w:lvlText w:val="(%6)"/>
      <w:lvlJc w:val="left"/>
      <w:pPr>
        <w:ind w:left="423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1D9E00A6"/>
    <w:multiLevelType w:val="hybridMultilevel"/>
    <w:tmpl w:val="1F6A95A8"/>
    <w:lvl w:ilvl="0" w:tplc="B8565E24">
      <w:start w:val="1"/>
      <w:numFmt w:val="lowerLetter"/>
      <w:lvlText w:val="(%1)"/>
      <w:lvlJc w:val="left"/>
      <w:pPr>
        <w:ind w:left="2160" w:hanging="360"/>
      </w:pPr>
      <w:rPr>
        <w:rFonts w:hint="default"/>
        <w:b/>
        <w:bCs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5282751"/>
    <w:multiLevelType w:val="hybridMultilevel"/>
    <w:tmpl w:val="C446369C"/>
    <w:lvl w:ilvl="0" w:tplc="6A92EFAC">
      <w:start w:val="1"/>
      <w:numFmt w:val="lowerLetter"/>
      <w:lvlText w:val="(%1)"/>
      <w:lvlJc w:val="left"/>
      <w:pPr>
        <w:ind w:left="1140" w:hanging="600"/>
      </w:pPr>
      <w:rPr>
        <w:rFonts w:hint="default"/>
        <w:i w:val="0"/>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5F60500"/>
    <w:multiLevelType w:val="multilevel"/>
    <w:tmpl w:val="AB94FEB0"/>
    <w:lvl w:ilvl="0">
      <w:start w:val="3"/>
      <w:numFmt w:val="lowerLetter"/>
      <w:lvlText w:val="(%1)"/>
      <w:lvlJc w:val="left"/>
      <w:pPr>
        <w:ind w:left="1080" w:hanging="360"/>
      </w:pPr>
      <w:rPr>
        <w:rFonts w:hint="default"/>
        <w:i w:val="0"/>
        <w:iCs/>
      </w:rPr>
    </w:lvl>
    <w:lvl w:ilvl="1">
      <w:start w:val="3"/>
      <w:numFmt w:val="decimal"/>
      <w:lvlText w:val="(%2)"/>
      <w:lvlJc w:val="left"/>
      <w:pPr>
        <w:ind w:left="1800" w:hanging="720"/>
      </w:pPr>
      <w:rPr>
        <w:rFonts w:ascii="Arial" w:hAnsi="Arial" w:cs="Arial" w:hint="default"/>
        <w:b/>
        <w:bCs w:val="0"/>
        <w:i w:val="0"/>
        <w:sz w:val="24"/>
        <w:szCs w:val="24"/>
      </w:rPr>
    </w:lvl>
    <w:lvl w:ilvl="2">
      <w:start w:val="1"/>
      <w:numFmt w:val="lowerRoman"/>
      <w:lvlText w:val="(%3)"/>
      <w:lvlJc w:val="left"/>
      <w:pPr>
        <w:ind w:left="2880" w:hanging="720"/>
      </w:pPr>
      <w:rPr>
        <w:rFonts w:ascii="Courier New" w:hAnsi="Courier New" w:hint="default"/>
        <w:b w:val="0"/>
        <w:i w:val="0"/>
        <w:sz w:val="20"/>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Times New Roman" w:hAnsi="Times New Roman" w:cs="Times New Roman" w:hint="default"/>
        <w:b/>
        <w:bCs w:val="0"/>
        <w:i w:val="0"/>
        <w:iCs/>
        <w:sz w:val="20"/>
      </w:rPr>
    </w:lvl>
    <w:lvl w:ilvl="5">
      <w:start w:val="1"/>
      <w:numFmt w:val="lowerRoman"/>
      <w:lvlText w:val="(%6)"/>
      <w:lvlJc w:val="left"/>
      <w:pPr>
        <w:ind w:left="423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261777B3"/>
    <w:multiLevelType w:val="multilevel"/>
    <w:tmpl w:val="2472AAA8"/>
    <w:lvl w:ilvl="0">
      <w:start w:val="3"/>
      <w:numFmt w:val="lowerLetter"/>
      <w:lvlText w:val="(%1)"/>
      <w:lvlJc w:val="left"/>
      <w:pPr>
        <w:ind w:left="1267" w:hanging="547"/>
      </w:pPr>
      <w:rPr>
        <w:rFonts w:hint="default"/>
        <w:i w:val="0"/>
        <w:iCs/>
      </w:rPr>
    </w:lvl>
    <w:lvl w:ilvl="1">
      <w:start w:val="4"/>
      <w:numFmt w:val="decimal"/>
      <w:lvlText w:val="(%2)"/>
      <w:lvlJc w:val="left"/>
      <w:pPr>
        <w:ind w:left="1771" w:hanging="547"/>
      </w:pPr>
      <w:rPr>
        <w:rFonts w:ascii="Courier New" w:hAnsi="Courier New" w:hint="default"/>
        <w:b w:val="0"/>
        <w:i w:val="0"/>
        <w:sz w:val="20"/>
      </w:rPr>
    </w:lvl>
    <w:lvl w:ilvl="2">
      <w:start w:val="1"/>
      <w:numFmt w:val="lowerRoman"/>
      <w:lvlText w:val="(%3)"/>
      <w:lvlJc w:val="left"/>
      <w:pPr>
        <w:ind w:left="2304" w:hanging="576"/>
      </w:pPr>
      <w:rPr>
        <w:rFonts w:ascii="Arial" w:hAnsi="Arial" w:cs="Arial" w:hint="default"/>
        <w:b/>
        <w:bCs w:val="0"/>
        <w:i w:val="0"/>
        <w:sz w:val="24"/>
        <w:szCs w:val="24"/>
      </w:rPr>
    </w:lvl>
    <w:lvl w:ilvl="3">
      <w:start w:val="1"/>
      <w:numFmt w:val="upperLetter"/>
      <w:lvlText w:val="(%4)"/>
      <w:lvlJc w:val="left"/>
      <w:pPr>
        <w:ind w:left="2779" w:hanging="547"/>
      </w:pPr>
      <w:rPr>
        <w:rFonts w:ascii="Courier New" w:hAnsi="Courier New" w:hint="default"/>
        <w:b w:val="0"/>
        <w:i w:val="0"/>
        <w:sz w:val="20"/>
      </w:rPr>
    </w:lvl>
    <w:lvl w:ilvl="4">
      <w:start w:val="1"/>
      <w:numFmt w:val="decimal"/>
      <w:lvlText w:val="(%5)"/>
      <w:lvlJc w:val="left"/>
      <w:pPr>
        <w:ind w:left="3283" w:hanging="547"/>
      </w:pPr>
      <w:rPr>
        <w:rFonts w:ascii="Courier New" w:hAnsi="Courier New" w:hint="default"/>
        <w:b w:val="0"/>
        <w:i w:val="0"/>
        <w:iCs/>
        <w:sz w:val="20"/>
      </w:rPr>
    </w:lvl>
    <w:lvl w:ilvl="5">
      <w:start w:val="1"/>
      <w:numFmt w:val="lowerRoman"/>
      <w:lvlText w:val="(%6)"/>
      <w:lvlJc w:val="right"/>
      <w:pPr>
        <w:ind w:left="3787" w:hanging="547"/>
      </w:pPr>
      <w:rPr>
        <w:rFonts w:ascii="Courier New" w:hAnsi="Courier New" w:hint="default"/>
        <w:b w:val="0"/>
        <w:i w:val="0"/>
        <w:iCs/>
        <w:sz w:val="20"/>
      </w:rPr>
    </w:lvl>
    <w:lvl w:ilvl="6">
      <w:start w:val="1"/>
      <w:numFmt w:val="none"/>
      <w:lvlText w:val="%1%7."/>
      <w:lvlJc w:val="left"/>
      <w:pPr>
        <w:ind w:left="4291" w:hanging="547"/>
      </w:pPr>
      <w:rPr>
        <w:rFonts w:hint="default"/>
      </w:rPr>
    </w:lvl>
    <w:lvl w:ilvl="7">
      <w:start w:val="1"/>
      <w:numFmt w:val="lowerLetter"/>
      <w:lvlText w:val="%8."/>
      <w:lvlJc w:val="left"/>
      <w:pPr>
        <w:ind w:left="4795" w:hanging="547"/>
      </w:pPr>
      <w:rPr>
        <w:rFonts w:hint="default"/>
      </w:rPr>
    </w:lvl>
    <w:lvl w:ilvl="8">
      <w:start w:val="1"/>
      <w:numFmt w:val="lowerRoman"/>
      <w:lvlText w:val="%9."/>
      <w:lvlJc w:val="right"/>
      <w:pPr>
        <w:ind w:left="5299" w:hanging="547"/>
      </w:pPr>
      <w:rPr>
        <w:rFonts w:hint="default"/>
      </w:rPr>
    </w:lvl>
  </w:abstractNum>
  <w:abstractNum w:abstractNumId="12" w15:restartNumberingAfterBreak="0">
    <w:nsid w:val="26B409E1"/>
    <w:multiLevelType w:val="multilevel"/>
    <w:tmpl w:val="4E5A2F5E"/>
    <w:lvl w:ilvl="0">
      <w:start w:val="7"/>
      <w:numFmt w:val="lowerLetter"/>
      <w:lvlText w:val="(%1)"/>
      <w:lvlJc w:val="left"/>
      <w:pPr>
        <w:ind w:left="1267" w:hanging="547"/>
      </w:pPr>
      <w:rPr>
        <w:rFonts w:hint="default"/>
        <w:b/>
        <w:bCs/>
        <w:i w:val="0"/>
        <w:iCs/>
      </w:rPr>
    </w:lvl>
    <w:lvl w:ilvl="1">
      <w:start w:val="1"/>
      <w:numFmt w:val="decimal"/>
      <w:lvlText w:val="(%2)"/>
      <w:lvlJc w:val="left"/>
      <w:pPr>
        <w:ind w:left="1771" w:hanging="547"/>
      </w:pPr>
      <w:rPr>
        <w:rFonts w:ascii="Times New Roman" w:hAnsi="Times New Roman" w:cs="Times New Roman" w:hint="default"/>
        <w:b/>
        <w:bCs w:val="0"/>
        <w:i w:val="0"/>
        <w:sz w:val="22"/>
        <w:szCs w:val="22"/>
      </w:rPr>
    </w:lvl>
    <w:lvl w:ilvl="2">
      <w:start w:val="1"/>
      <w:numFmt w:val="lowerRoman"/>
      <w:lvlText w:val="(%3)"/>
      <w:lvlJc w:val="left"/>
      <w:pPr>
        <w:ind w:left="2304" w:hanging="576"/>
      </w:pPr>
      <w:rPr>
        <w:rFonts w:ascii="Times New Roman" w:hAnsi="Times New Roman" w:cs="Times New Roman" w:hint="default"/>
        <w:b/>
        <w:bCs/>
        <w:i w:val="0"/>
        <w:sz w:val="22"/>
        <w:szCs w:val="22"/>
      </w:rPr>
    </w:lvl>
    <w:lvl w:ilvl="3">
      <w:start w:val="1"/>
      <w:numFmt w:val="upperLetter"/>
      <w:lvlText w:val="(%4)"/>
      <w:lvlJc w:val="left"/>
      <w:pPr>
        <w:ind w:left="2779" w:hanging="547"/>
      </w:pPr>
      <w:rPr>
        <w:rFonts w:ascii="Courier New" w:hAnsi="Courier New" w:hint="default"/>
        <w:b w:val="0"/>
        <w:i w:val="0"/>
        <w:sz w:val="20"/>
      </w:rPr>
    </w:lvl>
    <w:lvl w:ilvl="4">
      <w:start w:val="1"/>
      <w:numFmt w:val="decimal"/>
      <w:lvlText w:val="(%5)"/>
      <w:lvlJc w:val="left"/>
      <w:pPr>
        <w:ind w:left="3283" w:hanging="547"/>
      </w:pPr>
      <w:rPr>
        <w:rFonts w:ascii="Courier New" w:hAnsi="Courier New" w:hint="default"/>
        <w:b w:val="0"/>
        <w:i w:val="0"/>
        <w:iCs/>
        <w:sz w:val="20"/>
      </w:rPr>
    </w:lvl>
    <w:lvl w:ilvl="5">
      <w:start w:val="1"/>
      <w:numFmt w:val="lowerRoman"/>
      <w:lvlText w:val="(%6)"/>
      <w:lvlJc w:val="right"/>
      <w:pPr>
        <w:ind w:left="3787" w:hanging="547"/>
      </w:pPr>
      <w:rPr>
        <w:rFonts w:ascii="Courier New" w:hAnsi="Courier New" w:hint="default"/>
        <w:b w:val="0"/>
        <w:i w:val="0"/>
        <w:iCs/>
        <w:sz w:val="20"/>
      </w:rPr>
    </w:lvl>
    <w:lvl w:ilvl="6">
      <w:start w:val="1"/>
      <w:numFmt w:val="none"/>
      <w:lvlText w:val="%1%7."/>
      <w:lvlJc w:val="left"/>
      <w:pPr>
        <w:ind w:left="4291" w:hanging="547"/>
      </w:pPr>
      <w:rPr>
        <w:rFonts w:hint="default"/>
      </w:rPr>
    </w:lvl>
    <w:lvl w:ilvl="7">
      <w:start w:val="1"/>
      <w:numFmt w:val="lowerLetter"/>
      <w:lvlText w:val="%8."/>
      <w:lvlJc w:val="left"/>
      <w:pPr>
        <w:ind w:left="4795" w:hanging="547"/>
      </w:pPr>
      <w:rPr>
        <w:rFonts w:hint="default"/>
      </w:rPr>
    </w:lvl>
    <w:lvl w:ilvl="8">
      <w:start w:val="1"/>
      <w:numFmt w:val="lowerRoman"/>
      <w:lvlText w:val="%9."/>
      <w:lvlJc w:val="right"/>
      <w:pPr>
        <w:ind w:left="5299" w:hanging="547"/>
      </w:pPr>
      <w:rPr>
        <w:rFonts w:hint="default"/>
      </w:rPr>
    </w:lvl>
  </w:abstractNum>
  <w:abstractNum w:abstractNumId="13" w15:restartNumberingAfterBreak="0">
    <w:nsid w:val="26D167A2"/>
    <w:multiLevelType w:val="multilevel"/>
    <w:tmpl w:val="4240E1D6"/>
    <w:lvl w:ilvl="0">
      <w:start w:val="4"/>
      <w:numFmt w:val="lowerLetter"/>
      <w:lvlText w:val="(%1)"/>
      <w:lvlJc w:val="left"/>
      <w:pPr>
        <w:ind w:left="1267" w:hanging="547"/>
      </w:pPr>
      <w:rPr>
        <w:rFonts w:hint="default"/>
        <w:i w:val="0"/>
        <w:iCs/>
      </w:rPr>
    </w:lvl>
    <w:lvl w:ilvl="1">
      <w:start w:val="4"/>
      <w:numFmt w:val="decimal"/>
      <w:lvlText w:val="(%2)"/>
      <w:lvlJc w:val="left"/>
      <w:pPr>
        <w:ind w:left="1771" w:hanging="547"/>
      </w:pPr>
      <w:rPr>
        <w:rFonts w:ascii="Courier New" w:hAnsi="Courier New" w:hint="default"/>
        <w:b w:val="0"/>
        <w:i w:val="0"/>
        <w:sz w:val="20"/>
      </w:rPr>
    </w:lvl>
    <w:lvl w:ilvl="2">
      <w:start w:val="1"/>
      <w:numFmt w:val="lowerRoman"/>
      <w:lvlText w:val="(%3)"/>
      <w:lvlJc w:val="left"/>
      <w:pPr>
        <w:ind w:left="2304" w:hanging="576"/>
      </w:pPr>
      <w:rPr>
        <w:rFonts w:ascii="Courier New" w:hAnsi="Courier New" w:hint="default"/>
        <w:b w:val="0"/>
        <w:i w:val="0"/>
        <w:sz w:val="20"/>
      </w:rPr>
    </w:lvl>
    <w:lvl w:ilvl="3">
      <w:start w:val="1"/>
      <w:numFmt w:val="upperLetter"/>
      <w:lvlText w:val="(%4)"/>
      <w:lvlJc w:val="left"/>
      <w:pPr>
        <w:ind w:left="2779" w:hanging="547"/>
      </w:pPr>
      <w:rPr>
        <w:rFonts w:ascii="Courier New" w:hAnsi="Courier New" w:hint="default"/>
        <w:b w:val="0"/>
        <w:i w:val="0"/>
        <w:sz w:val="20"/>
      </w:rPr>
    </w:lvl>
    <w:lvl w:ilvl="4">
      <w:start w:val="1"/>
      <w:numFmt w:val="decimal"/>
      <w:lvlText w:val="(%5)"/>
      <w:lvlJc w:val="left"/>
      <w:pPr>
        <w:ind w:left="3283" w:hanging="547"/>
      </w:pPr>
      <w:rPr>
        <w:rFonts w:ascii="Arial" w:hAnsi="Arial" w:cs="Arial" w:hint="default"/>
        <w:b/>
        <w:bCs w:val="0"/>
        <w:i w:val="0"/>
        <w:iCs/>
        <w:sz w:val="24"/>
        <w:szCs w:val="24"/>
      </w:rPr>
    </w:lvl>
    <w:lvl w:ilvl="5">
      <w:start w:val="1"/>
      <w:numFmt w:val="lowerRoman"/>
      <w:lvlText w:val="(%6)"/>
      <w:lvlJc w:val="right"/>
      <w:pPr>
        <w:ind w:left="3787" w:hanging="547"/>
      </w:pPr>
      <w:rPr>
        <w:rFonts w:ascii="Courier New" w:hAnsi="Courier New" w:hint="default"/>
        <w:b w:val="0"/>
        <w:i w:val="0"/>
        <w:iCs/>
        <w:sz w:val="20"/>
      </w:rPr>
    </w:lvl>
    <w:lvl w:ilvl="6">
      <w:start w:val="1"/>
      <w:numFmt w:val="none"/>
      <w:lvlText w:val="%1%7."/>
      <w:lvlJc w:val="left"/>
      <w:pPr>
        <w:ind w:left="4291" w:hanging="547"/>
      </w:pPr>
      <w:rPr>
        <w:rFonts w:hint="default"/>
      </w:rPr>
    </w:lvl>
    <w:lvl w:ilvl="7">
      <w:start w:val="1"/>
      <w:numFmt w:val="lowerLetter"/>
      <w:lvlText w:val="%8."/>
      <w:lvlJc w:val="left"/>
      <w:pPr>
        <w:ind w:left="4795" w:hanging="547"/>
      </w:pPr>
      <w:rPr>
        <w:rFonts w:hint="default"/>
      </w:rPr>
    </w:lvl>
    <w:lvl w:ilvl="8">
      <w:start w:val="1"/>
      <w:numFmt w:val="lowerRoman"/>
      <w:lvlText w:val="%9."/>
      <w:lvlJc w:val="right"/>
      <w:pPr>
        <w:ind w:left="5299" w:hanging="547"/>
      </w:pPr>
      <w:rPr>
        <w:rFonts w:hint="default"/>
      </w:rPr>
    </w:lvl>
  </w:abstractNum>
  <w:abstractNum w:abstractNumId="14" w15:restartNumberingAfterBreak="0">
    <w:nsid w:val="28573ACD"/>
    <w:multiLevelType w:val="multilevel"/>
    <w:tmpl w:val="A9629868"/>
    <w:lvl w:ilvl="0">
      <w:start w:val="3"/>
      <w:numFmt w:val="lowerLetter"/>
      <w:lvlText w:val="(%1)"/>
      <w:lvlJc w:val="left"/>
      <w:pPr>
        <w:ind w:left="1080" w:hanging="360"/>
      </w:pPr>
      <w:rPr>
        <w:rFonts w:hint="default"/>
        <w:i w:val="0"/>
        <w:iCs/>
      </w:rPr>
    </w:lvl>
    <w:lvl w:ilvl="1">
      <w:start w:val="4"/>
      <w:numFmt w:val="decimal"/>
      <w:lvlText w:val="(%2)"/>
      <w:lvlJc w:val="left"/>
      <w:pPr>
        <w:ind w:left="1800" w:hanging="720"/>
      </w:pPr>
      <w:rPr>
        <w:rFonts w:ascii="Courier New" w:hAnsi="Courier New" w:hint="default"/>
        <w:b w:val="0"/>
        <w:i w:val="0"/>
        <w:sz w:val="20"/>
      </w:rPr>
    </w:lvl>
    <w:lvl w:ilvl="2">
      <w:start w:val="2"/>
      <w:numFmt w:val="lowerRoman"/>
      <w:lvlText w:val="(%3)"/>
      <w:lvlJc w:val="left"/>
      <w:pPr>
        <w:ind w:left="2880" w:hanging="720"/>
      </w:pPr>
      <w:rPr>
        <w:rFonts w:ascii="Courier New" w:hAnsi="Courier New" w:hint="default"/>
        <w:b w:val="0"/>
        <w:i w:val="0"/>
        <w:sz w:val="20"/>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Courier New" w:hAnsi="Courier New" w:hint="default"/>
        <w:b w:val="0"/>
        <w:i w:val="0"/>
        <w:iCs/>
        <w:sz w:val="20"/>
      </w:rPr>
    </w:lvl>
    <w:lvl w:ilvl="5">
      <w:start w:val="1"/>
      <w:numFmt w:val="lowerRoman"/>
      <w:lvlText w:val="(%6)"/>
      <w:lvlJc w:val="right"/>
      <w:pPr>
        <w:ind w:left="468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2B686D53"/>
    <w:multiLevelType w:val="multilevel"/>
    <w:tmpl w:val="C142A3EA"/>
    <w:lvl w:ilvl="0">
      <w:start w:val="3"/>
      <w:numFmt w:val="lowerLetter"/>
      <w:lvlText w:val="(%1)"/>
      <w:lvlJc w:val="left"/>
      <w:pPr>
        <w:ind w:left="1080" w:hanging="360"/>
      </w:pPr>
      <w:rPr>
        <w:rFonts w:hint="default"/>
        <w:i w:val="0"/>
        <w:iCs/>
      </w:rPr>
    </w:lvl>
    <w:lvl w:ilvl="1">
      <w:start w:val="2"/>
      <w:numFmt w:val="decimal"/>
      <w:lvlText w:val="(%2)"/>
      <w:lvlJc w:val="left"/>
      <w:pPr>
        <w:ind w:left="1800" w:hanging="720"/>
      </w:pPr>
      <w:rPr>
        <w:rFonts w:ascii="Courier New" w:hAnsi="Courier New" w:hint="default"/>
        <w:b w:val="0"/>
        <w:i w:val="0"/>
        <w:sz w:val="20"/>
      </w:rPr>
    </w:lvl>
    <w:lvl w:ilvl="2">
      <w:start w:val="2"/>
      <w:numFmt w:val="lowerRoman"/>
      <w:lvlText w:val="(%3)"/>
      <w:lvlJc w:val="left"/>
      <w:pPr>
        <w:ind w:left="2880" w:hanging="720"/>
      </w:pPr>
      <w:rPr>
        <w:rFonts w:ascii="Arial" w:hAnsi="Arial" w:cs="Arial" w:hint="default"/>
        <w:b/>
        <w:bCs/>
        <w:i w:val="0"/>
        <w:sz w:val="24"/>
        <w:szCs w:val="24"/>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Courier New" w:hAnsi="Courier New" w:hint="default"/>
        <w:b w:val="0"/>
        <w:i w:val="0"/>
        <w:iCs/>
        <w:sz w:val="20"/>
      </w:rPr>
    </w:lvl>
    <w:lvl w:ilvl="5">
      <w:start w:val="1"/>
      <w:numFmt w:val="lowerRoman"/>
      <w:lvlText w:val="(%6)"/>
      <w:lvlJc w:val="right"/>
      <w:pPr>
        <w:ind w:left="468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2D5C5145"/>
    <w:multiLevelType w:val="multilevel"/>
    <w:tmpl w:val="A628B5F0"/>
    <w:lvl w:ilvl="0">
      <w:start w:val="3"/>
      <w:numFmt w:val="lowerLetter"/>
      <w:lvlText w:val="(%1)"/>
      <w:lvlJc w:val="left"/>
      <w:pPr>
        <w:ind w:left="1080" w:hanging="360"/>
      </w:pPr>
      <w:rPr>
        <w:rFonts w:hint="default"/>
        <w:i w:val="0"/>
        <w:iCs/>
      </w:rPr>
    </w:lvl>
    <w:lvl w:ilvl="1">
      <w:start w:val="4"/>
      <w:numFmt w:val="decimal"/>
      <w:lvlText w:val="(%2)"/>
      <w:lvlJc w:val="left"/>
      <w:pPr>
        <w:ind w:left="1800" w:hanging="720"/>
      </w:pPr>
      <w:rPr>
        <w:rFonts w:ascii="Times New Roman" w:hAnsi="Times New Roman" w:cs="Times New Roman" w:hint="default"/>
        <w:b/>
        <w:bCs w:val="0"/>
        <w:i w:val="0"/>
        <w:sz w:val="22"/>
        <w:szCs w:val="22"/>
      </w:rPr>
    </w:lvl>
    <w:lvl w:ilvl="2">
      <w:start w:val="1"/>
      <w:numFmt w:val="lowerRoman"/>
      <w:lvlText w:val="(%3)"/>
      <w:lvlJc w:val="left"/>
      <w:pPr>
        <w:ind w:left="2880" w:hanging="720"/>
      </w:pPr>
      <w:rPr>
        <w:rFonts w:ascii="Times New Roman" w:hAnsi="Times New Roman" w:cs="Times New Roman" w:hint="default"/>
        <w:b/>
        <w:bCs w:val="0"/>
        <w:i w:val="0"/>
        <w:sz w:val="22"/>
        <w:szCs w:val="22"/>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Times New Roman" w:hAnsi="Times New Roman" w:cs="Times New Roman" w:hint="default"/>
        <w:b/>
        <w:bCs w:val="0"/>
        <w:i w:val="0"/>
        <w:iCs/>
        <w:sz w:val="22"/>
        <w:szCs w:val="22"/>
      </w:rPr>
    </w:lvl>
    <w:lvl w:ilvl="5">
      <w:start w:val="1"/>
      <w:numFmt w:val="lowerRoman"/>
      <w:lvlText w:val="(%6)"/>
      <w:lvlJc w:val="left"/>
      <w:pPr>
        <w:ind w:left="4230" w:hanging="180"/>
      </w:pPr>
      <w:rPr>
        <w:rFonts w:ascii="Times New Roman" w:hAnsi="Times New Roman" w:cs="Times New Roman" w:hint="default"/>
        <w:b/>
        <w:bCs w:val="0"/>
        <w:i w:val="0"/>
        <w:iCs/>
        <w:sz w:val="22"/>
        <w:szCs w:val="22"/>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DF25091"/>
    <w:multiLevelType w:val="multilevel"/>
    <w:tmpl w:val="F2180FDC"/>
    <w:lvl w:ilvl="0">
      <w:start w:val="3"/>
      <w:numFmt w:val="lowerLetter"/>
      <w:lvlText w:val="(%1)"/>
      <w:lvlJc w:val="left"/>
      <w:pPr>
        <w:ind w:left="1080" w:hanging="360"/>
      </w:pPr>
      <w:rPr>
        <w:rFonts w:hint="default"/>
        <w:i w:val="0"/>
        <w:iCs/>
      </w:rPr>
    </w:lvl>
    <w:lvl w:ilvl="1">
      <w:start w:val="1"/>
      <w:numFmt w:val="decimal"/>
      <w:lvlText w:val="(%2)"/>
      <w:lvlJc w:val="left"/>
      <w:pPr>
        <w:ind w:left="1800" w:hanging="720"/>
      </w:pPr>
      <w:rPr>
        <w:rFonts w:ascii="Courier New" w:hAnsi="Courier New" w:hint="default"/>
        <w:b w:val="0"/>
        <w:i w:val="0"/>
        <w:sz w:val="20"/>
      </w:rPr>
    </w:lvl>
    <w:lvl w:ilvl="2">
      <w:start w:val="2"/>
      <w:numFmt w:val="lowerRoman"/>
      <w:lvlText w:val="(%3)"/>
      <w:lvlJc w:val="left"/>
      <w:pPr>
        <w:ind w:left="2880" w:hanging="720"/>
      </w:pPr>
      <w:rPr>
        <w:rFonts w:ascii="Times New Roman" w:hAnsi="Times New Roman" w:cs="Times New Roman" w:hint="default"/>
        <w:b/>
        <w:bCs w:val="0"/>
        <w:i w:val="0"/>
        <w:sz w:val="22"/>
        <w:szCs w:val="22"/>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Times New Roman" w:hAnsi="Times New Roman" w:cs="Times New Roman" w:hint="default"/>
        <w:b/>
        <w:bCs w:val="0"/>
        <w:i w:val="0"/>
        <w:iCs/>
        <w:sz w:val="22"/>
        <w:szCs w:val="22"/>
      </w:rPr>
    </w:lvl>
    <w:lvl w:ilvl="5">
      <w:start w:val="1"/>
      <w:numFmt w:val="lowerRoman"/>
      <w:lvlText w:val="(%6)"/>
      <w:lvlJc w:val="left"/>
      <w:pPr>
        <w:ind w:left="423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06B4294"/>
    <w:multiLevelType w:val="multilevel"/>
    <w:tmpl w:val="E3862FE8"/>
    <w:lvl w:ilvl="0">
      <w:start w:val="1"/>
      <w:numFmt w:val="lowerLetter"/>
      <w:lvlText w:val="(%1)"/>
      <w:lvlJc w:val="left"/>
      <w:pPr>
        <w:ind w:left="1080" w:hanging="360"/>
      </w:pPr>
      <w:rPr>
        <w:rFonts w:hint="default"/>
        <w:b/>
        <w:bCs/>
        <w:i w:val="0"/>
        <w:iCs/>
      </w:rPr>
    </w:lvl>
    <w:lvl w:ilvl="1">
      <w:start w:val="1"/>
      <w:numFmt w:val="decimal"/>
      <w:lvlText w:val="(%2)"/>
      <w:lvlJc w:val="left"/>
      <w:pPr>
        <w:ind w:left="1800" w:hanging="720"/>
      </w:pPr>
      <w:rPr>
        <w:rFonts w:ascii="Times New Roman" w:hAnsi="Times New Roman" w:cs="Times New Roman" w:hint="default"/>
        <w:b/>
        <w:bCs w:val="0"/>
        <w:i w:val="0"/>
        <w:sz w:val="22"/>
        <w:szCs w:val="22"/>
      </w:rPr>
    </w:lvl>
    <w:lvl w:ilvl="2">
      <w:start w:val="1"/>
      <w:numFmt w:val="lowerRoman"/>
      <w:lvlText w:val="(%3)"/>
      <w:lvlJc w:val="left"/>
      <w:pPr>
        <w:ind w:left="2880" w:hanging="720"/>
      </w:pPr>
      <w:rPr>
        <w:rFonts w:ascii="Times New Roman" w:hAnsi="Times New Roman" w:cs="Times New Roman" w:hint="default"/>
        <w:b/>
        <w:bCs/>
        <w:i w:val="0"/>
        <w:sz w:val="22"/>
        <w:szCs w:val="22"/>
      </w:rPr>
    </w:lvl>
    <w:lvl w:ilvl="3">
      <w:start w:val="1"/>
      <w:numFmt w:val="upperLetter"/>
      <w:lvlText w:val="(%4)"/>
      <w:lvlJc w:val="left"/>
      <w:pPr>
        <w:ind w:left="3240" w:hanging="720"/>
      </w:pPr>
      <w:rPr>
        <w:rFonts w:ascii="Times New Roman" w:hAnsi="Times New Roman" w:cs="Times New Roman" w:hint="default"/>
        <w:b/>
        <w:bCs/>
        <w:i w:val="0"/>
        <w:sz w:val="22"/>
        <w:szCs w:val="22"/>
      </w:rPr>
    </w:lvl>
    <w:lvl w:ilvl="4">
      <w:start w:val="1"/>
      <w:numFmt w:val="decimal"/>
      <w:lvlText w:val="(%5)"/>
      <w:lvlJc w:val="left"/>
      <w:pPr>
        <w:ind w:left="3960" w:hanging="360"/>
      </w:pPr>
      <w:rPr>
        <w:rFonts w:ascii="Times New Roman" w:hAnsi="Times New Roman" w:cs="Times New Roman" w:hint="default"/>
        <w:b/>
        <w:bCs w:val="0"/>
        <w:i w:val="0"/>
        <w:iCs/>
        <w:sz w:val="22"/>
        <w:szCs w:val="22"/>
      </w:rPr>
    </w:lvl>
    <w:lvl w:ilvl="5">
      <w:start w:val="1"/>
      <w:numFmt w:val="lowerRoman"/>
      <w:lvlText w:val="(%6)"/>
      <w:lvlJc w:val="left"/>
      <w:pPr>
        <w:ind w:left="4680" w:hanging="180"/>
      </w:pPr>
      <w:rPr>
        <w:rFonts w:ascii="Times New Roman" w:hAnsi="Times New Roman" w:cs="Times New Roman" w:hint="default"/>
        <w:b/>
        <w:bCs w:val="0"/>
        <w:i w:val="0"/>
        <w:iCs/>
        <w:sz w:val="22"/>
        <w:szCs w:val="22"/>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31D33832"/>
    <w:multiLevelType w:val="multilevel"/>
    <w:tmpl w:val="496419D4"/>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bCs/>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24701C6"/>
    <w:multiLevelType w:val="multilevel"/>
    <w:tmpl w:val="2912FE82"/>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2CA3085"/>
    <w:multiLevelType w:val="multilevel"/>
    <w:tmpl w:val="0316D860"/>
    <w:lvl w:ilvl="0">
      <w:start w:val="3"/>
      <w:numFmt w:val="lowerLetter"/>
      <w:lvlText w:val="(%1)"/>
      <w:lvlJc w:val="left"/>
      <w:pPr>
        <w:ind w:left="1080" w:hanging="360"/>
      </w:pPr>
      <w:rPr>
        <w:rFonts w:hint="default"/>
        <w:i w:val="0"/>
        <w:iCs/>
      </w:rPr>
    </w:lvl>
    <w:lvl w:ilvl="1">
      <w:start w:val="1"/>
      <w:numFmt w:val="decimal"/>
      <w:lvlText w:val="(%2)"/>
      <w:lvlJc w:val="left"/>
      <w:pPr>
        <w:ind w:left="1800" w:hanging="720"/>
      </w:pPr>
      <w:rPr>
        <w:rFonts w:ascii="Courier New" w:hAnsi="Courier New" w:hint="default"/>
        <w:b w:val="0"/>
        <w:i w:val="0"/>
        <w:sz w:val="20"/>
      </w:rPr>
    </w:lvl>
    <w:lvl w:ilvl="2">
      <w:start w:val="1"/>
      <w:numFmt w:val="lowerRoman"/>
      <w:lvlText w:val="(%3)"/>
      <w:lvlJc w:val="left"/>
      <w:pPr>
        <w:ind w:left="2880" w:hanging="720"/>
      </w:pPr>
      <w:rPr>
        <w:rFonts w:ascii="Arial" w:hAnsi="Arial" w:cs="Arial" w:hint="default"/>
        <w:b/>
        <w:bCs w:val="0"/>
        <w:i w:val="0"/>
        <w:sz w:val="24"/>
        <w:szCs w:val="24"/>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Courier New" w:hAnsi="Courier New" w:hint="default"/>
        <w:b w:val="0"/>
        <w:i w:val="0"/>
        <w:iCs/>
        <w:sz w:val="20"/>
      </w:rPr>
    </w:lvl>
    <w:lvl w:ilvl="5">
      <w:start w:val="1"/>
      <w:numFmt w:val="lowerRoman"/>
      <w:lvlText w:val="(%6)"/>
      <w:lvlJc w:val="left"/>
      <w:pPr>
        <w:ind w:left="423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331B5B7D"/>
    <w:multiLevelType w:val="multilevel"/>
    <w:tmpl w:val="813E8D16"/>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56F1CF8"/>
    <w:multiLevelType w:val="multilevel"/>
    <w:tmpl w:val="FBB2792A"/>
    <w:lvl w:ilvl="0">
      <w:start w:val="3"/>
      <w:numFmt w:val="lowerLetter"/>
      <w:lvlText w:val="(%1)"/>
      <w:lvlJc w:val="left"/>
      <w:pPr>
        <w:ind w:left="1080" w:hanging="360"/>
      </w:pPr>
      <w:rPr>
        <w:rFonts w:hint="default"/>
        <w:i w:val="0"/>
        <w:iCs/>
      </w:rPr>
    </w:lvl>
    <w:lvl w:ilvl="1">
      <w:start w:val="2"/>
      <w:numFmt w:val="decimal"/>
      <w:lvlText w:val="(%2)"/>
      <w:lvlJc w:val="left"/>
      <w:pPr>
        <w:ind w:left="2340" w:hanging="720"/>
      </w:pPr>
      <w:rPr>
        <w:rFonts w:ascii="Arial" w:hAnsi="Arial" w:cs="Arial" w:hint="default"/>
        <w:b/>
        <w:bCs w:val="0"/>
        <w:i w:val="0"/>
        <w:sz w:val="24"/>
        <w:szCs w:val="24"/>
      </w:rPr>
    </w:lvl>
    <w:lvl w:ilvl="2">
      <w:start w:val="1"/>
      <w:numFmt w:val="lowerRoman"/>
      <w:lvlText w:val="(%3)"/>
      <w:lvlJc w:val="right"/>
      <w:pPr>
        <w:ind w:left="2880" w:hanging="720"/>
      </w:pPr>
      <w:rPr>
        <w:rFonts w:ascii="Courier New" w:hAnsi="Courier New" w:hint="default"/>
        <w:b w:val="0"/>
        <w:i w:val="0"/>
        <w:sz w:val="20"/>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Arial" w:hAnsi="Arial" w:cs="Arial" w:hint="default"/>
        <w:b/>
        <w:bCs w:val="0"/>
        <w:i w:val="0"/>
        <w:iCs/>
        <w:sz w:val="24"/>
        <w:szCs w:val="24"/>
      </w:rPr>
    </w:lvl>
    <w:lvl w:ilvl="5">
      <w:start w:val="1"/>
      <w:numFmt w:val="lowerRoman"/>
      <w:lvlText w:val="(%6)"/>
      <w:lvlJc w:val="right"/>
      <w:pPr>
        <w:ind w:left="4680" w:hanging="180"/>
      </w:pPr>
      <w:rPr>
        <w:rFonts w:ascii="Courier New" w:hAnsi="Courier New" w:hint="default"/>
        <w:b w:val="0"/>
        <w:i/>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35AD7BDC"/>
    <w:multiLevelType w:val="multilevel"/>
    <w:tmpl w:val="8C18EFBC"/>
    <w:lvl w:ilvl="0">
      <w:start w:val="1"/>
      <w:numFmt w:val="lowerLetter"/>
      <w:suff w:val="space"/>
      <w:lvlText w:val="(%1)"/>
      <w:lvlJc w:val="left"/>
      <w:pPr>
        <w:ind w:left="720" w:hanging="360"/>
      </w:pPr>
      <w:rPr>
        <w:rFonts w:ascii="Arial" w:hAnsi="Arial" w:hint="default"/>
        <w:b/>
        <w:bCs/>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bCs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7B436FA"/>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8F07D09"/>
    <w:multiLevelType w:val="hybridMultilevel"/>
    <w:tmpl w:val="922E9C6E"/>
    <w:lvl w:ilvl="0" w:tplc="5E7AC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5E7ACD2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0410F5"/>
    <w:multiLevelType w:val="multilevel"/>
    <w:tmpl w:val="142C5232"/>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bCs/>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CF83E5D"/>
    <w:multiLevelType w:val="hybridMultilevel"/>
    <w:tmpl w:val="FD3A4EEE"/>
    <w:lvl w:ilvl="0" w:tplc="6B44753E">
      <w:start w:val="3"/>
      <w:numFmt w:val="decimal"/>
      <w:lvlText w:val="(%1)"/>
      <w:lvlJc w:val="left"/>
      <w:pPr>
        <w:ind w:left="180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830EAC"/>
    <w:multiLevelType w:val="hybridMultilevel"/>
    <w:tmpl w:val="5E5C7548"/>
    <w:lvl w:ilvl="0" w:tplc="66623D78">
      <w:start w:val="1"/>
      <w:numFmt w:val="lowerLetter"/>
      <w:lvlText w:val="(%1)"/>
      <w:lvlJc w:val="left"/>
      <w:pPr>
        <w:ind w:left="168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AD43D0"/>
    <w:multiLevelType w:val="hybridMultilevel"/>
    <w:tmpl w:val="11C07576"/>
    <w:lvl w:ilvl="0" w:tplc="A89E4C18">
      <w:start w:val="1"/>
      <w:numFmt w:val="lowerLetter"/>
      <w:lvlText w:val="(%1)"/>
      <w:lvlJc w:val="left"/>
      <w:pPr>
        <w:ind w:left="1140" w:hanging="600"/>
      </w:pPr>
      <w:rPr>
        <w:rFonts w:hint="default"/>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0583C0C"/>
    <w:multiLevelType w:val="hybridMultilevel"/>
    <w:tmpl w:val="B9940E8A"/>
    <w:lvl w:ilvl="0" w:tplc="3D2890B8">
      <w:numFmt w:val="bullet"/>
      <w:lvlText w:val=""/>
      <w:lvlJc w:val="left"/>
      <w:pPr>
        <w:ind w:left="1240" w:hanging="360"/>
      </w:pPr>
      <w:rPr>
        <w:rFonts w:ascii="Symbol" w:eastAsia="Symbol" w:hAnsi="Symbol" w:cs="Symbol" w:hint="default"/>
        <w:b w:val="0"/>
        <w:bCs w:val="0"/>
        <w:i w:val="0"/>
        <w:iCs w:val="0"/>
        <w:w w:val="99"/>
        <w:sz w:val="22"/>
        <w:szCs w:val="22"/>
        <w:lang w:val="en-US" w:eastAsia="en-US" w:bidi="ar-SA"/>
      </w:rPr>
    </w:lvl>
    <w:lvl w:ilvl="1" w:tplc="4FA0FE06">
      <w:numFmt w:val="bullet"/>
      <w:lvlText w:val="o"/>
      <w:lvlJc w:val="left"/>
      <w:pPr>
        <w:ind w:left="1743" w:hanging="360"/>
      </w:pPr>
      <w:rPr>
        <w:rFonts w:ascii="Courier New" w:eastAsia="Courier New" w:hAnsi="Courier New" w:cs="Courier New" w:hint="default"/>
        <w:b w:val="0"/>
        <w:bCs w:val="0"/>
        <w:i w:val="0"/>
        <w:iCs w:val="0"/>
        <w:w w:val="99"/>
        <w:sz w:val="22"/>
        <w:szCs w:val="22"/>
        <w:lang w:val="en-US" w:eastAsia="en-US" w:bidi="ar-SA"/>
      </w:rPr>
    </w:lvl>
    <w:lvl w:ilvl="2" w:tplc="E06074AA">
      <w:numFmt w:val="bullet"/>
      <w:lvlText w:val=""/>
      <w:lvlJc w:val="left"/>
      <w:pPr>
        <w:ind w:left="2175" w:hanging="288"/>
      </w:pPr>
      <w:rPr>
        <w:rFonts w:ascii="Wingdings" w:eastAsia="Wingdings" w:hAnsi="Wingdings" w:cs="Wingdings" w:hint="default"/>
        <w:b w:val="0"/>
        <w:bCs w:val="0"/>
        <w:i w:val="0"/>
        <w:iCs w:val="0"/>
        <w:w w:val="99"/>
        <w:sz w:val="22"/>
        <w:szCs w:val="22"/>
        <w:lang w:val="en-US" w:eastAsia="en-US" w:bidi="ar-SA"/>
      </w:rPr>
    </w:lvl>
    <w:lvl w:ilvl="3" w:tplc="18420162">
      <w:numFmt w:val="bullet"/>
      <w:lvlText w:val=""/>
      <w:lvlJc w:val="left"/>
      <w:pPr>
        <w:ind w:left="2680" w:hanging="361"/>
      </w:pPr>
      <w:rPr>
        <w:rFonts w:ascii="Symbol" w:eastAsia="Symbol" w:hAnsi="Symbol" w:cs="Symbol" w:hint="default"/>
        <w:b w:val="0"/>
        <w:bCs w:val="0"/>
        <w:i w:val="0"/>
        <w:iCs w:val="0"/>
        <w:w w:val="99"/>
        <w:sz w:val="22"/>
        <w:szCs w:val="22"/>
        <w:lang w:val="en-US" w:eastAsia="en-US" w:bidi="ar-SA"/>
      </w:rPr>
    </w:lvl>
    <w:lvl w:ilvl="4" w:tplc="65F83AD8">
      <w:numFmt w:val="bullet"/>
      <w:lvlText w:val="•"/>
      <w:lvlJc w:val="left"/>
      <w:pPr>
        <w:ind w:left="3800" w:hanging="361"/>
      </w:pPr>
      <w:rPr>
        <w:rFonts w:hint="default"/>
        <w:lang w:val="en-US" w:eastAsia="en-US" w:bidi="ar-SA"/>
      </w:rPr>
    </w:lvl>
    <w:lvl w:ilvl="5" w:tplc="BC48AD2C">
      <w:numFmt w:val="bullet"/>
      <w:lvlText w:val="•"/>
      <w:lvlJc w:val="left"/>
      <w:pPr>
        <w:ind w:left="4920" w:hanging="361"/>
      </w:pPr>
      <w:rPr>
        <w:rFonts w:hint="default"/>
        <w:lang w:val="en-US" w:eastAsia="en-US" w:bidi="ar-SA"/>
      </w:rPr>
    </w:lvl>
    <w:lvl w:ilvl="6" w:tplc="DD1AE04C">
      <w:numFmt w:val="bullet"/>
      <w:lvlText w:val="•"/>
      <w:lvlJc w:val="left"/>
      <w:pPr>
        <w:ind w:left="6040" w:hanging="361"/>
      </w:pPr>
      <w:rPr>
        <w:rFonts w:hint="default"/>
        <w:lang w:val="en-US" w:eastAsia="en-US" w:bidi="ar-SA"/>
      </w:rPr>
    </w:lvl>
    <w:lvl w:ilvl="7" w:tplc="4078BED6">
      <w:numFmt w:val="bullet"/>
      <w:lvlText w:val="•"/>
      <w:lvlJc w:val="left"/>
      <w:pPr>
        <w:ind w:left="7160" w:hanging="361"/>
      </w:pPr>
      <w:rPr>
        <w:rFonts w:hint="default"/>
        <w:lang w:val="en-US" w:eastAsia="en-US" w:bidi="ar-SA"/>
      </w:rPr>
    </w:lvl>
    <w:lvl w:ilvl="8" w:tplc="8A4E7D6C">
      <w:numFmt w:val="bullet"/>
      <w:lvlText w:val="•"/>
      <w:lvlJc w:val="left"/>
      <w:pPr>
        <w:ind w:left="8280" w:hanging="361"/>
      </w:pPr>
      <w:rPr>
        <w:rFonts w:hint="default"/>
        <w:lang w:val="en-US" w:eastAsia="en-US" w:bidi="ar-SA"/>
      </w:rPr>
    </w:lvl>
  </w:abstractNum>
  <w:abstractNum w:abstractNumId="32" w15:restartNumberingAfterBreak="0">
    <w:nsid w:val="407D4249"/>
    <w:multiLevelType w:val="multilevel"/>
    <w:tmpl w:val="5D90B4A0"/>
    <w:lvl w:ilvl="0">
      <w:start w:val="3"/>
      <w:numFmt w:val="lowerLetter"/>
      <w:lvlText w:val="(%1)"/>
      <w:lvlJc w:val="left"/>
      <w:pPr>
        <w:ind w:left="1080" w:hanging="360"/>
      </w:pPr>
      <w:rPr>
        <w:rFonts w:hint="default"/>
        <w:i w:val="0"/>
        <w:iCs/>
      </w:rPr>
    </w:lvl>
    <w:lvl w:ilvl="1">
      <w:start w:val="1"/>
      <w:numFmt w:val="decimal"/>
      <w:lvlText w:val="(%2)"/>
      <w:lvlJc w:val="left"/>
      <w:pPr>
        <w:ind w:left="1800" w:hanging="720"/>
      </w:pPr>
      <w:rPr>
        <w:rFonts w:ascii="Times New Roman" w:hAnsi="Times New Roman" w:cs="Times New Roman" w:hint="default"/>
        <w:b/>
        <w:bCs w:val="0"/>
        <w:i w:val="0"/>
        <w:sz w:val="22"/>
        <w:szCs w:val="22"/>
      </w:rPr>
    </w:lvl>
    <w:lvl w:ilvl="2">
      <w:start w:val="1"/>
      <w:numFmt w:val="lowerRoman"/>
      <w:lvlText w:val="(%3)"/>
      <w:lvlJc w:val="left"/>
      <w:pPr>
        <w:ind w:left="2880" w:hanging="720"/>
      </w:pPr>
      <w:rPr>
        <w:rFonts w:ascii="Times New Roman" w:hAnsi="Times New Roman" w:cs="Times New Roman" w:hint="default"/>
        <w:b/>
        <w:bCs w:val="0"/>
        <w:i w:val="0"/>
        <w:sz w:val="22"/>
        <w:szCs w:val="22"/>
      </w:rPr>
    </w:lvl>
    <w:lvl w:ilvl="3">
      <w:start w:val="1"/>
      <w:numFmt w:val="upperLetter"/>
      <w:lvlText w:val="(%4)"/>
      <w:lvlJc w:val="left"/>
      <w:pPr>
        <w:ind w:left="3240" w:hanging="720"/>
      </w:pPr>
      <w:rPr>
        <w:rFonts w:ascii="Times New Roman" w:hAnsi="Times New Roman" w:cs="Times New Roman" w:hint="default"/>
        <w:b/>
        <w:bCs w:val="0"/>
        <w:i w:val="0"/>
        <w:sz w:val="22"/>
        <w:szCs w:val="22"/>
      </w:rPr>
    </w:lvl>
    <w:lvl w:ilvl="4">
      <w:start w:val="1"/>
      <w:numFmt w:val="decimal"/>
      <w:lvlText w:val="(%5)"/>
      <w:lvlJc w:val="left"/>
      <w:pPr>
        <w:ind w:left="3960" w:hanging="360"/>
      </w:pPr>
      <w:rPr>
        <w:rFonts w:ascii="Times New Roman" w:hAnsi="Times New Roman" w:cs="Times New Roman" w:hint="default"/>
        <w:b/>
        <w:bCs w:val="0"/>
        <w:i w:val="0"/>
        <w:iCs/>
        <w:sz w:val="22"/>
        <w:szCs w:val="22"/>
      </w:rPr>
    </w:lvl>
    <w:lvl w:ilvl="5">
      <w:start w:val="1"/>
      <w:numFmt w:val="lowerRoman"/>
      <w:lvlText w:val="(%6)"/>
      <w:lvlJc w:val="left"/>
      <w:pPr>
        <w:ind w:left="4680" w:hanging="180"/>
      </w:pPr>
      <w:rPr>
        <w:rFonts w:ascii="Times New Roman" w:hAnsi="Times New Roman" w:cs="Times New Roman" w:hint="default"/>
        <w:b/>
        <w:bCs w:val="0"/>
        <w:i w:val="0"/>
        <w:iCs/>
        <w:sz w:val="22"/>
        <w:szCs w:val="22"/>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428A6CA7"/>
    <w:multiLevelType w:val="hybridMultilevel"/>
    <w:tmpl w:val="378A2392"/>
    <w:lvl w:ilvl="0" w:tplc="F88CA512">
      <w:start w:val="1"/>
      <w:numFmt w:val="lowerLetter"/>
      <w:lvlText w:val="(%1)"/>
      <w:lvlJc w:val="left"/>
      <w:pPr>
        <w:ind w:left="1140" w:hanging="6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44EA0337"/>
    <w:multiLevelType w:val="multilevel"/>
    <w:tmpl w:val="11D0E024"/>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51B703E"/>
    <w:multiLevelType w:val="multilevel"/>
    <w:tmpl w:val="1B723A90"/>
    <w:lvl w:ilvl="0">
      <w:start w:val="1"/>
      <w:numFmt w:val="lowerLetter"/>
      <w:suff w:val="space"/>
      <w:lvlText w:val="(%1)"/>
      <w:lvlJc w:val="left"/>
      <w:pPr>
        <w:ind w:left="720" w:hanging="360"/>
      </w:pPr>
      <w:rPr>
        <w:rFonts w:ascii="Arial" w:hAnsi="Arial" w:hint="default"/>
        <w:b/>
        <w:bCs/>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659193E"/>
    <w:multiLevelType w:val="multilevel"/>
    <w:tmpl w:val="FFE483AA"/>
    <w:lvl w:ilvl="0">
      <w:start w:val="6"/>
      <w:numFmt w:val="lowerLetter"/>
      <w:lvlText w:val="(%1)"/>
      <w:lvlJc w:val="left"/>
      <w:pPr>
        <w:ind w:left="1080" w:hanging="360"/>
      </w:pPr>
      <w:rPr>
        <w:rFonts w:hint="default"/>
        <w:i w:val="0"/>
        <w:iCs/>
      </w:rPr>
    </w:lvl>
    <w:lvl w:ilvl="1">
      <w:start w:val="4"/>
      <w:numFmt w:val="decimal"/>
      <w:lvlText w:val="(%2)"/>
      <w:lvlJc w:val="left"/>
      <w:pPr>
        <w:ind w:left="1800" w:hanging="720"/>
      </w:pPr>
      <w:rPr>
        <w:rFonts w:ascii="Courier New" w:hAnsi="Courier New" w:hint="default"/>
        <w:b w:val="0"/>
        <w:i w:val="0"/>
        <w:sz w:val="20"/>
      </w:rPr>
    </w:lvl>
    <w:lvl w:ilvl="2">
      <w:start w:val="2"/>
      <w:numFmt w:val="lowerRoman"/>
      <w:lvlText w:val="(%3)"/>
      <w:lvlJc w:val="left"/>
      <w:pPr>
        <w:ind w:left="2880" w:hanging="720"/>
      </w:pPr>
      <w:rPr>
        <w:rFonts w:ascii="Times New Roman" w:hAnsi="Times New Roman" w:cs="Times New Roman" w:hint="default"/>
        <w:b/>
        <w:bCs w:val="0"/>
        <w:i w:val="0"/>
        <w:sz w:val="22"/>
        <w:szCs w:val="22"/>
      </w:rPr>
    </w:lvl>
    <w:lvl w:ilvl="3">
      <w:start w:val="1"/>
      <w:numFmt w:val="upperLetter"/>
      <w:lvlText w:val="(%4)"/>
      <w:lvlJc w:val="left"/>
      <w:pPr>
        <w:ind w:left="3240" w:hanging="720"/>
      </w:pPr>
      <w:rPr>
        <w:rFonts w:ascii="Courier New" w:hAnsi="Courier New" w:hint="default"/>
        <w:b w:val="0"/>
        <w:i w:val="0"/>
        <w:sz w:val="20"/>
      </w:rPr>
    </w:lvl>
    <w:lvl w:ilvl="4">
      <w:start w:val="2"/>
      <w:numFmt w:val="decimal"/>
      <w:lvlText w:val="(%5)"/>
      <w:lvlJc w:val="left"/>
      <w:pPr>
        <w:ind w:left="3960" w:hanging="360"/>
      </w:pPr>
      <w:rPr>
        <w:rFonts w:ascii="Courier New" w:hAnsi="Courier New" w:hint="default"/>
        <w:b w:val="0"/>
        <w:i w:val="0"/>
        <w:iCs/>
        <w:sz w:val="20"/>
      </w:rPr>
    </w:lvl>
    <w:lvl w:ilvl="5">
      <w:start w:val="1"/>
      <w:numFmt w:val="lowerRoman"/>
      <w:lvlText w:val="(%6)"/>
      <w:lvlJc w:val="left"/>
      <w:pPr>
        <w:ind w:left="423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467941F0"/>
    <w:multiLevelType w:val="multilevel"/>
    <w:tmpl w:val="9B1E7656"/>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bCs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7F371A6"/>
    <w:multiLevelType w:val="hybridMultilevel"/>
    <w:tmpl w:val="F74EFF3A"/>
    <w:lvl w:ilvl="0" w:tplc="142AF4DA">
      <w:start w:val="1"/>
      <w:numFmt w:val="lowerLetter"/>
      <w:lvlText w:val="(%1)"/>
      <w:lvlJc w:val="left"/>
      <w:pPr>
        <w:ind w:left="1140" w:hanging="6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4E98616D"/>
    <w:multiLevelType w:val="hybridMultilevel"/>
    <w:tmpl w:val="A968770E"/>
    <w:lvl w:ilvl="0" w:tplc="D7E2B38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CC2C96"/>
    <w:multiLevelType w:val="hybridMultilevel"/>
    <w:tmpl w:val="13343926"/>
    <w:lvl w:ilvl="0" w:tplc="D8CC8D04">
      <w:start w:val="1"/>
      <w:numFmt w:val="lowerLetter"/>
      <w:lvlText w:val="(%1)"/>
      <w:lvlJc w:val="left"/>
      <w:pPr>
        <w:ind w:left="1140" w:hanging="60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4F5E1164"/>
    <w:multiLevelType w:val="multilevel"/>
    <w:tmpl w:val="8730BFCE"/>
    <w:lvl w:ilvl="0">
      <w:start w:val="3"/>
      <w:numFmt w:val="lowerLetter"/>
      <w:lvlText w:val="(%1)"/>
      <w:lvlJc w:val="left"/>
      <w:pPr>
        <w:ind w:left="1080" w:hanging="360"/>
      </w:pPr>
      <w:rPr>
        <w:rFonts w:hint="default"/>
        <w:i w:val="0"/>
        <w:iCs/>
      </w:rPr>
    </w:lvl>
    <w:lvl w:ilvl="1">
      <w:start w:val="4"/>
      <w:numFmt w:val="decimal"/>
      <w:lvlText w:val="(%2)"/>
      <w:lvlJc w:val="left"/>
      <w:pPr>
        <w:ind w:left="1800" w:hanging="720"/>
      </w:pPr>
      <w:rPr>
        <w:rFonts w:ascii="Courier New" w:hAnsi="Courier New" w:hint="default"/>
        <w:b w:val="0"/>
        <w:i w:val="0"/>
        <w:sz w:val="20"/>
      </w:rPr>
    </w:lvl>
    <w:lvl w:ilvl="2">
      <w:start w:val="2"/>
      <w:numFmt w:val="lowerRoman"/>
      <w:lvlText w:val="(%3)"/>
      <w:lvlJc w:val="left"/>
      <w:pPr>
        <w:ind w:left="2880" w:hanging="720"/>
      </w:pPr>
      <w:rPr>
        <w:rFonts w:ascii="Times New Roman" w:hAnsi="Times New Roman" w:cs="Times New Roman" w:hint="default"/>
        <w:b/>
        <w:bCs w:val="0"/>
        <w:i w:val="0"/>
        <w:sz w:val="22"/>
        <w:szCs w:val="22"/>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Courier New" w:hAnsi="Courier New" w:hint="default"/>
        <w:b w:val="0"/>
        <w:i w:val="0"/>
        <w:iCs/>
        <w:sz w:val="20"/>
      </w:rPr>
    </w:lvl>
    <w:lvl w:ilvl="5">
      <w:start w:val="1"/>
      <w:numFmt w:val="lowerRoman"/>
      <w:lvlText w:val="(%6)"/>
      <w:lvlJc w:val="left"/>
      <w:pPr>
        <w:ind w:left="423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513228FF"/>
    <w:multiLevelType w:val="multilevel"/>
    <w:tmpl w:val="815E5680"/>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5432491"/>
    <w:multiLevelType w:val="multilevel"/>
    <w:tmpl w:val="3B2668AA"/>
    <w:lvl w:ilvl="0">
      <w:start w:val="3"/>
      <w:numFmt w:val="lowerLetter"/>
      <w:lvlText w:val="(%1)"/>
      <w:lvlJc w:val="left"/>
      <w:pPr>
        <w:ind w:left="1080" w:hanging="360"/>
      </w:pPr>
      <w:rPr>
        <w:rFonts w:hint="default"/>
        <w:i w:val="0"/>
        <w:iCs/>
      </w:rPr>
    </w:lvl>
    <w:lvl w:ilvl="1">
      <w:start w:val="6"/>
      <w:numFmt w:val="decimal"/>
      <w:lvlText w:val="(%2)"/>
      <w:lvlJc w:val="left"/>
      <w:pPr>
        <w:ind w:left="1800" w:hanging="720"/>
      </w:pPr>
      <w:rPr>
        <w:rFonts w:ascii="Times New Roman" w:hAnsi="Times New Roman" w:cs="Times New Roman" w:hint="default"/>
        <w:b/>
        <w:bCs w:val="0"/>
        <w:i w:val="0"/>
        <w:sz w:val="22"/>
        <w:szCs w:val="22"/>
      </w:rPr>
    </w:lvl>
    <w:lvl w:ilvl="2">
      <w:start w:val="2"/>
      <w:numFmt w:val="lowerRoman"/>
      <w:lvlText w:val="(%3)"/>
      <w:lvlJc w:val="left"/>
      <w:pPr>
        <w:ind w:left="2880" w:hanging="720"/>
      </w:pPr>
      <w:rPr>
        <w:rFonts w:ascii="Courier New" w:hAnsi="Courier New" w:hint="default"/>
        <w:b w:val="0"/>
        <w:i w:val="0"/>
        <w:sz w:val="20"/>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Times New Roman" w:hAnsi="Times New Roman" w:cs="Times New Roman" w:hint="default"/>
        <w:b/>
        <w:bCs w:val="0"/>
        <w:i w:val="0"/>
        <w:iCs/>
        <w:sz w:val="22"/>
        <w:szCs w:val="22"/>
      </w:rPr>
    </w:lvl>
    <w:lvl w:ilvl="5">
      <w:start w:val="1"/>
      <w:numFmt w:val="lowerRoman"/>
      <w:lvlText w:val="(%6)"/>
      <w:lvlJc w:val="left"/>
      <w:pPr>
        <w:ind w:left="423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57132B30"/>
    <w:multiLevelType w:val="multilevel"/>
    <w:tmpl w:val="DB54D6FE"/>
    <w:lvl w:ilvl="0">
      <w:start w:val="1"/>
      <w:numFmt w:val="lowerLetter"/>
      <w:suff w:val="space"/>
      <w:lvlText w:val="(%1)"/>
      <w:lvlJc w:val="left"/>
      <w:pPr>
        <w:ind w:left="720" w:hanging="360"/>
      </w:pPr>
      <w:rPr>
        <w:rFonts w:ascii="Arial" w:hAnsi="Arial" w:hint="default"/>
        <w:b/>
        <w:bCs/>
        <w:i w:val="0"/>
        <w:sz w:val="24"/>
      </w:rPr>
    </w:lvl>
    <w:lvl w:ilvl="1">
      <w:start w:val="1"/>
      <w:numFmt w:val="decimal"/>
      <w:suff w:val="space"/>
      <w:lvlText w:val="(%2)"/>
      <w:lvlJc w:val="left"/>
      <w:pPr>
        <w:ind w:left="1440" w:hanging="360"/>
      </w:pPr>
      <w:rPr>
        <w:rFonts w:ascii="Arial" w:hAnsi="Arial" w:hint="default"/>
        <w:b/>
        <w:bCs/>
        <w:i w:val="0"/>
        <w:sz w:val="24"/>
      </w:rPr>
    </w:lvl>
    <w:lvl w:ilvl="2">
      <w:start w:val="1"/>
      <w:numFmt w:val="lowerRoman"/>
      <w:suff w:val="space"/>
      <w:lvlText w:val="(%3)"/>
      <w:lvlJc w:val="left"/>
      <w:pPr>
        <w:ind w:left="2160" w:hanging="180"/>
      </w:pPr>
      <w:rPr>
        <w:rFonts w:ascii="Arial" w:hAnsi="Arial" w:hint="default"/>
        <w:b/>
        <w:bCs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9CE7671"/>
    <w:multiLevelType w:val="multilevel"/>
    <w:tmpl w:val="68E208E0"/>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bCs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9E20347"/>
    <w:multiLevelType w:val="multilevel"/>
    <w:tmpl w:val="0EB21C4E"/>
    <w:lvl w:ilvl="0">
      <w:start w:val="5"/>
      <w:numFmt w:val="lowerLetter"/>
      <w:lvlText w:val="(%1)"/>
      <w:lvlJc w:val="left"/>
      <w:pPr>
        <w:ind w:left="1080" w:hanging="360"/>
      </w:pPr>
      <w:rPr>
        <w:rFonts w:hint="default"/>
        <w:i w:val="0"/>
        <w:iCs/>
      </w:rPr>
    </w:lvl>
    <w:lvl w:ilvl="1">
      <w:start w:val="3"/>
      <w:numFmt w:val="decimal"/>
      <w:lvlText w:val="(%2)"/>
      <w:lvlJc w:val="left"/>
      <w:pPr>
        <w:ind w:left="1800" w:hanging="720"/>
      </w:pPr>
      <w:rPr>
        <w:rFonts w:ascii="Times New Roman" w:hAnsi="Times New Roman" w:cs="Times New Roman" w:hint="default"/>
        <w:b/>
        <w:bCs w:val="0"/>
        <w:i w:val="0"/>
        <w:sz w:val="22"/>
        <w:szCs w:val="22"/>
      </w:rPr>
    </w:lvl>
    <w:lvl w:ilvl="2">
      <w:start w:val="3"/>
      <w:numFmt w:val="lowerRoman"/>
      <w:lvlText w:val="(%3)"/>
      <w:lvlJc w:val="left"/>
      <w:pPr>
        <w:ind w:left="2880" w:hanging="720"/>
      </w:pPr>
      <w:rPr>
        <w:rFonts w:ascii="Courier New" w:hAnsi="Courier New" w:hint="default"/>
        <w:b w:val="0"/>
        <w:i w:val="0"/>
        <w:sz w:val="20"/>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Times New Roman" w:hAnsi="Times New Roman" w:cs="Times New Roman" w:hint="default"/>
        <w:b/>
        <w:bCs/>
        <w:i w:val="0"/>
        <w:iCs/>
        <w:sz w:val="22"/>
        <w:szCs w:val="22"/>
      </w:rPr>
    </w:lvl>
    <w:lvl w:ilvl="5">
      <w:start w:val="1"/>
      <w:numFmt w:val="lowerRoman"/>
      <w:lvlText w:val="(%6)"/>
      <w:lvlJc w:val="left"/>
      <w:pPr>
        <w:ind w:left="468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15:restartNumberingAfterBreak="0">
    <w:nsid w:val="5B98307B"/>
    <w:multiLevelType w:val="hybridMultilevel"/>
    <w:tmpl w:val="47B2EA20"/>
    <w:lvl w:ilvl="0" w:tplc="B8565E24">
      <w:start w:val="1"/>
      <w:numFmt w:val="lowerLetter"/>
      <w:lvlText w:val="(%1)"/>
      <w:lvlJc w:val="left"/>
      <w:pPr>
        <w:ind w:left="720" w:hanging="360"/>
      </w:pPr>
      <w:rPr>
        <w:rFonts w:hint="default"/>
        <w:b/>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3D0CC4"/>
    <w:multiLevelType w:val="hybridMultilevel"/>
    <w:tmpl w:val="F12817A0"/>
    <w:lvl w:ilvl="0" w:tplc="76203500">
      <w:start w:val="1"/>
      <w:numFmt w:val="decimal"/>
      <w:lvlText w:val="(%1)"/>
      <w:lvlJc w:val="left"/>
      <w:pPr>
        <w:ind w:left="1800" w:hanging="360"/>
      </w:pPr>
      <w:rPr>
        <w:rFonts w:hint="default"/>
        <w:b/>
        <w:bCs/>
        <w:i w:val="0"/>
        <w:iCs/>
      </w:rPr>
    </w:lvl>
    <w:lvl w:ilvl="1" w:tplc="DAFA382A">
      <w:start w:val="1"/>
      <w:numFmt w:val="lowerLetter"/>
      <w:lvlText w:val="(%2)"/>
      <w:lvlJc w:val="left"/>
      <w:pPr>
        <w:ind w:left="2760" w:hanging="600"/>
      </w:pPr>
      <w:rPr>
        <w:rFonts w:hint="default"/>
        <w:b/>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F144E99"/>
    <w:multiLevelType w:val="multilevel"/>
    <w:tmpl w:val="84787F76"/>
    <w:lvl w:ilvl="0">
      <w:start w:val="5"/>
      <w:numFmt w:val="lowerLetter"/>
      <w:lvlText w:val="(%1)"/>
      <w:lvlJc w:val="left"/>
      <w:pPr>
        <w:ind w:left="1080" w:hanging="360"/>
      </w:pPr>
      <w:rPr>
        <w:rFonts w:hint="default"/>
        <w:i w:val="0"/>
        <w:iCs/>
      </w:rPr>
    </w:lvl>
    <w:lvl w:ilvl="1">
      <w:start w:val="1"/>
      <w:numFmt w:val="decimal"/>
      <w:lvlText w:val="(%2)"/>
      <w:lvlJc w:val="left"/>
      <w:pPr>
        <w:ind w:left="1800" w:hanging="720"/>
      </w:pPr>
      <w:rPr>
        <w:rFonts w:ascii="Times New Roman" w:hAnsi="Times New Roman" w:cs="Times New Roman" w:hint="default"/>
        <w:b/>
        <w:bCs w:val="0"/>
        <w:i w:val="0"/>
        <w:sz w:val="22"/>
        <w:szCs w:val="22"/>
      </w:rPr>
    </w:lvl>
    <w:lvl w:ilvl="2">
      <w:start w:val="3"/>
      <w:numFmt w:val="lowerRoman"/>
      <w:lvlText w:val="(%3)"/>
      <w:lvlJc w:val="left"/>
      <w:pPr>
        <w:ind w:left="2880" w:hanging="720"/>
      </w:pPr>
      <w:rPr>
        <w:rFonts w:ascii="Times New Roman" w:hAnsi="Times New Roman" w:cs="Times New Roman" w:hint="default"/>
        <w:b/>
        <w:bCs w:val="0"/>
        <w:i w:val="0"/>
        <w:sz w:val="22"/>
        <w:szCs w:val="22"/>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Times New Roman" w:hAnsi="Times New Roman" w:cs="Times New Roman" w:hint="default"/>
        <w:b/>
        <w:bCs w:val="0"/>
        <w:i w:val="0"/>
        <w:iCs/>
        <w:sz w:val="22"/>
        <w:szCs w:val="22"/>
      </w:rPr>
    </w:lvl>
    <w:lvl w:ilvl="5">
      <w:start w:val="1"/>
      <w:numFmt w:val="lowerRoman"/>
      <w:lvlText w:val="(%6)"/>
      <w:lvlJc w:val="left"/>
      <w:pPr>
        <w:ind w:left="4680" w:hanging="180"/>
      </w:pPr>
      <w:rPr>
        <w:rFonts w:ascii="Times New Roman" w:hAnsi="Times New Roman" w:cs="Times New Roman" w:hint="default"/>
        <w:b/>
        <w:bCs w:val="0"/>
        <w:i w:val="0"/>
        <w:iCs/>
        <w:sz w:val="22"/>
        <w:szCs w:val="22"/>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0" w15:restartNumberingAfterBreak="0">
    <w:nsid w:val="65EF4255"/>
    <w:multiLevelType w:val="multilevel"/>
    <w:tmpl w:val="D916C5EA"/>
    <w:lvl w:ilvl="0">
      <w:start w:val="2"/>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8642494"/>
    <w:multiLevelType w:val="multilevel"/>
    <w:tmpl w:val="8BE8A60C"/>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96229A1"/>
    <w:multiLevelType w:val="multilevel"/>
    <w:tmpl w:val="C8C0FDF2"/>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9E117E6"/>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A436648"/>
    <w:multiLevelType w:val="multilevel"/>
    <w:tmpl w:val="25347E7A"/>
    <w:lvl w:ilvl="0">
      <w:start w:val="1"/>
      <w:numFmt w:val="lowerLetter"/>
      <w:lvlText w:val="(%1)"/>
      <w:lvlJc w:val="left"/>
      <w:pPr>
        <w:ind w:left="1080" w:hanging="360"/>
      </w:pPr>
      <w:rPr>
        <w:rFonts w:hint="default"/>
        <w:b/>
        <w:bCs/>
        <w:i w:val="0"/>
        <w:iCs/>
      </w:rPr>
    </w:lvl>
    <w:lvl w:ilvl="1">
      <w:start w:val="1"/>
      <w:numFmt w:val="decimal"/>
      <w:lvlText w:val="(%2)"/>
      <w:lvlJc w:val="left"/>
      <w:pPr>
        <w:ind w:left="1800" w:hanging="720"/>
      </w:pPr>
      <w:rPr>
        <w:rFonts w:ascii="Arial" w:hAnsi="Arial" w:cs="Arial" w:hint="default"/>
        <w:b/>
        <w:bCs w:val="0"/>
        <w:i w:val="0"/>
        <w:sz w:val="24"/>
        <w:szCs w:val="24"/>
      </w:rPr>
    </w:lvl>
    <w:lvl w:ilvl="2">
      <w:start w:val="1"/>
      <w:numFmt w:val="lowerRoman"/>
      <w:lvlText w:val="(%3)"/>
      <w:lvlJc w:val="right"/>
      <w:pPr>
        <w:ind w:left="2880" w:hanging="720"/>
      </w:pPr>
      <w:rPr>
        <w:rFonts w:ascii="Courier New" w:hAnsi="Courier New" w:hint="default"/>
        <w:b w:val="0"/>
        <w:i w:val="0"/>
        <w:sz w:val="20"/>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Arial" w:hAnsi="Arial" w:cs="Arial" w:hint="default"/>
        <w:b/>
        <w:bCs w:val="0"/>
        <w:i w:val="0"/>
        <w:iCs/>
        <w:sz w:val="24"/>
        <w:szCs w:val="24"/>
      </w:rPr>
    </w:lvl>
    <w:lvl w:ilvl="5">
      <w:start w:val="1"/>
      <w:numFmt w:val="lowerRoman"/>
      <w:lvlText w:val="(%6)"/>
      <w:lvlJc w:val="right"/>
      <w:pPr>
        <w:ind w:left="4680" w:hanging="180"/>
      </w:pPr>
      <w:rPr>
        <w:rFonts w:ascii="Courier New" w:hAnsi="Courier New" w:hint="default"/>
        <w:b w:val="0"/>
        <w:i/>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5" w15:restartNumberingAfterBreak="0">
    <w:nsid w:val="6B556A30"/>
    <w:multiLevelType w:val="multilevel"/>
    <w:tmpl w:val="F2BC96A8"/>
    <w:lvl w:ilvl="0">
      <w:start w:val="7"/>
      <w:numFmt w:val="lowerLetter"/>
      <w:lvlText w:val="(%1)"/>
      <w:lvlJc w:val="left"/>
      <w:pPr>
        <w:ind w:left="1080" w:hanging="360"/>
      </w:pPr>
      <w:rPr>
        <w:rFonts w:hint="default"/>
        <w:i w:val="0"/>
        <w:iCs/>
      </w:rPr>
    </w:lvl>
    <w:lvl w:ilvl="1">
      <w:start w:val="5"/>
      <w:numFmt w:val="decimal"/>
      <w:lvlText w:val="(%2)"/>
      <w:lvlJc w:val="left"/>
      <w:pPr>
        <w:ind w:left="1800" w:hanging="720"/>
      </w:pPr>
      <w:rPr>
        <w:rFonts w:ascii="Courier New" w:hAnsi="Courier New" w:hint="default"/>
        <w:b w:val="0"/>
        <w:i w:val="0"/>
        <w:sz w:val="20"/>
      </w:rPr>
    </w:lvl>
    <w:lvl w:ilvl="2">
      <w:start w:val="1"/>
      <w:numFmt w:val="lowerRoman"/>
      <w:lvlText w:val="(%3)"/>
      <w:lvlJc w:val="left"/>
      <w:pPr>
        <w:ind w:left="2880" w:hanging="720"/>
      </w:pPr>
      <w:rPr>
        <w:rFonts w:ascii="Courier New" w:hAnsi="Courier New" w:hint="default"/>
        <w:b w:val="0"/>
        <w:i w:val="0"/>
        <w:sz w:val="20"/>
      </w:rPr>
    </w:lvl>
    <w:lvl w:ilvl="3">
      <w:start w:val="1"/>
      <w:numFmt w:val="upperLetter"/>
      <w:lvlText w:val="(%4)"/>
      <w:lvlJc w:val="left"/>
      <w:pPr>
        <w:ind w:left="3240" w:hanging="720"/>
      </w:pPr>
      <w:rPr>
        <w:rFonts w:ascii="Courier New" w:hAnsi="Courier New" w:hint="default"/>
        <w:b w:val="0"/>
        <w:i w:val="0"/>
        <w:sz w:val="20"/>
      </w:rPr>
    </w:lvl>
    <w:lvl w:ilvl="4">
      <w:start w:val="3"/>
      <w:numFmt w:val="decimal"/>
      <w:lvlText w:val="(%5)"/>
      <w:lvlJc w:val="left"/>
      <w:pPr>
        <w:ind w:left="3960" w:hanging="360"/>
      </w:pPr>
      <w:rPr>
        <w:rFonts w:ascii="Times New Roman" w:hAnsi="Times New Roman" w:cs="Times New Roman" w:hint="default"/>
        <w:b/>
        <w:bCs w:val="0"/>
        <w:i w:val="0"/>
        <w:iCs/>
        <w:sz w:val="22"/>
        <w:szCs w:val="22"/>
      </w:rPr>
    </w:lvl>
    <w:lvl w:ilvl="5">
      <w:start w:val="1"/>
      <w:numFmt w:val="lowerRoman"/>
      <w:lvlText w:val="(%6)"/>
      <w:lvlJc w:val="left"/>
      <w:pPr>
        <w:ind w:left="423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6" w15:restartNumberingAfterBreak="0">
    <w:nsid w:val="6D424940"/>
    <w:multiLevelType w:val="multilevel"/>
    <w:tmpl w:val="A628B5F0"/>
    <w:lvl w:ilvl="0">
      <w:start w:val="3"/>
      <w:numFmt w:val="lowerLetter"/>
      <w:lvlText w:val="(%1)"/>
      <w:lvlJc w:val="left"/>
      <w:pPr>
        <w:ind w:left="1080" w:hanging="360"/>
      </w:pPr>
      <w:rPr>
        <w:rFonts w:hint="default"/>
        <w:i w:val="0"/>
        <w:iCs/>
      </w:rPr>
    </w:lvl>
    <w:lvl w:ilvl="1">
      <w:start w:val="4"/>
      <w:numFmt w:val="decimal"/>
      <w:lvlText w:val="(%2)"/>
      <w:lvlJc w:val="left"/>
      <w:pPr>
        <w:ind w:left="1800" w:hanging="720"/>
      </w:pPr>
      <w:rPr>
        <w:rFonts w:ascii="Times New Roman" w:hAnsi="Times New Roman" w:cs="Times New Roman" w:hint="default"/>
        <w:b/>
        <w:bCs w:val="0"/>
        <w:i w:val="0"/>
        <w:sz w:val="22"/>
        <w:szCs w:val="22"/>
      </w:rPr>
    </w:lvl>
    <w:lvl w:ilvl="2">
      <w:start w:val="1"/>
      <w:numFmt w:val="lowerRoman"/>
      <w:lvlText w:val="(%3)"/>
      <w:lvlJc w:val="left"/>
      <w:pPr>
        <w:ind w:left="2880" w:hanging="720"/>
      </w:pPr>
      <w:rPr>
        <w:rFonts w:ascii="Times New Roman" w:hAnsi="Times New Roman" w:cs="Times New Roman" w:hint="default"/>
        <w:b/>
        <w:bCs w:val="0"/>
        <w:i w:val="0"/>
        <w:sz w:val="22"/>
        <w:szCs w:val="22"/>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Times New Roman" w:hAnsi="Times New Roman" w:cs="Times New Roman" w:hint="default"/>
        <w:b/>
        <w:bCs w:val="0"/>
        <w:i w:val="0"/>
        <w:iCs/>
        <w:sz w:val="22"/>
        <w:szCs w:val="22"/>
      </w:rPr>
    </w:lvl>
    <w:lvl w:ilvl="5">
      <w:start w:val="1"/>
      <w:numFmt w:val="lowerRoman"/>
      <w:lvlText w:val="(%6)"/>
      <w:lvlJc w:val="left"/>
      <w:pPr>
        <w:ind w:left="4230" w:hanging="180"/>
      </w:pPr>
      <w:rPr>
        <w:rFonts w:ascii="Times New Roman" w:hAnsi="Times New Roman" w:cs="Times New Roman" w:hint="default"/>
        <w:b/>
        <w:bCs w:val="0"/>
        <w:i w:val="0"/>
        <w:iCs/>
        <w:sz w:val="22"/>
        <w:szCs w:val="22"/>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7" w15:restartNumberingAfterBreak="0">
    <w:nsid w:val="6D4362F4"/>
    <w:multiLevelType w:val="hybridMultilevel"/>
    <w:tmpl w:val="D3F63088"/>
    <w:lvl w:ilvl="0" w:tplc="02246418">
      <w:start w:val="1"/>
      <w:numFmt w:val="lowerLetter"/>
      <w:lvlText w:val="(%1)"/>
      <w:lvlJc w:val="left"/>
      <w:pPr>
        <w:ind w:left="2760" w:hanging="60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9838B2"/>
    <w:multiLevelType w:val="multilevel"/>
    <w:tmpl w:val="3374632A"/>
    <w:lvl w:ilvl="0">
      <w:start w:val="7"/>
      <w:numFmt w:val="lowerLetter"/>
      <w:lvlText w:val="(%1)"/>
      <w:lvlJc w:val="left"/>
      <w:pPr>
        <w:ind w:left="1267" w:hanging="547"/>
      </w:pPr>
      <w:rPr>
        <w:rFonts w:hint="default"/>
        <w:i w:val="0"/>
        <w:iCs/>
      </w:rPr>
    </w:lvl>
    <w:lvl w:ilvl="1">
      <w:start w:val="1"/>
      <w:numFmt w:val="decimal"/>
      <w:lvlText w:val="(%2)"/>
      <w:lvlJc w:val="left"/>
      <w:pPr>
        <w:ind w:left="1771" w:hanging="547"/>
      </w:pPr>
      <w:rPr>
        <w:rFonts w:ascii="Times New Roman" w:hAnsi="Times New Roman" w:cs="Times New Roman" w:hint="default"/>
        <w:b/>
        <w:bCs w:val="0"/>
        <w:i w:val="0"/>
        <w:sz w:val="22"/>
        <w:szCs w:val="22"/>
      </w:rPr>
    </w:lvl>
    <w:lvl w:ilvl="2">
      <w:start w:val="1"/>
      <w:numFmt w:val="lowerRoman"/>
      <w:lvlText w:val="(%3)"/>
      <w:lvlJc w:val="left"/>
      <w:pPr>
        <w:ind w:left="2304" w:hanging="576"/>
      </w:pPr>
      <w:rPr>
        <w:rFonts w:ascii="Times New Roman" w:hAnsi="Times New Roman" w:cs="Times New Roman" w:hint="default"/>
        <w:b/>
        <w:bCs w:val="0"/>
        <w:i w:val="0"/>
        <w:sz w:val="22"/>
        <w:szCs w:val="22"/>
      </w:rPr>
    </w:lvl>
    <w:lvl w:ilvl="3">
      <w:start w:val="1"/>
      <w:numFmt w:val="upperLetter"/>
      <w:lvlText w:val="(%4)"/>
      <w:lvlJc w:val="left"/>
      <w:pPr>
        <w:ind w:left="2779" w:hanging="547"/>
      </w:pPr>
      <w:rPr>
        <w:rFonts w:ascii="Courier New" w:hAnsi="Courier New" w:hint="default"/>
        <w:b w:val="0"/>
        <w:i w:val="0"/>
        <w:sz w:val="20"/>
      </w:rPr>
    </w:lvl>
    <w:lvl w:ilvl="4">
      <w:start w:val="1"/>
      <w:numFmt w:val="decimal"/>
      <w:lvlText w:val="(%5)"/>
      <w:lvlJc w:val="left"/>
      <w:pPr>
        <w:ind w:left="3283" w:hanging="547"/>
      </w:pPr>
      <w:rPr>
        <w:rFonts w:ascii="Times New Roman" w:hAnsi="Times New Roman" w:cs="Times New Roman" w:hint="default"/>
        <w:b/>
        <w:bCs w:val="0"/>
        <w:i w:val="0"/>
        <w:iCs/>
        <w:sz w:val="22"/>
        <w:szCs w:val="22"/>
      </w:rPr>
    </w:lvl>
    <w:lvl w:ilvl="5">
      <w:start w:val="1"/>
      <w:numFmt w:val="lowerRoman"/>
      <w:lvlText w:val="(%6)"/>
      <w:lvlJc w:val="right"/>
      <w:pPr>
        <w:ind w:left="3787" w:hanging="547"/>
      </w:pPr>
      <w:rPr>
        <w:rFonts w:ascii="Courier New" w:hAnsi="Courier New" w:hint="default"/>
        <w:b w:val="0"/>
        <w:i w:val="0"/>
        <w:iCs/>
        <w:sz w:val="20"/>
      </w:rPr>
    </w:lvl>
    <w:lvl w:ilvl="6">
      <w:start w:val="1"/>
      <w:numFmt w:val="none"/>
      <w:lvlText w:val="%1%7."/>
      <w:lvlJc w:val="left"/>
      <w:pPr>
        <w:ind w:left="4291" w:hanging="547"/>
      </w:pPr>
      <w:rPr>
        <w:rFonts w:hint="default"/>
      </w:rPr>
    </w:lvl>
    <w:lvl w:ilvl="7">
      <w:start w:val="1"/>
      <w:numFmt w:val="lowerLetter"/>
      <w:lvlText w:val="%8."/>
      <w:lvlJc w:val="left"/>
      <w:pPr>
        <w:ind w:left="4795" w:hanging="547"/>
      </w:pPr>
      <w:rPr>
        <w:rFonts w:hint="default"/>
      </w:rPr>
    </w:lvl>
    <w:lvl w:ilvl="8">
      <w:start w:val="1"/>
      <w:numFmt w:val="lowerRoman"/>
      <w:lvlText w:val="%9."/>
      <w:lvlJc w:val="right"/>
      <w:pPr>
        <w:ind w:left="5299" w:hanging="547"/>
      </w:pPr>
      <w:rPr>
        <w:rFonts w:hint="default"/>
      </w:rPr>
    </w:lvl>
  </w:abstractNum>
  <w:abstractNum w:abstractNumId="59" w15:restartNumberingAfterBreak="0">
    <w:nsid w:val="6DB75B64"/>
    <w:multiLevelType w:val="multilevel"/>
    <w:tmpl w:val="10420036"/>
    <w:lvl w:ilvl="0">
      <w:start w:val="6"/>
      <w:numFmt w:val="lowerLetter"/>
      <w:lvlText w:val="(%1)"/>
      <w:lvlJc w:val="left"/>
      <w:pPr>
        <w:ind w:left="1267" w:hanging="547"/>
      </w:pPr>
      <w:rPr>
        <w:rFonts w:hint="default"/>
        <w:i w:val="0"/>
        <w:iCs/>
      </w:rPr>
    </w:lvl>
    <w:lvl w:ilvl="1">
      <w:start w:val="1"/>
      <w:numFmt w:val="decimal"/>
      <w:lvlText w:val="(%2)"/>
      <w:lvlJc w:val="left"/>
      <w:pPr>
        <w:ind w:left="1771" w:hanging="547"/>
      </w:pPr>
      <w:rPr>
        <w:rFonts w:ascii="Arial" w:hAnsi="Arial" w:cs="Arial" w:hint="default"/>
        <w:b/>
        <w:bCs w:val="0"/>
        <w:i w:val="0"/>
        <w:sz w:val="24"/>
        <w:szCs w:val="24"/>
      </w:rPr>
    </w:lvl>
    <w:lvl w:ilvl="2">
      <w:start w:val="1"/>
      <w:numFmt w:val="lowerRoman"/>
      <w:lvlText w:val="(%3)"/>
      <w:lvlJc w:val="left"/>
      <w:pPr>
        <w:ind w:left="2304" w:hanging="576"/>
      </w:pPr>
      <w:rPr>
        <w:rFonts w:ascii="Courier New" w:hAnsi="Courier New" w:hint="default"/>
        <w:b w:val="0"/>
        <w:i w:val="0"/>
        <w:sz w:val="20"/>
      </w:rPr>
    </w:lvl>
    <w:lvl w:ilvl="3">
      <w:start w:val="1"/>
      <w:numFmt w:val="upperLetter"/>
      <w:lvlText w:val="(%4)"/>
      <w:lvlJc w:val="left"/>
      <w:pPr>
        <w:ind w:left="2779" w:hanging="547"/>
      </w:pPr>
      <w:rPr>
        <w:rFonts w:ascii="Courier New" w:hAnsi="Courier New" w:hint="default"/>
        <w:b w:val="0"/>
        <w:i w:val="0"/>
        <w:sz w:val="20"/>
      </w:rPr>
    </w:lvl>
    <w:lvl w:ilvl="4">
      <w:start w:val="1"/>
      <w:numFmt w:val="decimal"/>
      <w:lvlText w:val="(%5)"/>
      <w:lvlJc w:val="left"/>
      <w:pPr>
        <w:ind w:left="3283" w:hanging="547"/>
      </w:pPr>
      <w:rPr>
        <w:rFonts w:ascii="Courier New" w:hAnsi="Courier New" w:hint="default"/>
        <w:b w:val="0"/>
        <w:i w:val="0"/>
        <w:iCs/>
        <w:sz w:val="20"/>
      </w:rPr>
    </w:lvl>
    <w:lvl w:ilvl="5">
      <w:start w:val="1"/>
      <w:numFmt w:val="lowerRoman"/>
      <w:lvlText w:val="(%6)"/>
      <w:lvlJc w:val="right"/>
      <w:pPr>
        <w:ind w:left="3787" w:hanging="547"/>
      </w:pPr>
      <w:rPr>
        <w:rFonts w:ascii="Courier New" w:hAnsi="Courier New" w:hint="default"/>
        <w:b w:val="0"/>
        <w:i w:val="0"/>
        <w:iCs/>
        <w:sz w:val="20"/>
      </w:rPr>
    </w:lvl>
    <w:lvl w:ilvl="6">
      <w:start w:val="1"/>
      <w:numFmt w:val="none"/>
      <w:lvlText w:val="%1%7."/>
      <w:lvlJc w:val="left"/>
      <w:pPr>
        <w:ind w:left="4291" w:hanging="547"/>
      </w:pPr>
      <w:rPr>
        <w:rFonts w:hint="default"/>
      </w:rPr>
    </w:lvl>
    <w:lvl w:ilvl="7">
      <w:start w:val="1"/>
      <w:numFmt w:val="lowerLetter"/>
      <w:lvlText w:val="%8."/>
      <w:lvlJc w:val="left"/>
      <w:pPr>
        <w:ind w:left="4795" w:hanging="547"/>
      </w:pPr>
      <w:rPr>
        <w:rFonts w:hint="default"/>
      </w:rPr>
    </w:lvl>
    <w:lvl w:ilvl="8">
      <w:start w:val="1"/>
      <w:numFmt w:val="lowerRoman"/>
      <w:lvlText w:val="%9."/>
      <w:lvlJc w:val="right"/>
      <w:pPr>
        <w:ind w:left="5299" w:hanging="547"/>
      </w:pPr>
      <w:rPr>
        <w:rFonts w:hint="default"/>
      </w:rPr>
    </w:lvl>
  </w:abstractNum>
  <w:abstractNum w:abstractNumId="60" w15:restartNumberingAfterBreak="0">
    <w:nsid w:val="6E562612"/>
    <w:multiLevelType w:val="multilevel"/>
    <w:tmpl w:val="12A0F4A2"/>
    <w:lvl w:ilvl="0">
      <w:start w:val="2"/>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1BE516A"/>
    <w:multiLevelType w:val="multilevel"/>
    <w:tmpl w:val="9266E4A0"/>
    <w:lvl w:ilvl="0">
      <w:start w:val="7"/>
      <w:numFmt w:val="lowerLetter"/>
      <w:lvlText w:val="(%1)"/>
      <w:lvlJc w:val="left"/>
      <w:pPr>
        <w:ind w:left="1080" w:hanging="360"/>
      </w:pPr>
      <w:rPr>
        <w:rFonts w:hint="default"/>
        <w:i w:val="0"/>
        <w:iCs/>
      </w:rPr>
    </w:lvl>
    <w:lvl w:ilvl="1">
      <w:start w:val="4"/>
      <w:numFmt w:val="decimal"/>
      <w:lvlText w:val="(%2)"/>
      <w:lvlJc w:val="left"/>
      <w:pPr>
        <w:ind w:left="1800" w:hanging="720"/>
      </w:pPr>
      <w:rPr>
        <w:rFonts w:ascii="Times New Roman" w:hAnsi="Times New Roman" w:cs="Times New Roman" w:hint="default"/>
        <w:b/>
        <w:bCs/>
        <w:i w:val="0"/>
        <w:sz w:val="22"/>
        <w:szCs w:val="22"/>
      </w:rPr>
    </w:lvl>
    <w:lvl w:ilvl="2">
      <w:start w:val="1"/>
      <w:numFmt w:val="lowerRoman"/>
      <w:lvlText w:val="(%3)"/>
      <w:lvlJc w:val="left"/>
      <w:pPr>
        <w:ind w:left="2880" w:hanging="720"/>
      </w:pPr>
      <w:rPr>
        <w:rFonts w:ascii="Courier New" w:hAnsi="Courier New" w:hint="default"/>
        <w:b w:val="0"/>
        <w:i w:val="0"/>
        <w:sz w:val="20"/>
      </w:rPr>
    </w:lvl>
    <w:lvl w:ilvl="3">
      <w:start w:val="1"/>
      <w:numFmt w:val="upperLetter"/>
      <w:lvlText w:val="(%4)"/>
      <w:lvlJc w:val="left"/>
      <w:pPr>
        <w:ind w:left="3240" w:hanging="720"/>
      </w:pPr>
      <w:rPr>
        <w:rFonts w:ascii="Courier New" w:hAnsi="Courier New" w:hint="default"/>
        <w:b w:val="0"/>
        <w:i w:val="0"/>
        <w:sz w:val="20"/>
      </w:rPr>
    </w:lvl>
    <w:lvl w:ilvl="4">
      <w:start w:val="1"/>
      <w:numFmt w:val="decimal"/>
      <w:lvlText w:val="(%5)"/>
      <w:lvlJc w:val="left"/>
      <w:pPr>
        <w:ind w:left="3960" w:hanging="360"/>
      </w:pPr>
      <w:rPr>
        <w:rFonts w:ascii="Courier New" w:hAnsi="Courier New" w:hint="default"/>
        <w:b w:val="0"/>
        <w:i w:val="0"/>
        <w:iCs/>
        <w:sz w:val="20"/>
      </w:rPr>
    </w:lvl>
    <w:lvl w:ilvl="5">
      <w:start w:val="1"/>
      <w:numFmt w:val="lowerRoman"/>
      <w:lvlText w:val="(%6)"/>
      <w:lvlJc w:val="left"/>
      <w:pPr>
        <w:ind w:left="4230" w:hanging="180"/>
      </w:pPr>
      <w:rPr>
        <w:rFonts w:ascii="Courier New" w:hAnsi="Courier New" w:hint="default"/>
        <w:b w:val="0"/>
        <w:i w:val="0"/>
        <w:iCs/>
        <w:sz w:val="20"/>
      </w:rPr>
    </w:lvl>
    <w:lvl w:ilvl="6">
      <w:start w:val="1"/>
      <w:numFmt w:val="none"/>
      <w:lvlText w:val="%1%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2" w15:restartNumberingAfterBreak="0">
    <w:nsid w:val="75BB4579"/>
    <w:multiLevelType w:val="hybridMultilevel"/>
    <w:tmpl w:val="C90A3782"/>
    <w:lvl w:ilvl="0" w:tplc="6728E932">
      <w:start w:val="1"/>
      <w:numFmt w:val="lowerLetter"/>
      <w:lvlText w:val="(%1)"/>
      <w:lvlJc w:val="left"/>
      <w:pPr>
        <w:ind w:left="1140" w:hanging="60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75CE2D1C"/>
    <w:multiLevelType w:val="multilevel"/>
    <w:tmpl w:val="0526ED10"/>
    <w:lvl w:ilvl="0">
      <w:start w:val="2"/>
      <w:numFmt w:val="lowerLetter"/>
      <w:lvlText w:val="(%1)"/>
      <w:lvlJc w:val="left"/>
      <w:pPr>
        <w:ind w:left="720" w:hanging="360"/>
      </w:pPr>
      <w:rPr>
        <w:rFonts w:hint="default"/>
        <w:i w:val="0"/>
        <w:iCs/>
      </w:rPr>
    </w:lvl>
    <w:lvl w:ilvl="1">
      <w:start w:val="3"/>
      <w:numFmt w:val="decimal"/>
      <w:lvlText w:val="(%2)"/>
      <w:lvlJc w:val="left"/>
      <w:pPr>
        <w:ind w:left="1955" w:hanging="605"/>
      </w:pPr>
      <w:rPr>
        <w:rFonts w:hint="default"/>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b w:val="0"/>
        <w:i/>
      </w:rPr>
    </w:lvl>
    <w:lvl w:ilvl="5">
      <w:start w:val="1"/>
      <w:numFmt w:val="lowerRoman"/>
      <w:lvlText w:val="(%6)"/>
      <w:lvlJc w:val="right"/>
      <w:pPr>
        <w:ind w:left="4320" w:hanging="180"/>
      </w:pPr>
      <w:rPr>
        <w:rFonts w:hint="default"/>
        <w:b w:val="0"/>
        <w:i/>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6BF53A7"/>
    <w:multiLevelType w:val="multilevel"/>
    <w:tmpl w:val="B636A860"/>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bCs w:val="0"/>
        <w:i w:val="0"/>
        <w:sz w:val="24"/>
      </w:rPr>
    </w:lvl>
    <w:lvl w:ilvl="3">
      <w:start w:val="1"/>
      <w:numFmt w:val="upperLetter"/>
      <w:suff w:val="space"/>
      <w:lvlText w:val="(%4)"/>
      <w:lvlJc w:val="left"/>
      <w:pPr>
        <w:ind w:left="2880" w:hanging="360"/>
      </w:pPr>
      <w:rPr>
        <w:rFonts w:ascii="Arial" w:hAnsi="Arial" w:hint="default"/>
        <w:b/>
        <w:bCs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7247007"/>
    <w:multiLevelType w:val="multilevel"/>
    <w:tmpl w:val="FD041DEE"/>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8581EC8"/>
    <w:multiLevelType w:val="multilevel"/>
    <w:tmpl w:val="C1D207E8"/>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bCs/>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A5430FE"/>
    <w:multiLevelType w:val="hybridMultilevel"/>
    <w:tmpl w:val="9B00E70A"/>
    <w:lvl w:ilvl="0" w:tplc="2BB05E10">
      <w:start w:val="1"/>
      <w:numFmt w:val="lowerLetter"/>
      <w:lvlText w:val="(%1)"/>
      <w:lvlJc w:val="left"/>
      <w:pPr>
        <w:ind w:left="1140" w:hanging="60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7AC077A8"/>
    <w:multiLevelType w:val="hybridMultilevel"/>
    <w:tmpl w:val="D632FE68"/>
    <w:lvl w:ilvl="0" w:tplc="9A646B18">
      <w:start w:val="1"/>
      <w:numFmt w:val="lowerLetter"/>
      <w:lvlText w:val="(%1)"/>
      <w:lvlJc w:val="left"/>
      <w:pPr>
        <w:ind w:left="1140" w:hanging="6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7D6C598A"/>
    <w:multiLevelType w:val="multilevel"/>
    <w:tmpl w:val="03AACFC2"/>
    <w:lvl w:ilvl="0">
      <w:start w:val="1"/>
      <w:numFmt w:val="lowerLetter"/>
      <w:suff w:val="space"/>
      <w:lvlText w:val="(%1)"/>
      <w:lvlJc w:val="left"/>
      <w:pPr>
        <w:ind w:left="720" w:hanging="360"/>
      </w:pPr>
      <w:rPr>
        <w:rFonts w:ascii="Arial" w:hAnsi="Arial" w:hint="default"/>
        <w:b/>
        <w:bCs/>
        <w:i w:val="0"/>
        <w:sz w:val="24"/>
      </w:rPr>
    </w:lvl>
    <w:lvl w:ilvl="1">
      <w:start w:val="1"/>
      <w:numFmt w:val="decimal"/>
      <w:suff w:val="space"/>
      <w:lvlText w:val="(%2)"/>
      <w:lvlJc w:val="left"/>
      <w:pPr>
        <w:ind w:left="1440" w:hanging="360"/>
      </w:pPr>
      <w:rPr>
        <w:rFonts w:ascii="Arial" w:hAnsi="Arial" w:hint="default"/>
        <w:b/>
        <w:bCs/>
        <w:i w:val="0"/>
        <w:sz w:val="24"/>
      </w:rPr>
    </w:lvl>
    <w:lvl w:ilvl="2">
      <w:start w:val="1"/>
      <w:numFmt w:val="lowerRoman"/>
      <w:suff w:val="space"/>
      <w:lvlText w:val="(%3)"/>
      <w:lvlJc w:val="left"/>
      <w:pPr>
        <w:ind w:left="2160" w:hanging="180"/>
      </w:pPr>
      <w:rPr>
        <w:rFonts w:ascii="Arial" w:hAnsi="Arial" w:hint="default"/>
        <w:b/>
        <w:bCs/>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76691908">
    <w:abstractNumId w:val="54"/>
  </w:num>
  <w:num w:numId="2" w16cid:durableId="466944006">
    <w:abstractNumId w:val="48"/>
  </w:num>
  <w:num w:numId="3" w16cid:durableId="303629511">
    <w:abstractNumId w:val="50"/>
  </w:num>
  <w:num w:numId="4" w16cid:durableId="1743406630">
    <w:abstractNumId w:val="23"/>
  </w:num>
  <w:num w:numId="5" w16cid:durableId="1607688186">
    <w:abstractNumId w:val="10"/>
  </w:num>
  <w:num w:numId="6" w16cid:durableId="1367674666">
    <w:abstractNumId w:val="39"/>
  </w:num>
  <w:num w:numId="7" w16cid:durableId="2025285064">
    <w:abstractNumId w:val="67"/>
  </w:num>
  <w:num w:numId="8" w16cid:durableId="2005275168">
    <w:abstractNumId w:val="8"/>
  </w:num>
  <w:num w:numId="9" w16cid:durableId="301081131">
    <w:abstractNumId w:val="15"/>
  </w:num>
  <w:num w:numId="10" w16cid:durableId="1923174748">
    <w:abstractNumId w:val="14"/>
  </w:num>
  <w:num w:numId="11" w16cid:durableId="2087342118">
    <w:abstractNumId w:val="11"/>
  </w:num>
  <w:num w:numId="12" w16cid:durableId="99224971">
    <w:abstractNumId w:val="63"/>
  </w:num>
  <w:num w:numId="13" w16cid:durableId="1281568896">
    <w:abstractNumId w:val="59"/>
  </w:num>
  <w:num w:numId="14" w16cid:durableId="1454203425">
    <w:abstractNumId w:val="68"/>
  </w:num>
  <w:num w:numId="15" w16cid:durableId="1183737292">
    <w:abstractNumId w:val="4"/>
  </w:num>
  <w:num w:numId="16" w16cid:durableId="449401881">
    <w:abstractNumId w:val="7"/>
  </w:num>
  <w:num w:numId="17" w16cid:durableId="309986489">
    <w:abstractNumId w:val="2"/>
  </w:num>
  <w:num w:numId="18" w16cid:durableId="1839688906">
    <w:abstractNumId w:val="12"/>
  </w:num>
  <w:num w:numId="19" w16cid:durableId="1060640453">
    <w:abstractNumId w:val="16"/>
  </w:num>
  <w:num w:numId="20" w16cid:durableId="686442343">
    <w:abstractNumId w:val="9"/>
  </w:num>
  <w:num w:numId="21" w16cid:durableId="22562092">
    <w:abstractNumId w:val="28"/>
  </w:num>
  <w:num w:numId="22" w16cid:durableId="1654214184">
    <w:abstractNumId w:val="30"/>
  </w:num>
  <w:num w:numId="23" w16cid:durableId="456333214">
    <w:abstractNumId w:val="5"/>
  </w:num>
  <w:num w:numId="24" w16cid:durableId="911624638">
    <w:abstractNumId w:val="41"/>
  </w:num>
  <w:num w:numId="25" w16cid:durableId="987367597">
    <w:abstractNumId w:val="43"/>
  </w:num>
  <w:num w:numId="26" w16cid:durableId="374935726">
    <w:abstractNumId w:val="29"/>
  </w:num>
  <w:num w:numId="27" w16cid:durableId="62800477">
    <w:abstractNumId w:val="61"/>
  </w:num>
  <w:num w:numId="28" w16cid:durableId="559705539">
    <w:abstractNumId w:val="18"/>
  </w:num>
  <w:num w:numId="29" w16cid:durableId="543098997">
    <w:abstractNumId w:val="32"/>
  </w:num>
  <w:num w:numId="30" w16cid:durableId="329455689">
    <w:abstractNumId w:val="49"/>
  </w:num>
  <w:num w:numId="31" w16cid:durableId="1814447775">
    <w:abstractNumId w:val="36"/>
  </w:num>
  <w:num w:numId="32" w16cid:durableId="258871215">
    <w:abstractNumId w:val="55"/>
  </w:num>
  <w:num w:numId="33" w16cid:durableId="1626547881">
    <w:abstractNumId w:val="33"/>
  </w:num>
  <w:num w:numId="34" w16cid:durableId="1365330882">
    <w:abstractNumId w:val="38"/>
  </w:num>
  <w:num w:numId="35" w16cid:durableId="74478369">
    <w:abstractNumId w:val="46"/>
  </w:num>
  <w:num w:numId="36" w16cid:durableId="268395959">
    <w:abstractNumId w:val="62"/>
  </w:num>
  <w:num w:numId="37" w16cid:durableId="1961960380">
    <w:abstractNumId w:val="40"/>
  </w:num>
  <w:num w:numId="38" w16cid:durableId="467748015">
    <w:abstractNumId w:val="21"/>
  </w:num>
  <w:num w:numId="39" w16cid:durableId="799998236">
    <w:abstractNumId w:val="13"/>
  </w:num>
  <w:num w:numId="40" w16cid:durableId="1023095858">
    <w:abstractNumId w:val="58"/>
  </w:num>
  <w:num w:numId="41" w16cid:durableId="741945598">
    <w:abstractNumId w:val="17"/>
  </w:num>
  <w:num w:numId="42" w16cid:durableId="1053508079">
    <w:abstractNumId w:val="56"/>
  </w:num>
  <w:num w:numId="43" w16cid:durableId="509100445">
    <w:abstractNumId w:val="31"/>
  </w:num>
  <w:num w:numId="44" w16cid:durableId="1651056887">
    <w:abstractNumId w:val="47"/>
  </w:num>
  <w:num w:numId="45" w16cid:durableId="1801651730">
    <w:abstractNumId w:val="57"/>
  </w:num>
  <w:num w:numId="46" w16cid:durableId="354160750">
    <w:abstractNumId w:val="26"/>
  </w:num>
  <w:num w:numId="47" w16cid:durableId="1983342456">
    <w:abstractNumId w:val="27"/>
  </w:num>
  <w:num w:numId="48" w16cid:durableId="580943616">
    <w:abstractNumId w:val="3"/>
  </w:num>
  <w:num w:numId="49" w16cid:durableId="66345257">
    <w:abstractNumId w:val="52"/>
  </w:num>
  <w:num w:numId="50" w16cid:durableId="1101729499">
    <w:abstractNumId w:val="42"/>
  </w:num>
  <w:num w:numId="51" w16cid:durableId="434522230">
    <w:abstractNumId w:val="6"/>
  </w:num>
  <w:num w:numId="52" w16cid:durableId="327178012">
    <w:abstractNumId w:val="60"/>
  </w:num>
  <w:num w:numId="53" w16cid:durableId="483550118">
    <w:abstractNumId w:val="34"/>
  </w:num>
  <w:num w:numId="54" w16cid:durableId="464391098">
    <w:abstractNumId w:val="0"/>
  </w:num>
  <w:num w:numId="55" w16cid:durableId="557477462">
    <w:abstractNumId w:val="51"/>
  </w:num>
  <w:num w:numId="56" w16cid:durableId="573861759">
    <w:abstractNumId w:val="37"/>
  </w:num>
  <w:num w:numId="57" w16cid:durableId="945624916">
    <w:abstractNumId w:val="22"/>
  </w:num>
  <w:num w:numId="58" w16cid:durableId="719284142">
    <w:abstractNumId w:val="69"/>
  </w:num>
  <w:num w:numId="59" w16cid:durableId="1095439902">
    <w:abstractNumId w:val="65"/>
  </w:num>
  <w:num w:numId="60" w16cid:durableId="1052538322">
    <w:abstractNumId w:val="24"/>
  </w:num>
  <w:num w:numId="61" w16cid:durableId="990863328">
    <w:abstractNumId w:val="44"/>
  </w:num>
  <w:num w:numId="62" w16cid:durableId="1384866078">
    <w:abstractNumId w:val="45"/>
  </w:num>
  <w:num w:numId="63" w16cid:durableId="121922669">
    <w:abstractNumId w:val="64"/>
  </w:num>
  <w:num w:numId="64" w16cid:durableId="1818768237">
    <w:abstractNumId w:val="20"/>
  </w:num>
  <w:num w:numId="65" w16cid:durableId="427119018">
    <w:abstractNumId w:val="19"/>
  </w:num>
  <w:num w:numId="66" w16cid:durableId="830677589">
    <w:abstractNumId w:val="66"/>
  </w:num>
  <w:num w:numId="67" w16cid:durableId="1254124844">
    <w:abstractNumId w:val="35"/>
  </w:num>
  <w:num w:numId="68" w16cid:durableId="82071374">
    <w:abstractNumId w:val="1"/>
  </w:num>
  <w:num w:numId="69" w16cid:durableId="801315079">
    <w:abstractNumId w:val="53"/>
  </w:num>
  <w:num w:numId="70" w16cid:durableId="1274828779">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D7A"/>
    <w:rsid w:val="00006885"/>
    <w:rsid w:val="0001050F"/>
    <w:rsid w:val="0001616E"/>
    <w:rsid w:val="00021C3F"/>
    <w:rsid w:val="00032AC8"/>
    <w:rsid w:val="00033A57"/>
    <w:rsid w:val="00033D5C"/>
    <w:rsid w:val="00037EE0"/>
    <w:rsid w:val="00045C47"/>
    <w:rsid w:val="00054E0D"/>
    <w:rsid w:val="000562CE"/>
    <w:rsid w:val="00057BA9"/>
    <w:rsid w:val="00065013"/>
    <w:rsid w:val="00070F2B"/>
    <w:rsid w:val="00073F47"/>
    <w:rsid w:val="0007411F"/>
    <w:rsid w:val="00074F94"/>
    <w:rsid w:val="000761B5"/>
    <w:rsid w:val="0008231E"/>
    <w:rsid w:val="00084594"/>
    <w:rsid w:val="000A0B0E"/>
    <w:rsid w:val="000A3631"/>
    <w:rsid w:val="000A4DBE"/>
    <w:rsid w:val="000B49A2"/>
    <w:rsid w:val="000C2C3C"/>
    <w:rsid w:val="000C61AF"/>
    <w:rsid w:val="000D1F4A"/>
    <w:rsid w:val="000D37BD"/>
    <w:rsid w:val="000D4BFF"/>
    <w:rsid w:val="000E0AA7"/>
    <w:rsid w:val="000E1E99"/>
    <w:rsid w:val="000F1656"/>
    <w:rsid w:val="000F1C02"/>
    <w:rsid w:val="000F4830"/>
    <w:rsid w:val="000F5B7E"/>
    <w:rsid w:val="000F6633"/>
    <w:rsid w:val="000F7D78"/>
    <w:rsid w:val="00102EEB"/>
    <w:rsid w:val="001137DF"/>
    <w:rsid w:val="00114DC2"/>
    <w:rsid w:val="00117A36"/>
    <w:rsid w:val="00124E73"/>
    <w:rsid w:val="00127F39"/>
    <w:rsid w:val="001328C0"/>
    <w:rsid w:val="001329CD"/>
    <w:rsid w:val="001332EF"/>
    <w:rsid w:val="0014593E"/>
    <w:rsid w:val="00146C14"/>
    <w:rsid w:val="0015036A"/>
    <w:rsid w:val="00151BB7"/>
    <w:rsid w:val="00162C38"/>
    <w:rsid w:val="001634E5"/>
    <w:rsid w:val="00163BBE"/>
    <w:rsid w:val="001640C3"/>
    <w:rsid w:val="0016482F"/>
    <w:rsid w:val="00172267"/>
    <w:rsid w:val="00177315"/>
    <w:rsid w:val="001803C1"/>
    <w:rsid w:val="00184117"/>
    <w:rsid w:val="0019030A"/>
    <w:rsid w:val="001937BA"/>
    <w:rsid w:val="001A348E"/>
    <w:rsid w:val="001B2359"/>
    <w:rsid w:val="001B2E54"/>
    <w:rsid w:val="001C3024"/>
    <w:rsid w:val="001D342F"/>
    <w:rsid w:val="001E0D7D"/>
    <w:rsid w:val="001E1098"/>
    <w:rsid w:val="001E5FD2"/>
    <w:rsid w:val="001E6476"/>
    <w:rsid w:val="001F173A"/>
    <w:rsid w:val="001F5A30"/>
    <w:rsid w:val="001F6D2D"/>
    <w:rsid w:val="002017A2"/>
    <w:rsid w:val="00201EBA"/>
    <w:rsid w:val="0020718C"/>
    <w:rsid w:val="00211B38"/>
    <w:rsid w:val="002227E5"/>
    <w:rsid w:val="0022328D"/>
    <w:rsid w:val="00224FF7"/>
    <w:rsid w:val="00231BE8"/>
    <w:rsid w:val="00251A5B"/>
    <w:rsid w:val="002538B1"/>
    <w:rsid w:val="0025523D"/>
    <w:rsid w:val="0025583F"/>
    <w:rsid w:val="00255D1F"/>
    <w:rsid w:val="002658E5"/>
    <w:rsid w:val="002671E7"/>
    <w:rsid w:val="00267AB2"/>
    <w:rsid w:val="0027048E"/>
    <w:rsid w:val="00274ECD"/>
    <w:rsid w:val="002820F2"/>
    <w:rsid w:val="00283B02"/>
    <w:rsid w:val="00286000"/>
    <w:rsid w:val="002951EB"/>
    <w:rsid w:val="0029744D"/>
    <w:rsid w:val="002A07F8"/>
    <w:rsid w:val="002A21FB"/>
    <w:rsid w:val="002C1DAD"/>
    <w:rsid w:val="002E3601"/>
    <w:rsid w:val="002F7335"/>
    <w:rsid w:val="002F756C"/>
    <w:rsid w:val="00300FFB"/>
    <w:rsid w:val="00306294"/>
    <w:rsid w:val="00312398"/>
    <w:rsid w:val="003165E3"/>
    <w:rsid w:val="00317BCF"/>
    <w:rsid w:val="00325CC2"/>
    <w:rsid w:val="00327AEA"/>
    <w:rsid w:val="00330CB7"/>
    <w:rsid w:val="00332E9A"/>
    <w:rsid w:val="00333F2C"/>
    <w:rsid w:val="003355A8"/>
    <w:rsid w:val="00337483"/>
    <w:rsid w:val="003430C2"/>
    <w:rsid w:val="003435AD"/>
    <w:rsid w:val="00344235"/>
    <w:rsid w:val="003551CE"/>
    <w:rsid w:val="003705D5"/>
    <w:rsid w:val="00375E91"/>
    <w:rsid w:val="00391958"/>
    <w:rsid w:val="00397E21"/>
    <w:rsid w:val="003A3E0D"/>
    <w:rsid w:val="003C52D6"/>
    <w:rsid w:val="003C6D96"/>
    <w:rsid w:val="003D00EE"/>
    <w:rsid w:val="003D0B92"/>
    <w:rsid w:val="003D0CD3"/>
    <w:rsid w:val="003D3591"/>
    <w:rsid w:val="003D3C4E"/>
    <w:rsid w:val="003D4384"/>
    <w:rsid w:val="003E75FF"/>
    <w:rsid w:val="004031E3"/>
    <w:rsid w:val="004118FD"/>
    <w:rsid w:val="004141B1"/>
    <w:rsid w:val="00427D7A"/>
    <w:rsid w:val="004359F4"/>
    <w:rsid w:val="004464D7"/>
    <w:rsid w:val="00447462"/>
    <w:rsid w:val="00452209"/>
    <w:rsid w:val="00452DAD"/>
    <w:rsid w:val="00455074"/>
    <w:rsid w:val="00460BA7"/>
    <w:rsid w:val="00460FA4"/>
    <w:rsid w:val="0046378A"/>
    <w:rsid w:val="00466211"/>
    <w:rsid w:val="0046674D"/>
    <w:rsid w:val="00482D18"/>
    <w:rsid w:val="0049236C"/>
    <w:rsid w:val="004A15BA"/>
    <w:rsid w:val="004A382D"/>
    <w:rsid w:val="004B27AB"/>
    <w:rsid w:val="004D3651"/>
    <w:rsid w:val="004D4186"/>
    <w:rsid w:val="004D5675"/>
    <w:rsid w:val="004D5EC6"/>
    <w:rsid w:val="004F41B7"/>
    <w:rsid w:val="005067D4"/>
    <w:rsid w:val="00510E4E"/>
    <w:rsid w:val="005248EC"/>
    <w:rsid w:val="005464D7"/>
    <w:rsid w:val="005542D0"/>
    <w:rsid w:val="0055779B"/>
    <w:rsid w:val="0056490E"/>
    <w:rsid w:val="00572085"/>
    <w:rsid w:val="0058083F"/>
    <w:rsid w:val="00583FFB"/>
    <w:rsid w:val="0058427B"/>
    <w:rsid w:val="005962F3"/>
    <w:rsid w:val="005A14E6"/>
    <w:rsid w:val="005A3AD0"/>
    <w:rsid w:val="005A47E0"/>
    <w:rsid w:val="005A646B"/>
    <w:rsid w:val="005A7950"/>
    <w:rsid w:val="005B5C84"/>
    <w:rsid w:val="005C153D"/>
    <w:rsid w:val="005E0973"/>
    <w:rsid w:val="005E59BF"/>
    <w:rsid w:val="005E7BCD"/>
    <w:rsid w:val="005F1072"/>
    <w:rsid w:val="005F385C"/>
    <w:rsid w:val="006148ED"/>
    <w:rsid w:val="00615F5C"/>
    <w:rsid w:val="006168E1"/>
    <w:rsid w:val="006173A0"/>
    <w:rsid w:val="00625E47"/>
    <w:rsid w:val="006314C1"/>
    <w:rsid w:val="0063780E"/>
    <w:rsid w:val="0064729B"/>
    <w:rsid w:val="00651244"/>
    <w:rsid w:val="006558A1"/>
    <w:rsid w:val="00657B95"/>
    <w:rsid w:val="00660506"/>
    <w:rsid w:val="00673ACE"/>
    <w:rsid w:val="006759EF"/>
    <w:rsid w:val="006773C3"/>
    <w:rsid w:val="006803DE"/>
    <w:rsid w:val="00681278"/>
    <w:rsid w:val="00695F82"/>
    <w:rsid w:val="006A2DBB"/>
    <w:rsid w:val="006A5118"/>
    <w:rsid w:val="006B2009"/>
    <w:rsid w:val="006B3C60"/>
    <w:rsid w:val="006B6609"/>
    <w:rsid w:val="006C0604"/>
    <w:rsid w:val="006C0D10"/>
    <w:rsid w:val="006C29D2"/>
    <w:rsid w:val="006C5D0C"/>
    <w:rsid w:val="006E3C07"/>
    <w:rsid w:val="00706EBA"/>
    <w:rsid w:val="007074BD"/>
    <w:rsid w:val="0071061C"/>
    <w:rsid w:val="00714681"/>
    <w:rsid w:val="00725424"/>
    <w:rsid w:val="00733A53"/>
    <w:rsid w:val="007363CE"/>
    <w:rsid w:val="007440CA"/>
    <w:rsid w:val="00744DB9"/>
    <w:rsid w:val="0075247B"/>
    <w:rsid w:val="00753433"/>
    <w:rsid w:val="00762082"/>
    <w:rsid w:val="007620C0"/>
    <w:rsid w:val="007756FF"/>
    <w:rsid w:val="00791E15"/>
    <w:rsid w:val="00792D3D"/>
    <w:rsid w:val="007A05E0"/>
    <w:rsid w:val="007C22E6"/>
    <w:rsid w:val="007C52B3"/>
    <w:rsid w:val="007D09DB"/>
    <w:rsid w:val="007D2EF1"/>
    <w:rsid w:val="007D33BC"/>
    <w:rsid w:val="007D7587"/>
    <w:rsid w:val="007E6A0D"/>
    <w:rsid w:val="007F0501"/>
    <w:rsid w:val="00801D2F"/>
    <w:rsid w:val="00810C8A"/>
    <w:rsid w:val="00813829"/>
    <w:rsid w:val="00823F0D"/>
    <w:rsid w:val="00824FEB"/>
    <w:rsid w:val="00835691"/>
    <w:rsid w:val="008442E5"/>
    <w:rsid w:val="0085284F"/>
    <w:rsid w:val="00854537"/>
    <w:rsid w:val="008630A3"/>
    <w:rsid w:val="00873A5A"/>
    <w:rsid w:val="00876EA4"/>
    <w:rsid w:val="008771C4"/>
    <w:rsid w:val="00877782"/>
    <w:rsid w:val="00877934"/>
    <w:rsid w:val="00882B6E"/>
    <w:rsid w:val="008847D9"/>
    <w:rsid w:val="00886184"/>
    <w:rsid w:val="00893446"/>
    <w:rsid w:val="008934D7"/>
    <w:rsid w:val="00895649"/>
    <w:rsid w:val="00897347"/>
    <w:rsid w:val="008A5876"/>
    <w:rsid w:val="008A725C"/>
    <w:rsid w:val="008A7525"/>
    <w:rsid w:val="008B45E6"/>
    <w:rsid w:val="008B5AB4"/>
    <w:rsid w:val="008B65B1"/>
    <w:rsid w:val="008B6E56"/>
    <w:rsid w:val="008C52EE"/>
    <w:rsid w:val="008D00AF"/>
    <w:rsid w:val="008D08E1"/>
    <w:rsid w:val="008D250C"/>
    <w:rsid w:val="008E5348"/>
    <w:rsid w:val="008E6D65"/>
    <w:rsid w:val="008F2C65"/>
    <w:rsid w:val="008F64EF"/>
    <w:rsid w:val="0090021C"/>
    <w:rsid w:val="00917BAB"/>
    <w:rsid w:val="0092009F"/>
    <w:rsid w:val="00922D60"/>
    <w:rsid w:val="00926B3C"/>
    <w:rsid w:val="009539D0"/>
    <w:rsid w:val="009652D3"/>
    <w:rsid w:val="00967F02"/>
    <w:rsid w:val="00983571"/>
    <w:rsid w:val="00983F33"/>
    <w:rsid w:val="00984CF1"/>
    <w:rsid w:val="00993333"/>
    <w:rsid w:val="00995E74"/>
    <w:rsid w:val="009A60F6"/>
    <w:rsid w:val="009B302D"/>
    <w:rsid w:val="009B52A1"/>
    <w:rsid w:val="009B7080"/>
    <w:rsid w:val="009C03D8"/>
    <w:rsid w:val="009C490C"/>
    <w:rsid w:val="009C6E46"/>
    <w:rsid w:val="009D002C"/>
    <w:rsid w:val="009F7DEB"/>
    <w:rsid w:val="00A0341C"/>
    <w:rsid w:val="00A03C85"/>
    <w:rsid w:val="00A07796"/>
    <w:rsid w:val="00A07B11"/>
    <w:rsid w:val="00A12AD4"/>
    <w:rsid w:val="00A23242"/>
    <w:rsid w:val="00A4243A"/>
    <w:rsid w:val="00A47C6B"/>
    <w:rsid w:val="00A51680"/>
    <w:rsid w:val="00A53100"/>
    <w:rsid w:val="00A61F73"/>
    <w:rsid w:val="00A761F3"/>
    <w:rsid w:val="00A82D8A"/>
    <w:rsid w:val="00A86249"/>
    <w:rsid w:val="00A922FF"/>
    <w:rsid w:val="00AA55A1"/>
    <w:rsid w:val="00AA5666"/>
    <w:rsid w:val="00AB0BA1"/>
    <w:rsid w:val="00AB0D29"/>
    <w:rsid w:val="00AC0DE0"/>
    <w:rsid w:val="00AD10BA"/>
    <w:rsid w:val="00AD7191"/>
    <w:rsid w:val="00AD7858"/>
    <w:rsid w:val="00AE2F1A"/>
    <w:rsid w:val="00AF214F"/>
    <w:rsid w:val="00AF572F"/>
    <w:rsid w:val="00B0134F"/>
    <w:rsid w:val="00B05D4D"/>
    <w:rsid w:val="00B1093B"/>
    <w:rsid w:val="00B10C38"/>
    <w:rsid w:val="00B22771"/>
    <w:rsid w:val="00B30878"/>
    <w:rsid w:val="00B33469"/>
    <w:rsid w:val="00B33A31"/>
    <w:rsid w:val="00B372EE"/>
    <w:rsid w:val="00B45A7E"/>
    <w:rsid w:val="00B47077"/>
    <w:rsid w:val="00B65A86"/>
    <w:rsid w:val="00B7186D"/>
    <w:rsid w:val="00B76C24"/>
    <w:rsid w:val="00BA1035"/>
    <w:rsid w:val="00BA76AF"/>
    <w:rsid w:val="00BA7DE2"/>
    <w:rsid w:val="00BC7764"/>
    <w:rsid w:val="00BD16AE"/>
    <w:rsid w:val="00BD5D82"/>
    <w:rsid w:val="00BE4EBD"/>
    <w:rsid w:val="00BE5DE7"/>
    <w:rsid w:val="00BE7B28"/>
    <w:rsid w:val="00BF4817"/>
    <w:rsid w:val="00C10DD6"/>
    <w:rsid w:val="00C130E7"/>
    <w:rsid w:val="00C32362"/>
    <w:rsid w:val="00C34ADC"/>
    <w:rsid w:val="00C43494"/>
    <w:rsid w:val="00C51363"/>
    <w:rsid w:val="00C52A38"/>
    <w:rsid w:val="00C56C44"/>
    <w:rsid w:val="00C6417F"/>
    <w:rsid w:val="00C71A0D"/>
    <w:rsid w:val="00C84057"/>
    <w:rsid w:val="00C91989"/>
    <w:rsid w:val="00CA390B"/>
    <w:rsid w:val="00CA6F8B"/>
    <w:rsid w:val="00CA6FC9"/>
    <w:rsid w:val="00CB0E6F"/>
    <w:rsid w:val="00CB2CD0"/>
    <w:rsid w:val="00CB68A0"/>
    <w:rsid w:val="00CC508C"/>
    <w:rsid w:val="00CE35E7"/>
    <w:rsid w:val="00CE3F8F"/>
    <w:rsid w:val="00CE43E9"/>
    <w:rsid w:val="00CF2C40"/>
    <w:rsid w:val="00CF392A"/>
    <w:rsid w:val="00D04700"/>
    <w:rsid w:val="00D10D5D"/>
    <w:rsid w:val="00D12D64"/>
    <w:rsid w:val="00D13B15"/>
    <w:rsid w:val="00D23B7A"/>
    <w:rsid w:val="00D258AF"/>
    <w:rsid w:val="00D342F4"/>
    <w:rsid w:val="00D35737"/>
    <w:rsid w:val="00D427C0"/>
    <w:rsid w:val="00D50CDC"/>
    <w:rsid w:val="00D54B45"/>
    <w:rsid w:val="00D6682B"/>
    <w:rsid w:val="00D66845"/>
    <w:rsid w:val="00D82560"/>
    <w:rsid w:val="00D83B72"/>
    <w:rsid w:val="00D86FA7"/>
    <w:rsid w:val="00D90ED0"/>
    <w:rsid w:val="00D94E5A"/>
    <w:rsid w:val="00DA40F5"/>
    <w:rsid w:val="00DB00BE"/>
    <w:rsid w:val="00DB0CB2"/>
    <w:rsid w:val="00DC0D2C"/>
    <w:rsid w:val="00DC28F3"/>
    <w:rsid w:val="00DC3F6C"/>
    <w:rsid w:val="00DD449F"/>
    <w:rsid w:val="00DE12B0"/>
    <w:rsid w:val="00DE19A9"/>
    <w:rsid w:val="00E024FE"/>
    <w:rsid w:val="00E05087"/>
    <w:rsid w:val="00E12D6D"/>
    <w:rsid w:val="00E138A2"/>
    <w:rsid w:val="00E14DF1"/>
    <w:rsid w:val="00E327E5"/>
    <w:rsid w:val="00E36780"/>
    <w:rsid w:val="00E5492B"/>
    <w:rsid w:val="00E57832"/>
    <w:rsid w:val="00E57FFC"/>
    <w:rsid w:val="00E65A34"/>
    <w:rsid w:val="00E70D75"/>
    <w:rsid w:val="00E73068"/>
    <w:rsid w:val="00E76F37"/>
    <w:rsid w:val="00E77074"/>
    <w:rsid w:val="00E82124"/>
    <w:rsid w:val="00E82763"/>
    <w:rsid w:val="00E84D68"/>
    <w:rsid w:val="00E958CE"/>
    <w:rsid w:val="00E974F9"/>
    <w:rsid w:val="00EB2190"/>
    <w:rsid w:val="00EB2A49"/>
    <w:rsid w:val="00EB380D"/>
    <w:rsid w:val="00EB6491"/>
    <w:rsid w:val="00EB6D44"/>
    <w:rsid w:val="00EC17F2"/>
    <w:rsid w:val="00EC2B34"/>
    <w:rsid w:val="00EC634D"/>
    <w:rsid w:val="00EF7673"/>
    <w:rsid w:val="00F15B25"/>
    <w:rsid w:val="00F17BD0"/>
    <w:rsid w:val="00F36A63"/>
    <w:rsid w:val="00F531E4"/>
    <w:rsid w:val="00F60477"/>
    <w:rsid w:val="00F6521E"/>
    <w:rsid w:val="00F67353"/>
    <w:rsid w:val="00F708B7"/>
    <w:rsid w:val="00F70906"/>
    <w:rsid w:val="00F73EE2"/>
    <w:rsid w:val="00F84A9F"/>
    <w:rsid w:val="00FA0818"/>
    <w:rsid w:val="00FA1910"/>
    <w:rsid w:val="00FA3A3C"/>
    <w:rsid w:val="00FA7EE9"/>
    <w:rsid w:val="00FB77EA"/>
    <w:rsid w:val="00FC3CAB"/>
    <w:rsid w:val="00FC6CC0"/>
    <w:rsid w:val="00FC72CD"/>
    <w:rsid w:val="00FD397A"/>
    <w:rsid w:val="00FD4170"/>
    <w:rsid w:val="00FD56DB"/>
    <w:rsid w:val="00FD6138"/>
    <w:rsid w:val="00FE6966"/>
    <w:rsid w:val="00FE6C7C"/>
    <w:rsid w:val="00FF34C5"/>
    <w:rsid w:val="00FF6F49"/>
    <w:rsid w:val="08CA7E8E"/>
    <w:rsid w:val="1B191E12"/>
    <w:rsid w:val="3879EB87"/>
    <w:rsid w:val="4D156D6B"/>
    <w:rsid w:val="4D169C5B"/>
    <w:rsid w:val="64769C3F"/>
    <w:rsid w:val="6ECE10F1"/>
    <w:rsid w:val="755484AA"/>
    <w:rsid w:val="7EA7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307AE37"/>
  <w15:chartTrackingRefBased/>
  <w15:docId w15:val="{B587C1CC-6A94-42AE-9E25-74348348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A"/>
    <w:pPr>
      <w:tabs>
        <w:tab w:val="left" w:pos="600"/>
        <w:tab w:val="left" w:pos="6192"/>
      </w:tabs>
      <w:spacing w:line="240" w:lineRule="exact"/>
    </w:pPr>
    <w:rPr>
      <w:rFonts w:ascii="Courier" w:eastAsia="Times New Roman" w:hAnsi="Courier" w:cs="Courier"/>
    </w:rPr>
  </w:style>
  <w:style w:type="paragraph" w:styleId="Heading1">
    <w:name w:val="heading 1"/>
    <w:basedOn w:val="Normal"/>
    <w:next w:val="Normal"/>
    <w:link w:val="Heading1Char"/>
    <w:uiPriority w:val="99"/>
    <w:qFormat/>
    <w:rsid w:val="001937BA"/>
    <w:pPr>
      <w:keepNext/>
      <w:tabs>
        <w:tab w:val="clear" w:pos="600"/>
        <w:tab w:val="clear" w:pos="6192"/>
        <w:tab w:val="num" w:pos="360"/>
      </w:tabs>
      <w:spacing w:before="240" w:after="60" w:line="240" w:lineRule="auto"/>
      <w:outlineLvl w:val="0"/>
    </w:pPr>
    <w:rPr>
      <w:rFonts w:ascii="Arial" w:hAnsi="Arial" w:cs="Arial"/>
      <w:b/>
      <w:bCs/>
      <w:kern w:val="32"/>
      <w:sz w:val="24"/>
      <w:szCs w:val="32"/>
    </w:rPr>
  </w:style>
  <w:style w:type="paragraph" w:styleId="Heading2">
    <w:name w:val="heading 2"/>
    <w:aliases w:val="Center Line"/>
    <w:basedOn w:val="Normal"/>
    <w:link w:val="Heading2Char"/>
    <w:uiPriority w:val="99"/>
    <w:qFormat/>
    <w:rsid w:val="00427D7A"/>
    <w:pPr>
      <w:tabs>
        <w:tab w:val="clear" w:pos="600"/>
        <w:tab w:val="clear" w:pos="6192"/>
      </w:tabs>
      <w:jc w:val="center"/>
      <w:outlineLvl w:val="1"/>
    </w:pPr>
  </w:style>
  <w:style w:type="paragraph" w:styleId="Heading3">
    <w:name w:val="heading 3"/>
    <w:basedOn w:val="Normal"/>
    <w:next w:val="Normal"/>
    <w:link w:val="Heading3Char"/>
    <w:uiPriority w:val="99"/>
    <w:qFormat/>
    <w:rsid w:val="00427D7A"/>
    <w:pPr>
      <w:keepNext/>
      <w:tabs>
        <w:tab w:val="clear" w:pos="600"/>
        <w:tab w:val="clear" w:pos="6192"/>
        <w:tab w:val="num" w:pos="1800"/>
      </w:tabs>
      <w:spacing w:before="240" w:after="60" w:line="240" w:lineRule="auto"/>
      <w:ind w:left="1440"/>
      <w:outlineLvl w:val="2"/>
    </w:pPr>
    <w:rPr>
      <w:rFonts w:ascii="Arial" w:hAnsi="Arial" w:cs="Arial"/>
      <w:b/>
      <w:bCs/>
      <w:sz w:val="26"/>
      <w:szCs w:val="26"/>
    </w:rPr>
  </w:style>
  <w:style w:type="paragraph" w:styleId="Heading4">
    <w:name w:val="heading 4"/>
    <w:basedOn w:val="Normal"/>
    <w:next w:val="Normal"/>
    <w:link w:val="Heading4Char"/>
    <w:uiPriority w:val="99"/>
    <w:qFormat/>
    <w:rsid w:val="00427D7A"/>
    <w:pPr>
      <w:keepNext/>
      <w:tabs>
        <w:tab w:val="clear" w:pos="600"/>
        <w:tab w:val="clear" w:pos="6192"/>
        <w:tab w:val="num" w:pos="2520"/>
      </w:tabs>
      <w:spacing w:before="240" w:after="60" w:line="240" w:lineRule="auto"/>
      <w:ind w:left="21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427D7A"/>
    <w:pPr>
      <w:tabs>
        <w:tab w:val="clear" w:pos="600"/>
        <w:tab w:val="clear" w:pos="6192"/>
        <w:tab w:val="num" w:pos="3240"/>
      </w:tabs>
      <w:spacing w:before="240" w:after="60" w:line="240" w:lineRule="auto"/>
      <w:ind w:left="2880"/>
      <w:outlineLvl w:val="4"/>
    </w:pPr>
    <w:rPr>
      <w:rFonts w:ascii="Times New Roman" w:hAnsi="Times New Roman" w:cs="Times New Roman"/>
      <w:b/>
      <w:bCs/>
      <w:i/>
      <w:iCs/>
      <w:sz w:val="26"/>
      <w:szCs w:val="26"/>
    </w:rPr>
  </w:style>
  <w:style w:type="paragraph" w:styleId="Heading6">
    <w:name w:val="heading 6"/>
    <w:basedOn w:val="Normal"/>
    <w:next w:val="Normal"/>
    <w:link w:val="Heading6Char"/>
    <w:uiPriority w:val="99"/>
    <w:qFormat/>
    <w:rsid w:val="00427D7A"/>
    <w:pPr>
      <w:tabs>
        <w:tab w:val="clear" w:pos="600"/>
        <w:tab w:val="clear" w:pos="6192"/>
        <w:tab w:val="num" w:pos="3960"/>
      </w:tabs>
      <w:spacing w:before="240" w:after="60" w:line="240" w:lineRule="auto"/>
      <w:ind w:left="360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427D7A"/>
    <w:pPr>
      <w:tabs>
        <w:tab w:val="clear" w:pos="600"/>
        <w:tab w:val="clear" w:pos="6192"/>
        <w:tab w:val="num" w:pos="4680"/>
      </w:tabs>
      <w:spacing w:before="240" w:after="60" w:line="240" w:lineRule="auto"/>
      <w:ind w:left="4320"/>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427D7A"/>
    <w:pPr>
      <w:tabs>
        <w:tab w:val="clear" w:pos="600"/>
        <w:tab w:val="clear" w:pos="6192"/>
        <w:tab w:val="num" w:pos="5400"/>
      </w:tabs>
      <w:spacing w:before="240" w:after="60" w:line="240" w:lineRule="auto"/>
      <w:ind w:left="504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427D7A"/>
    <w:pPr>
      <w:tabs>
        <w:tab w:val="clear" w:pos="600"/>
        <w:tab w:val="clear" w:pos="6192"/>
        <w:tab w:val="num" w:pos="6120"/>
      </w:tabs>
      <w:spacing w:before="240" w:after="60" w:line="240" w:lineRule="auto"/>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937BA"/>
    <w:rPr>
      <w:rFonts w:ascii="Arial" w:eastAsia="Times New Roman" w:hAnsi="Arial" w:cs="Arial"/>
      <w:b/>
      <w:bCs/>
      <w:kern w:val="32"/>
      <w:sz w:val="24"/>
      <w:szCs w:val="32"/>
    </w:rPr>
  </w:style>
  <w:style w:type="character" w:customStyle="1" w:styleId="Heading2Char">
    <w:name w:val="Heading 2 Char"/>
    <w:aliases w:val="Center Line Char"/>
    <w:link w:val="Heading2"/>
    <w:uiPriority w:val="99"/>
    <w:rsid w:val="00427D7A"/>
    <w:rPr>
      <w:rFonts w:ascii="Courier" w:eastAsia="Times New Roman" w:hAnsi="Courier" w:cs="Courier"/>
      <w:sz w:val="20"/>
      <w:szCs w:val="20"/>
    </w:rPr>
  </w:style>
  <w:style w:type="character" w:customStyle="1" w:styleId="Heading3Char">
    <w:name w:val="Heading 3 Char"/>
    <w:link w:val="Heading3"/>
    <w:uiPriority w:val="99"/>
    <w:rsid w:val="00427D7A"/>
    <w:rPr>
      <w:rFonts w:ascii="Arial" w:eastAsia="Times New Roman" w:hAnsi="Arial" w:cs="Arial"/>
      <w:b/>
      <w:bCs/>
      <w:sz w:val="26"/>
      <w:szCs w:val="26"/>
    </w:rPr>
  </w:style>
  <w:style w:type="character" w:customStyle="1" w:styleId="Heading4Char">
    <w:name w:val="Heading 4 Char"/>
    <w:link w:val="Heading4"/>
    <w:uiPriority w:val="99"/>
    <w:rsid w:val="00427D7A"/>
    <w:rPr>
      <w:rFonts w:ascii="Times New Roman" w:eastAsia="Times New Roman" w:hAnsi="Times New Roman" w:cs="Times New Roman"/>
      <w:b/>
      <w:bCs/>
      <w:sz w:val="28"/>
      <w:szCs w:val="28"/>
    </w:rPr>
  </w:style>
  <w:style w:type="character" w:customStyle="1" w:styleId="Heading5Char">
    <w:name w:val="Heading 5 Char"/>
    <w:link w:val="Heading5"/>
    <w:uiPriority w:val="99"/>
    <w:rsid w:val="00427D7A"/>
    <w:rPr>
      <w:rFonts w:ascii="Times New Roman" w:eastAsia="Times New Roman" w:hAnsi="Times New Roman" w:cs="Times New Roman"/>
      <w:b/>
      <w:bCs/>
      <w:i/>
      <w:iCs/>
      <w:sz w:val="26"/>
      <w:szCs w:val="26"/>
    </w:rPr>
  </w:style>
  <w:style w:type="character" w:customStyle="1" w:styleId="Heading6Char">
    <w:name w:val="Heading 6 Char"/>
    <w:link w:val="Heading6"/>
    <w:uiPriority w:val="99"/>
    <w:rsid w:val="00427D7A"/>
    <w:rPr>
      <w:rFonts w:ascii="Times New Roman" w:eastAsia="Times New Roman" w:hAnsi="Times New Roman" w:cs="Times New Roman"/>
      <w:b/>
      <w:bCs/>
    </w:rPr>
  </w:style>
  <w:style w:type="character" w:customStyle="1" w:styleId="Heading7Char">
    <w:name w:val="Heading 7 Char"/>
    <w:link w:val="Heading7"/>
    <w:uiPriority w:val="99"/>
    <w:rsid w:val="00427D7A"/>
    <w:rPr>
      <w:rFonts w:ascii="Times New Roman" w:eastAsia="Times New Roman" w:hAnsi="Times New Roman" w:cs="Times New Roman"/>
      <w:sz w:val="24"/>
      <w:szCs w:val="24"/>
    </w:rPr>
  </w:style>
  <w:style w:type="character" w:customStyle="1" w:styleId="Heading8Char">
    <w:name w:val="Heading 8 Char"/>
    <w:link w:val="Heading8"/>
    <w:uiPriority w:val="99"/>
    <w:rsid w:val="00427D7A"/>
    <w:rPr>
      <w:rFonts w:ascii="Times New Roman" w:eastAsia="Times New Roman" w:hAnsi="Times New Roman" w:cs="Times New Roman"/>
      <w:i/>
      <w:iCs/>
      <w:sz w:val="24"/>
      <w:szCs w:val="24"/>
    </w:rPr>
  </w:style>
  <w:style w:type="character" w:customStyle="1" w:styleId="Heading9Char">
    <w:name w:val="Heading 9 Char"/>
    <w:link w:val="Heading9"/>
    <w:uiPriority w:val="99"/>
    <w:rsid w:val="00427D7A"/>
    <w:rPr>
      <w:rFonts w:ascii="Arial" w:eastAsia="Times New Roman" w:hAnsi="Arial" w:cs="Arial"/>
    </w:rPr>
  </w:style>
  <w:style w:type="paragraph" w:styleId="BalloonText">
    <w:name w:val="Balloon Text"/>
    <w:basedOn w:val="Normal"/>
    <w:link w:val="BalloonTextChar"/>
    <w:uiPriority w:val="99"/>
    <w:semiHidden/>
    <w:rsid w:val="00427D7A"/>
    <w:pPr>
      <w:tabs>
        <w:tab w:val="clear" w:pos="600"/>
        <w:tab w:val="clear" w:pos="6192"/>
      </w:tabs>
      <w:spacing w:line="240" w:lineRule="auto"/>
    </w:pPr>
    <w:rPr>
      <w:rFonts w:ascii="Tahoma" w:hAnsi="Tahoma" w:cs="Tahoma"/>
      <w:sz w:val="16"/>
      <w:szCs w:val="16"/>
    </w:rPr>
  </w:style>
  <w:style w:type="character" w:customStyle="1" w:styleId="BalloonTextChar">
    <w:name w:val="Balloon Text Char"/>
    <w:link w:val="BalloonText"/>
    <w:uiPriority w:val="99"/>
    <w:semiHidden/>
    <w:rsid w:val="00427D7A"/>
    <w:rPr>
      <w:rFonts w:ascii="Tahoma" w:eastAsia="Times New Roman" w:hAnsi="Tahoma" w:cs="Tahoma"/>
      <w:sz w:val="16"/>
      <w:szCs w:val="16"/>
    </w:rPr>
  </w:style>
  <w:style w:type="paragraph" w:customStyle="1" w:styleId="INSheaderoddpg">
    <w:name w:val="INS header (odd pg)"/>
    <w:uiPriority w:val="99"/>
    <w:rsid w:val="00427D7A"/>
    <w:pPr>
      <w:tabs>
        <w:tab w:val="left" w:pos="5880"/>
      </w:tabs>
      <w:spacing w:line="240" w:lineRule="exact"/>
      <w:jc w:val="right"/>
    </w:pPr>
    <w:rPr>
      <w:rFonts w:ascii="Courier" w:eastAsia="Times New Roman" w:hAnsi="Courier" w:cs="Courier"/>
    </w:rPr>
  </w:style>
  <w:style w:type="paragraph" w:customStyle="1" w:styleId="Paragrapha">
    <w:name w:val="Paragraph (a)"/>
    <w:rsid w:val="00427D7A"/>
    <w:pPr>
      <w:spacing w:line="240" w:lineRule="exact"/>
      <w:ind w:left="605"/>
    </w:pPr>
    <w:rPr>
      <w:rFonts w:ascii="Courier" w:eastAsia="Times New Roman" w:hAnsi="Courier" w:cs="Courier"/>
    </w:rPr>
  </w:style>
  <w:style w:type="paragraph" w:customStyle="1" w:styleId="Paragraph1">
    <w:name w:val="Paragraph (1)"/>
    <w:rsid w:val="00427D7A"/>
    <w:pPr>
      <w:spacing w:line="240" w:lineRule="exact"/>
      <w:ind w:left="1195"/>
    </w:pPr>
    <w:rPr>
      <w:rFonts w:ascii="Courier" w:eastAsia="Times New Roman" w:hAnsi="Courier" w:cs="Courier"/>
    </w:rPr>
  </w:style>
  <w:style w:type="paragraph" w:customStyle="1" w:styleId="Paragraphi">
    <w:name w:val="Paragraph (i)"/>
    <w:uiPriority w:val="99"/>
    <w:rsid w:val="00427D7A"/>
    <w:pPr>
      <w:spacing w:line="240" w:lineRule="exact"/>
      <w:ind w:left="1800"/>
    </w:pPr>
    <w:rPr>
      <w:rFonts w:ascii="Courier" w:eastAsia="Times New Roman" w:hAnsi="Courier" w:cs="Courier"/>
    </w:rPr>
  </w:style>
  <w:style w:type="paragraph" w:customStyle="1" w:styleId="Paragraph5">
    <w:name w:val="Paragraph 5"/>
    <w:rsid w:val="00427D7A"/>
    <w:pPr>
      <w:ind w:left="2400"/>
    </w:pPr>
    <w:rPr>
      <w:rFonts w:ascii="Elite" w:eastAsia="Times New Roman" w:hAnsi="Elite" w:cs="Elite"/>
    </w:rPr>
  </w:style>
  <w:style w:type="paragraph" w:customStyle="1" w:styleId="Paragraphunderline1">
    <w:name w:val="Paragraph underline (1)"/>
    <w:rsid w:val="00427D7A"/>
    <w:pPr>
      <w:ind w:left="3000"/>
    </w:pPr>
    <w:rPr>
      <w:rFonts w:ascii="Elite" w:eastAsia="Times New Roman" w:hAnsi="Elite" w:cs="Elite"/>
    </w:rPr>
  </w:style>
  <w:style w:type="paragraph" w:customStyle="1" w:styleId="Paragraphunderlinei">
    <w:name w:val="Paragraph underline (i)"/>
    <w:rsid w:val="00427D7A"/>
    <w:pPr>
      <w:ind w:left="3600"/>
    </w:pPr>
    <w:rPr>
      <w:rFonts w:ascii="Elite" w:eastAsia="Times New Roman" w:hAnsi="Elite" w:cs="Elite"/>
    </w:rPr>
  </w:style>
  <w:style w:type="paragraph" w:customStyle="1" w:styleId="Hangingparindent1">
    <w:name w:val="Hanging par indent 1"/>
    <w:rsid w:val="00427D7A"/>
    <w:pPr>
      <w:tabs>
        <w:tab w:val="left" w:pos="720"/>
      </w:tabs>
      <w:spacing w:line="240" w:lineRule="exact"/>
      <w:ind w:left="1080" w:hanging="475"/>
    </w:pPr>
    <w:rPr>
      <w:rFonts w:ascii="Courier" w:eastAsia="Times New Roman" w:hAnsi="Courier" w:cs="Courier"/>
    </w:rPr>
  </w:style>
  <w:style w:type="paragraph" w:customStyle="1" w:styleId="Hangingparindent2">
    <w:name w:val="Hanging par indent 2"/>
    <w:rsid w:val="00427D7A"/>
    <w:pPr>
      <w:tabs>
        <w:tab w:val="left" w:pos="1440"/>
      </w:tabs>
      <w:spacing w:line="240" w:lineRule="exact"/>
      <w:ind w:left="1555" w:hanging="475"/>
    </w:pPr>
    <w:rPr>
      <w:rFonts w:ascii="Courier" w:eastAsia="Times New Roman" w:hAnsi="Courier" w:cs="Courier"/>
    </w:rPr>
  </w:style>
  <w:style w:type="paragraph" w:customStyle="1" w:styleId="Hangingparindent3">
    <w:name w:val="Hanging par indent 3"/>
    <w:rsid w:val="00427D7A"/>
    <w:pPr>
      <w:tabs>
        <w:tab w:val="left" w:pos="1440"/>
      </w:tabs>
      <w:spacing w:line="240" w:lineRule="exact"/>
      <w:ind w:left="1800" w:hanging="475"/>
    </w:pPr>
    <w:rPr>
      <w:rFonts w:ascii="Courier" w:eastAsia="Times New Roman" w:hAnsi="Courier" w:cs="Courier"/>
    </w:rPr>
  </w:style>
  <w:style w:type="paragraph" w:customStyle="1" w:styleId="OldInspar1indent">
    <w:name w:val="Old Ins par &quot;1&quot; indent"/>
    <w:rsid w:val="00427D7A"/>
    <w:pPr>
      <w:tabs>
        <w:tab w:val="left" w:pos="1800"/>
      </w:tabs>
      <w:spacing w:line="240" w:lineRule="exact"/>
      <w:ind w:left="600" w:firstLine="600"/>
    </w:pPr>
    <w:rPr>
      <w:rFonts w:ascii="Elite" w:eastAsia="Times New Roman" w:hAnsi="Elite" w:cs="Elite"/>
    </w:rPr>
  </w:style>
  <w:style w:type="paragraph" w:customStyle="1" w:styleId="Oldinsparaindent">
    <w:name w:val="Old ins par &quot;a&quot; indent"/>
    <w:rsid w:val="00427D7A"/>
    <w:pPr>
      <w:tabs>
        <w:tab w:val="left" w:pos="2520"/>
        <w:tab w:val="left" w:pos="8400"/>
      </w:tabs>
      <w:spacing w:line="240" w:lineRule="exact"/>
      <w:ind w:left="1200" w:firstLine="600"/>
    </w:pPr>
    <w:rPr>
      <w:rFonts w:ascii="Elite" w:eastAsia="Times New Roman" w:hAnsi="Elite" w:cs="Elite"/>
    </w:rPr>
  </w:style>
  <w:style w:type="paragraph" w:customStyle="1" w:styleId="Oldinspariindent">
    <w:name w:val="Old ins par &quot;i&quot; indent"/>
    <w:rsid w:val="00427D7A"/>
    <w:pPr>
      <w:ind w:left="1800" w:firstLine="600"/>
    </w:pPr>
    <w:rPr>
      <w:rFonts w:ascii="Elite" w:eastAsia="Times New Roman" w:hAnsi="Elite" w:cs="Elite"/>
    </w:rPr>
  </w:style>
  <w:style w:type="paragraph" w:customStyle="1" w:styleId="N7">
    <w:name w:val="N7"/>
    <w:rsid w:val="00427D7A"/>
    <w:pPr>
      <w:ind w:left="2400" w:firstLine="600"/>
    </w:pPr>
    <w:rPr>
      <w:rFonts w:ascii="Elite" w:eastAsia="Times New Roman" w:hAnsi="Elite" w:cs="Elite"/>
    </w:rPr>
  </w:style>
  <w:style w:type="paragraph" w:customStyle="1" w:styleId="N8">
    <w:name w:val="N8"/>
    <w:rsid w:val="00427D7A"/>
    <w:pPr>
      <w:ind w:left="3000" w:firstLine="600"/>
    </w:pPr>
    <w:rPr>
      <w:rFonts w:ascii="Elite" w:eastAsia="Times New Roman" w:hAnsi="Elite" w:cs="Elite"/>
    </w:rPr>
  </w:style>
  <w:style w:type="paragraph" w:customStyle="1" w:styleId="N9">
    <w:name w:val="N9"/>
    <w:rsid w:val="00427D7A"/>
    <w:pPr>
      <w:ind w:left="3600" w:firstLine="600"/>
    </w:pPr>
    <w:rPr>
      <w:rFonts w:ascii="Elite" w:eastAsia="Times New Roman" w:hAnsi="Elite" w:cs="Elite"/>
    </w:rPr>
  </w:style>
  <w:style w:type="paragraph" w:styleId="TOC1">
    <w:name w:val="toc 1"/>
    <w:basedOn w:val="Normal"/>
    <w:next w:val="Heading1"/>
    <w:autoRedefine/>
    <w:uiPriority w:val="39"/>
    <w:rsid w:val="0046378A"/>
    <w:pPr>
      <w:tabs>
        <w:tab w:val="clear" w:pos="600"/>
        <w:tab w:val="clear" w:pos="6192"/>
        <w:tab w:val="left" w:pos="1400"/>
        <w:tab w:val="right" w:leader="dot" w:pos="9350"/>
      </w:tabs>
      <w:spacing w:before="360" w:after="120" w:line="240" w:lineRule="auto"/>
      <w:ind w:left="1350" w:hanging="1350"/>
    </w:pPr>
    <w:rPr>
      <w:rFonts w:ascii="Arial" w:hAnsi="Arial" w:cs="Calibri Light"/>
      <w:b/>
      <w:bCs/>
      <w:caps/>
      <w:sz w:val="24"/>
      <w:szCs w:val="24"/>
    </w:rPr>
  </w:style>
  <w:style w:type="paragraph" w:styleId="TOC3">
    <w:name w:val="toc 3"/>
    <w:basedOn w:val="Normal"/>
    <w:next w:val="Normal"/>
    <w:autoRedefine/>
    <w:uiPriority w:val="39"/>
    <w:rsid w:val="00BE5DE7"/>
    <w:pPr>
      <w:tabs>
        <w:tab w:val="clear" w:pos="600"/>
        <w:tab w:val="clear" w:pos="6192"/>
        <w:tab w:val="right" w:pos="9350"/>
      </w:tabs>
      <w:ind w:left="200"/>
    </w:pPr>
    <w:rPr>
      <w:rFonts w:ascii="Calibri" w:hAnsi="Calibri" w:cs="Calibri"/>
    </w:rPr>
  </w:style>
  <w:style w:type="paragraph" w:styleId="TOC4">
    <w:name w:val="toc 4"/>
    <w:basedOn w:val="Normal"/>
    <w:next w:val="Normal"/>
    <w:autoRedefine/>
    <w:uiPriority w:val="39"/>
    <w:rsid w:val="00427D7A"/>
    <w:pPr>
      <w:tabs>
        <w:tab w:val="clear" w:pos="600"/>
        <w:tab w:val="clear" w:pos="6192"/>
      </w:tabs>
      <w:ind w:left="400"/>
    </w:pPr>
    <w:rPr>
      <w:rFonts w:ascii="Calibri" w:hAnsi="Calibri" w:cs="Calibri"/>
    </w:rPr>
  </w:style>
  <w:style w:type="paragraph" w:customStyle="1" w:styleId="1ParagraphUnderline">
    <w:name w:val="(1) Paragraph Underline"/>
    <w:next w:val="Normal"/>
    <w:uiPriority w:val="99"/>
    <w:rsid w:val="00427D7A"/>
    <w:pPr>
      <w:spacing w:line="240" w:lineRule="exact"/>
      <w:ind w:left="2995"/>
    </w:pPr>
    <w:rPr>
      <w:rFonts w:ascii="Courier" w:eastAsia="Times New Roman" w:hAnsi="Courier" w:cs="Courier"/>
    </w:rPr>
  </w:style>
  <w:style w:type="paragraph" w:customStyle="1" w:styleId="Semi-BlkIndent4">
    <w:name w:val="Semi-Blk Indent 4"/>
    <w:rsid w:val="00427D7A"/>
    <w:pPr>
      <w:spacing w:line="240" w:lineRule="exact"/>
      <w:ind w:left="2405" w:firstLine="605"/>
    </w:pPr>
    <w:rPr>
      <w:rFonts w:ascii="Courier" w:eastAsia="Times New Roman" w:hAnsi="Courier" w:cs="Courier"/>
    </w:rPr>
  </w:style>
  <w:style w:type="paragraph" w:customStyle="1" w:styleId="Semi-BlkIndent5">
    <w:name w:val="Semi-Blk Indent 5"/>
    <w:rsid w:val="00427D7A"/>
    <w:pPr>
      <w:spacing w:line="240" w:lineRule="exact"/>
      <w:ind w:left="2995" w:firstLine="605"/>
    </w:pPr>
    <w:rPr>
      <w:rFonts w:ascii="Courier" w:eastAsia="Times New Roman" w:hAnsi="Courier" w:cs="Courier"/>
    </w:rPr>
  </w:style>
  <w:style w:type="paragraph" w:customStyle="1" w:styleId="Semi-BlkIndent6">
    <w:name w:val="Semi-Blk Indent 6"/>
    <w:rsid w:val="00427D7A"/>
    <w:pPr>
      <w:spacing w:line="240" w:lineRule="exact"/>
      <w:ind w:left="3600" w:firstLine="605"/>
    </w:pPr>
    <w:rPr>
      <w:rFonts w:ascii="Courier" w:eastAsia="Times New Roman" w:hAnsi="Courier" w:cs="Courier"/>
    </w:rPr>
  </w:style>
  <w:style w:type="paragraph" w:customStyle="1" w:styleId="Semi-BlkIndent1">
    <w:name w:val="Semi-Blk Indent 1"/>
    <w:rsid w:val="00427D7A"/>
    <w:pPr>
      <w:tabs>
        <w:tab w:val="left" w:pos="1800"/>
      </w:tabs>
      <w:spacing w:line="240" w:lineRule="exact"/>
      <w:ind w:left="605" w:firstLine="605"/>
    </w:pPr>
    <w:rPr>
      <w:rFonts w:ascii="Courier" w:eastAsia="Times New Roman" w:hAnsi="Courier" w:cs="Courier"/>
    </w:rPr>
  </w:style>
  <w:style w:type="paragraph" w:customStyle="1" w:styleId="Semi-BlkIndent2">
    <w:name w:val="Semi-Blk Indent 2"/>
    <w:rsid w:val="00427D7A"/>
    <w:pPr>
      <w:tabs>
        <w:tab w:val="left" w:pos="2520"/>
        <w:tab w:val="left" w:pos="8400"/>
      </w:tabs>
      <w:spacing w:line="240" w:lineRule="exact"/>
      <w:ind w:left="1195" w:firstLine="605"/>
    </w:pPr>
    <w:rPr>
      <w:rFonts w:ascii="Courier" w:eastAsia="Times New Roman" w:hAnsi="Courier" w:cs="Courier"/>
    </w:rPr>
  </w:style>
  <w:style w:type="paragraph" w:customStyle="1" w:styleId="Semi-BlkIndent3">
    <w:name w:val="Semi-Blk Indent 3"/>
    <w:rsid w:val="00427D7A"/>
    <w:pPr>
      <w:spacing w:line="240" w:lineRule="exact"/>
      <w:ind w:left="1800" w:firstLine="605"/>
    </w:pPr>
    <w:rPr>
      <w:rFonts w:ascii="Courier" w:eastAsia="Times New Roman" w:hAnsi="Courier" w:cs="Courier"/>
    </w:rPr>
  </w:style>
  <w:style w:type="paragraph" w:customStyle="1" w:styleId="ParagraphA0">
    <w:name w:val="Paragraph (A)"/>
    <w:uiPriority w:val="99"/>
    <w:rsid w:val="00427D7A"/>
    <w:pPr>
      <w:spacing w:line="240" w:lineRule="exact"/>
      <w:ind w:left="2405"/>
    </w:pPr>
    <w:rPr>
      <w:rFonts w:ascii="Courier" w:eastAsia="Times New Roman" w:hAnsi="Courier" w:cs="Courier"/>
    </w:rPr>
  </w:style>
  <w:style w:type="paragraph" w:customStyle="1" w:styleId="iParagraphUnderline">
    <w:name w:val="(i) Paragraph Underline"/>
    <w:rsid w:val="00427D7A"/>
    <w:pPr>
      <w:spacing w:line="240" w:lineRule="exact"/>
      <w:ind w:left="3600"/>
    </w:pPr>
    <w:rPr>
      <w:rFonts w:ascii="Courier" w:eastAsia="Times New Roman" w:hAnsi="Courier" w:cs="Courier"/>
    </w:rPr>
  </w:style>
  <w:style w:type="paragraph" w:customStyle="1" w:styleId="2033-A">
    <w:name w:val="2033-A"/>
    <w:rsid w:val="00427D7A"/>
    <w:pPr>
      <w:tabs>
        <w:tab w:val="left" w:pos="835"/>
        <w:tab w:val="left" w:pos="1080"/>
        <w:tab w:val="left" w:pos="2635"/>
        <w:tab w:val="left" w:pos="2995"/>
        <w:tab w:val="left" w:pos="3355"/>
        <w:tab w:val="left" w:pos="7445"/>
      </w:tabs>
      <w:spacing w:line="240" w:lineRule="exact"/>
    </w:pPr>
    <w:rPr>
      <w:rFonts w:ascii="Courier" w:eastAsia="Times New Roman" w:hAnsi="Courier" w:cs="Courier"/>
    </w:rPr>
  </w:style>
  <w:style w:type="paragraph" w:customStyle="1" w:styleId="2033-C">
    <w:name w:val="2033-C"/>
    <w:rsid w:val="00427D7A"/>
    <w:pPr>
      <w:tabs>
        <w:tab w:val="left" w:pos="1195"/>
        <w:tab w:val="left" w:pos="2405"/>
        <w:tab w:val="left" w:pos="7805"/>
        <w:tab w:val="left" w:pos="8395"/>
        <w:tab w:val="left" w:pos="9000"/>
        <w:tab w:val="left" w:pos="10800"/>
      </w:tabs>
      <w:spacing w:line="240" w:lineRule="exact"/>
    </w:pPr>
    <w:rPr>
      <w:rFonts w:ascii="Courier" w:eastAsia="Times New Roman" w:hAnsi="Courier" w:cs="Courier"/>
    </w:rPr>
  </w:style>
  <w:style w:type="paragraph" w:styleId="HTMLPreformatted">
    <w:name w:val="HTML Preformatted"/>
    <w:basedOn w:val="Normal"/>
    <w:link w:val="HTMLPreformattedChar"/>
    <w:uiPriority w:val="99"/>
    <w:rsid w:val="00427D7A"/>
    <w:pPr>
      <w:tabs>
        <w:tab w:val="clear" w:pos="600"/>
        <w:tab w:val="clear" w:pos="61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PreformattedChar">
    <w:name w:val="HTML Preformatted Char"/>
    <w:link w:val="HTMLPreformatted"/>
    <w:uiPriority w:val="99"/>
    <w:rsid w:val="00427D7A"/>
    <w:rPr>
      <w:rFonts w:ascii="Courier New" w:eastAsia="Times New Roman" w:hAnsi="Courier New" w:cs="Courier New"/>
      <w:sz w:val="20"/>
      <w:szCs w:val="20"/>
    </w:rPr>
  </w:style>
  <w:style w:type="character" w:styleId="Hyperlink">
    <w:name w:val="Hyperlink"/>
    <w:uiPriority w:val="99"/>
    <w:rsid w:val="00427D7A"/>
    <w:rPr>
      <w:rFonts w:cs="Times New Roman"/>
      <w:color w:val="0000FF"/>
      <w:u w:val="single"/>
    </w:rPr>
  </w:style>
  <w:style w:type="paragraph" w:styleId="CommentText">
    <w:name w:val="annotation text"/>
    <w:basedOn w:val="Normal"/>
    <w:link w:val="CommentTextChar"/>
    <w:uiPriority w:val="99"/>
    <w:rsid w:val="00427D7A"/>
    <w:pPr>
      <w:tabs>
        <w:tab w:val="clear" w:pos="600"/>
        <w:tab w:val="clear" w:pos="6192"/>
      </w:tabs>
      <w:spacing w:line="240" w:lineRule="auto"/>
    </w:pPr>
    <w:rPr>
      <w:rFonts w:ascii="Times New Roman" w:hAnsi="Times New Roman" w:cs="Times New Roman"/>
    </w:rPr>
  </w:style>
  <w:style w:type="character" w:customStyle="1" w:styleId="CommentTextChar">
    <w:name w:val="Comment Text Char"/>
    <w:link w:val="CommentText"/>
    <w:uiPriority w:val="99"/>
    <w:rsid w:val="00427D7A"/>
    <w:rPr>
      <w:rFonts w:ascii="Times New Roman" w:eastAsia="Times New Roman" w:hAnsi="Times New Roman" w:cs="Times New Roman"/>
      <w:sz w:val="20"/>
      <w:szCs w:val="20"/>
    </w:rPr>
  </w:style>
  <w:style w:type="character" w:customStyle="1" w:styleId="CommentSubjectChar">
    <w:name w:val="Comment Subject Char"/>
    <w:link w:val="CommentSubject"/>
    <w:uiPriority w:val="99"/>
    <w:rsid w:val="00427D7A"/>
    <w:rPr>
      <w:b/>
      <w:bCs/>
    </w:rPr>
  </w:style>
  <w:style w:type="paragraph" w:styleId="CommentSubject">
    <w:name w:val="annotation subject"/>
    <w:basedOn w:val="CommentText"/>
    <w:next w:val="CommentText"/>
    <w:link w:val="CommentSubjectChar"/>
    <w:uiPriority w:val="99"/>
    <w:rsid w:val="00427D7A"/>
    <w:rPr>
      <w:rFonts w:ascii="Calibri" w:eastAsia="Calibri" w:hAnsi="Calibri"/>
      <w:b/>
      <w:bCs/>
      <w:sz w:val="22"/>
      <w:szCs w:val="22"/>
    </w:rPr>
  </w:style>
  <w:style w:type="character" w:customStyle="1" w:styleId="CommentSubjectChar1">
    <w:name w:val="Comment Subject Char1"/>
    <w:rsid w:val="00427D7A"/>
    <w:rPr>
      <w:rFonts w:ascii="Times New Roman" w:eastAsia="Times New Roman" w:hAnsi="Times New Roman" w:cs="Times New Roman"/>
      <w:b/>
      <w:bCs/>
      <w:sz w:val="20"/>
      <w:szCs w:val="20"/>
    </w:rPr>
  </w:style>
  <w:style w:type="character" w:customStyle="1" w:styleId="t2926">
    <w:name w:val="t2926"/>
    <w:uiPriority w:val="99"/>
    <w:rsid w:val="00427D7A"/>
    <w:rPr>
      <w:rFonts w:cs="Times New Roman"/>
    </w:rPr>
  </w:style>
  <w:style w:type="character" w:customStyle="1" w:styleId="t2956">
    <w:name w:val="t2956"/>
    <w:uiPriority w:val="99"/>
    <w:rsid w:val="00427D7A"/>
    <w:rPr>
      <w:rFonts w:cs="Times New Roman"/>
    </w:rPr>
  </w:style>
  <w:style w:type="paragraph" w:styleId="Header">
    <w:name w:val="header"/>
    <w:basedOn w:val="Normal"/>
    <w:link w:val="HeaderChar"/>
    <w:uiPriority w:val="99"/>
    <w:rsid w:val="00427D7A"/>
    <w:pPr>
      <w:tabs>
        <w:tab w:val="clear" w:pos="600"/>
        <w:tab w:val="clear" w:pos="6192"/>
        <w:tab w:val="center" w:pos="4320"/>
        <w:tab w:val="right" w:pos="8640"/>
      </w:tabs>
      <w:spacing w:line="240" w:lineRule="auto"/>
    </w:pPr>
    <w:rPr>
      <w:rFonts w:ascii="Times New Roman" w:hAnsi="Times New Roman" w:cs="Times New Roman"/>
      <w:sz w:val="24"/>
      <w:szCs w:val="24"/>
    </w:rPr>
  </w:style>
  <w:style w:type="character" w:customStyle="1" w:styleId="HeaderChar">
    <w:name w:val="Header Char"/>
    <w:link w:val="Header"/>
    <w:uiPriority w:val="99"/>
    <w:rsid w:val="00427D7A"/>
    <w:rPr>
      <w:rFonts w:ascii="Times New Roman" w:eastAsia="Times New Roman" w:hAnsi="Times New Roman" w:cs="Times New Roman"/>
      <w:sz w:val="24"/>
      <w:szCs w:val="24"/>
    </w:rPr>
  </w:style>
  <w:style w:type="paragraph" w:styleId="Footer">
    <w:name w:val="footer"/>
    <w:basedOn w:val="Normal"/>
    <w:link w:val="FooterChar"/>
    <w:uiPriority w:val="99"/>
    <w:rsid w:val="00427D7A"/>
    <w:pPr>
      <w:tabs>
        <w:tab w:val="clear" w:pos="600"/>
        <w:tab w:val="clear" w:pos="6192"/>
        <w:tab w:val="center" w:pos="4320"/>
        <w:tab w:val="right" w:pos="8640"/>
      </w:tabs>
      <w:spacing w:line="240" w:lineRule="auto"/>
    </w:pPr>
    <w:rPr>
      <w:rFonts w:ascii="Times New Roman" w:hAnsi="Times New Roman" w:cs="Times New Roman"/>
      <w:sz w:val="24"/>
      <w:szCs w:val="24"/>
    </w:rPr>
  </w:style>
  <w:style w:type="character" w:customStyle="1" w:styleId="FooterChar">
    <w:name w:val="Footer Char"/>
    <w:link w:val="Footer"/>
    <w:uiPriority w:val="99"/>
    <w:rsid w:val="00427D7A"/>
    <w:rPr>
      <w:rFonts w:ascii="Times New Roman" w:eastAsia="Times New Roman" w:hAnsi="Times New Roman" w:cs="Times New Roman"/>
      <w:sz w:val="24"/>
      <w:szCs w:val="24"/>
    </w:rPr>
  </w:style>
  <w:style w:type="character" w:styleId="PageNumber">
    <w:name w:val="page number"/>
    <w:uiPriority w:val="99"/>
    <w:rsid w:val="00427D7A"/>
    <w:rPr>
      <w:rFonts w:cs="Times New Roman"/>
    </w:rPr>
  </w:style>
  <w:style w:type="character" w:styleId="LineNumber">
    <w:name w:val="line number"/>
    <w:uiPriority w:val="99"/>
    <w:rsid w:val="00427D7A"/>
    <w:rPr>
      <w:rFonts w:cs="Times New Roman"/>
    </w:rPr>
  </w:style>
  <w:style w:type="paragraph" w:styleId="NormalWeb">
    <w:name w:val="Normal (Web)"/>
    <w:basedOn w:val="Normal"/>
    <w:uiPriority w:val="99"/>
    <w:rsid w:val="00427D7A"/>
    <w:pPr>
      <w:tabs>
        <w:tab w:val="clear" w:pos="600"/>
        <w:tab w:val="clear" w:pos="6192"/>
      </w:tabs>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uiPriority w:val="99"/>
    <w:rsid w:val="00427D7A"/>
    <w:pPr>
      <w:shd w:val="clear" w:color="auto" w:fill="000080"/>
      <w:tabs>
        <w:tab w:val="clear" w:pos="600"/>
        <w:tab w:val="clear" w:pos="6192"/>
      </w:tabs>
      <w:spacing w:line="240" w:lineRule="auto"/>
    </w:pPr>
    <w:rPr>
      <w:rFonts w:ascii="Tahoma" w:hAnsi="Tahoma" w:cs="Tahoma"/>
    </w:rPr>
  </w:style>
  <w:style w:type="character" w:customStyle="1" w:styleId="DocumentMapChar">
    <w:name w:val="Document Map Char"/>
    <w:link w:val="DocumentMap"/>
    <w:uiPriority w:val="99"/>
    <w:rsid w:val="00427D7A"/>
    <w:rPr>
      <w:rFonts w:ascii="Tahoma" w:eastAsia="Times New Roman" w:hAnsi="Tahoma" w:cs="Tahoma"/>
      <w:sz w:val="20"/>
      <w:szCs w:val="20"/>
      <w:shd w:val="clear" w:color="auto" w:fill="000080"/>
    </w:rPr>
  </w:style>
  <w:style w:type="paragraph" w:styleId="ListParagraph">
    <w:name w:val="List Paragraph"/>
    <w:basedOn w:val="Normal"/>
    <w:uiPriority w:val="1"/>
    <w:qFormat/>
    <w:rsid w:val="00427D7A"/>
    <w:pPr>
      <w:tabs>
        <w:tab w:val="clear" w:pos="600"/>
        <w:tab w:val="clear" w:pos="6192"/>
      </w:tabs>
      <w:spacing w:line="240" w:lineRule="auto"/>
      <w:ind w:left="720"/>
      <w:contextualSpacing/>
    </w:pPr>
    <w:rPr>
      <w:rFonts w:ascii="Times New Roman" w:hAnsi="Times New Roman" w:cs="Times New Roman"/>
      <w:sz w:val="24"/>
      <w:szCs w:val="24"/>
    </w:rPr>
  </w:style>
  <w:style w:type="paragraph" w:styleId="PlainText">
    <w:name w:val="Plain Text"/>
    <w:basedOn w:val="Normal"/>
    <w:link w:val="PlainTextChar"/>
    <w:rsid w:val="00427D7A"/>
    <w:pPr>
      <w:tabs>
        <w:tab w:val="clear" w:pos="600"/>
        <w:tab w:val="clear" w:pos="6192"/>
      </w:tabs>
      <w:spacing w:line="240" w:lineRule="auto"/>
    </w:pPr>
    <w:rPr>
      <w:rFonts w:ascii="Courier New" w:hAnsi="Courier New" w:cs="Courier New"/>
    </w:rPr>
  </w:style>
  <w:style w:type="character" w:customStyle="1" w:styleId="PlainTextChar">
    <w:name w:val="Plain Text Char"/>
    <w:link w:val="PlainText"/>
    <w:rsid w:val="00427D7A"/>
    <w:rPr>
      <w:rFonts w:ascii="Courier New" w:eastAsia="Times New Roman" w:hAnsi="Courier New" w:cs="Courier New"/>
      <w:sz w:val="20"/>
      <w:szCs w:val="20"/>
    </w:rPr>
  </w:style>
  <w:style w:type="paragraph" w:customStyle="1" w:styleId="Default">
    <w:name w:val="Default"/>
    <w:uiPriority w:val="99"/>
    <w:rsid w:val="00427D7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rsid w:val="00427D7A"/>
    <w:rPr>
      <w:rFonts w:cs="Times New Roman"/>
      <w:color w:val="800080"/>
      <w:u w:val="single"/>
    </w:rPr>
  </w:style>
  <w:style w:type="character" w:customStyle="1" w:styleId="resultbody1">
    <w:name w:val="resultbody1"/>
    <w:uiPriority w:val="99"/>
    <w:rsid w:val="00427D7A"/>
    <w:rPr>
      <w:rFonts w:ascii="MS Reference Sans Serif" w:hAnsi="MS Reference Sans Serif" w:cs="Times New Roman"/>
      <w:color w:val="333333"/>
      <w:sz w:val="22"/>
      <w:szCs w:val="22"/>
    </w:rPr>
  </w:style>
  <w:style w:type="character" w:styleId="Emphasis">
    <w:name w:val="Emphasis"/>
    <w:uiPriority w:val="99"/>
    <w:qFormat/>
    <w:rsid w:val="00427D7A"/>
    <w:rPr>
      <w:rFonts w:cs="Times New Roman"/>
      <w:i/>
      <w:iCs/>
    </w:rPr>
  </w:style>
  <w:style w:type="paragraph" w:styleId="TOCHeading">
    <w:name w:val="TOC Heading"/>
    <w:basedOn w:val="Heading1"/>
    <w:next w:val="Normal"/>
    <w:uiPriority w:val="39"/>
    <w:unhideWhenUsed/>
    <w:qFormat/>
    <w:rsid w:val="00427D7A"/>
    <w:pPr>
      <w:keepLines/>
      <w:tabs>
        <w:tab w:val="clear" w:pos="360"/>
      </w:tabs>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rsid w:val="00BE5DE7"/>
    <w:pPr>
      <w:tabs>
        <w:tab w:val="clear" w:pos="600"/>
        <w:tab w:val="clear" w:pos="6192"/>
        <w:tab w:val="right" w:pos="9350"/>
      </w:tabs>
      <w:spacing w:before="240"/>
    </w:pPr>
    <w:rPr>
      <w:rFonts w:ascii="Calibri" w:hAnsi="Calibri" w:cs="Calibri"/>
      <w:b/>
      <w:bCs/>
    </w:rPr>
  </w:style>
  <w:style w:type="character" w:styleId="CommentReference">
    <w:name w:val="annotation reference"/>
    <w:rsid w:val="00427D7A"/>
    <w:rPr>
      <w:sz w:val="16"/>
      <w:szCs w:val="16"/>
    </w:rPr>
  </w:style>
  <w:style w:type="character" w:styleId="UnresolvedMention">
    <w:name w:val="Unresolved Mention"/>
    <w:uiPriority w:val="99"/>
    <w:semiHidden/>
    <w:unhideWhenUsed/>
    <w:rsid w:val="00673ACE"/>
    <w:rPr>
      <w:color w:val="605E5C"/>
      <w:shd w:val="clear" w:color="auto" w:fill="E1DFDD"/>
    </w:rPr>
  </w:style>
  <w:style w:type="paragraph" w:customStyle="1" w:styleId="Style1">
    <w:name w:val="Style1"/>
    <w:basedOn w:val="Heading1"/>
    <w:link w:val="Style1Char"/>
    <w:autoRedefine/>
    <w:qFormat/>
    <w:rsid w:val="000C2C3C"/>
    <w:pPr>
      <w:tabs>
        <w:tab w:val="clear" w:pos="360"/>
        <w:tab w:val="num" w:pos="1260"/>
      </w:tabs>
    </w:pPr>
    <w:rPr>
      <w:szCs w:val="24"/>
    </w:rPr>
  </w:style>
  <w:style w:type="character" w:customStyle="1" w:styleId="Style1Char">
    <w:name w:val="Style1 Char"/>
    <w:link w:val="Style1"/>
    <w:rsid w:val="000C2C3C"/>
    <w:rPr>
      <w:rFonts w:ascii="Arial" w:eastAsia="Times New Roman" w:hAnsi="Arial" w:cs="Arial"/>
      <w:b/>
      <w:bCs/>
      <w:kern w:val="32"/>
      <w:sz w:val="24"/>
      <w:szCs w:val="24"/>
    </w:rPr>
  </w:style>
  <w:style w:type="paragraph" w:styleId="TOC5">
    <w:name w:val="toc 5"/>
    <w:basedOn w:val="Normal"/>
    <w:next w:val="Normal"/>
    <w:autoRedefine/>
    <w:uiPriority w:val="39"/>
    <w:unhideWhenUsed/>
    <w:rsid w:val="00FA3A3C"/>
    <w:pPr>
      <w:tabs>
        <w:tab w:val="clear" w:pos="600"/>
        <w:tab w:val="clear" w:pos="6192"/>
      </w:tabs>
      <w:ind w:left="600"/>
    </w:pPr>
    <w:rPr>
      <w:rFonts w:ascii="Calibri" w:hAnsi="Calibri" w:cs="Calibri"/>
    </w:rPr>
  </w:style>
  <w:style w:type="paragraph" w:styleId="TOC6">
    <w:name w:val="toc 6"/>
    <w:basedOn w:val="Normal"/>
    <w:next w:val="Normal"/>
    <w:autoRedefine/>
    <w:uiPriority w:val="39"/>
    <w:unhideWhenUsed/>
    <w:rsid w:val="00FA3A3C"/>
    <w:pPr>
      <w:tabs>
        <w:tab w:val="clear" w:pos="600"/>
        <w:tab w:val="clear" w:pos="6192"/>
      </w:tabs>
      <w:ind w:left="800"/>
    </w:pPr>
    <w:rPr>
      <w:rFonts w:ascii="Calibri" w:hAnsi="Calibri" w:cs="Calibri"/>
    </w:rPr>
  </w:style>
  <w:style w:type="paragraph" w:styleId="TOC7">
    <w:name w:val="toc 7"/>
    <w:basedOn w:val="Normal"/>
    <w:next w:val="Normal"/>
    <w:autoRedefine/>
    <w:uiPriority w:val="39"/>
    <w:unhideWhenUsed/>
    <w:rsid w:val="00FA3A3C"/>
    <w:pPr>
      <w:tabs>
        <w:tab w:val="clear" w:pos="600"/>
        <w:tab w:val="clear" w:pos="6192"/>
      </w:tabs>
      <w:ind w:left="1000"/>
    </w:pPr>
    <w:rPr>
      <w:rFonts w:ascii="Calibri" w:hAnsi="Calibri" w:cs="Calibri"/>
    </w:rPr>
  </w:style>
  <w:style w:type="paragraph" w:styleId="TOC8">
    <w:name w:val="toc 8"/>
    <w:basedOn w:val="Normal"/>
    <w:next w:val="Normal"/>
    <w:autoRedefine/>
    <w:uiPriority w:val="39"/>
    <w:unhideWhenUsed/>
    <w:rsid w:val="00FA3A3C"/>
    <w:pPr>
      <w:tabs>
        <w:tab w:val="clear" w:pos="600"/>
        <w:tab w:val="clear" w:pos="6192"/>
      </w:tabs>
      <w:ind w:left="1200"/>
    </w:pPr>
    <w:rPr>
      <w:rFonts w:ascii="Calibri" w:hAnsi="Calibri" w:cs="Calibri"/>
    </w:rPr>
  </w:style>
  <w:style w:type="paragraph" w:styleId="TOC9">
    <w:name w:val="toc 9"/>
    <w:basedOn w:val="Normal"/>
    <w:next w:val="Normal"/>
    <w:autoRedefine/>
    <w:uiPriority w:val="39"/>
    <w:unhideWhenUsed/>
    <w:rsid w:val="00FA3A3C"/>
    <w:pPr>
      <w:tabs>
        <w:tab w:val="clear" w:pos="600"/>
        <w:tab w:val="clear" w:pos="6192"/>
      </w:tabs>
      <w:ind w:left="1400"/>
    </w:pPr>
    <w:rPr>
      <w:rFonts w:ascii="Calibri" w:hAnsi="Calibri" w:cs="Calibri"/>
    </w:rPr>
  </w:style>
  <w:style w:type="paragraph" w:styleId="Revision">
    <w:name w:val="Revision"/>
    <w:hidden/>
    <w:uiPriority w:val="99"/>
    <w:semiHidden/>
    <w:rsid w:val="00F70906"/>
    <w:rPr>
      <w:rFonts w:ascii="Courier" w:eastAsia="Times New Roman" w:hAnsi="Courier" w:cs="Courier"/>
    </w:rPr>
  </w:style>
  <w:style w:type="paragraph" w:styleId="BodyText">
    <w:name w:val="Body Text"/>
    <w:basedOn w:val="Normal"/>
    <w:link w:val="BodyTextChar"/>
    <w:uiPriority w:val="1"/>
    <w:qFormat/>
    <w:rsid w:val="00725424"/>
    <w:pPr>
      <w:widowControl w:val="0"/>
      <w:tabs>
        <w:tab w:val="clear" w:pos="600"/>
        <w:tab w:val="clear" w:pos="6192"/>
      </w:tabs>
      <w:autoSpaceDE w:val="0"/>
      <w:autoSpaceDN w:val="0"/>
      <w:spacing w:line="240" w:lineRule="auto"/>
    </w:pPr>
    <w:rPr>
      <w:rFonts w:ascii="Arial" w:eastAsia="Arial" w:hAnsi="Arial" w:cs="Arial"/>
      <w:sz w:val="22"/>
      <w:szCs w:val="22"/>
    </w:rPr>
  </w:style>
  <w:style w:type="character" w:customStyle="1" w:styleId="BodyTextChar">
    <w:name w:val="Body Text Char"/>
    <w:link w:val="BodyText"/>
    <w:uiPriority w:val="1"/>
    <w:rsid w:val="00725424"/>
    <w:rPr>
      <w:rFonts w:ascii="Arial" w:eastAsia="Arial" w:hAnsi="Arial" w:cs="Arial"/>
      <w:sz w:val="22"/>
      <w:szCs w:val="22"/>
    </w:rPr>
  </w:style>
  <w:style w:type="paragraph" w:styleId="Quote">
    <w:name w:val="Quote"/>
    <w:basedOn w:val="Normal"/>
    <w:next w:val="Normal"/>
    <w:link w:val="QuoteChar"/>
    <w:uiPriority w:val="29"/>
    <w:qFormat/>
    <w:rsid w:val="001937BA"/>
    <w:pPr>
      <w:spacing w:before="200" w:after="160"/>
      <w:ind w:left="864" w:right="864"/>
      <w:jc w:val="center"/>
    </w:pPr>
    <w:rPr>
      <w:i/>
      <w:iCs/>
      <w:color w:val="404040"/>
    </w:rPr>
  </w:style>
  <w:style w:type="character" w:customStyle="1" w:styleId="QuoteChar">
    <w:name w:val="Quote Char"/>
    <w:link w:val="Quote"/>
    <w:uiPriority w:val="29"/>
    <w:rsid w:val="001937BA"/>
    <w:rPr>
      <w:rFonts w:ascii="Courier" w:eastAsia="Times New Roman" w:hAnsi="Courier" w:cs="Courier"/>
      <w:i/>
      <w:iCs/>
      <w:color w:val="404040"/>
    </w:rPr>
  </w:style>
  <w:style w:type="character" w:styleId="Mention">
    <w:name w:val="Mention"/>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60930">
      <w:bodyDiv w:val="1"/>
      <w:marLeft w:val="0"/>
      <w:marRight w:val="0"/>
      <w:marTop w:val="0"/>
      <w:marBottom w:val="0"/>
      <w:divBdr>
        <w:top w:val="none" w:sz="0" w:space="0" w:color="auto"/>
        <w:left w:val="none" w:sz="0" w:space="0" w:color="auto"/>
        <w:bottom w:val="none" w:sz="0" w:space="0" w:color="auto"/>
        <w:right w:val="none" w:sz="0" w:space="0" w:color="auto"/>
      </w:divBdr>
    </w:div>
    <w:div w:id="90657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rd.usda.gov/page/regulations-and-guidance/" TargetMode="External"/><Relationship Id="rId26" Type="http://schemas.openxmlformats.org/officeDocument/2006/relationships/hyperlink" Target="https://www.ecfr.gov/current/title-7/subtitle-B/chapter-XVIII/subchapter-H/part-1951/subpart-E" TargetMode="External"/><Relationship Id="rId3" Type="http://schemas.openxmlformats.org/officeDocument/2006/relationships/customXml" Target="../customXml/item3.xml"/><Relationship Id="rId21" Type="http://schemas.openxmlformats.org/officeDocument/2006/relationships/hyperlink" Target="https://www.ecfr.gov/current/title-7/subtitle-B/chapter-XVIII/subchapter-H/part-1951/subpart-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cfr.gov/current/title-7/subtitle-B/chapter-XVIII/subchapter-H/part-1901/subpart-E" TargetMode="External"/><Relationship Id="rId25" Type="http://schemas.openxmlformats.org/officeDocument/2006/relationships/hyperlink" Target="https://www.whitehouse.gov/omb/information-for-agencies/circula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afting.ecfr.gov/current/title-7/subtitle-A/part-11" TargetMode="External"/><Relationship Id="rId20" Type="http://schemas.openxmlformats.org/officeDocument/2006/relationships/hyperlink" Target="https://www.ecfr.gov/current/title-2/subtitle-A/chapter-I/part-25/subpart-A/section-25.110" TargetMode="External"/><Relationship Id="rId29" Type="http://schemas.openxmlformats.org/officeDocument/2006/relationships/hyperlink" Target="https://www.whitehouse.gov/omb/information-for-agencies/circula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cfr.gov/current/title-2/subtitle-A/chapter-II/part-200"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uscode.house.gov/view.xhtml?hl=false&amp;edition=prelim&amp;req=granuleid%3AUSC-2000-title7-section1991&amp;num=0" TargetMode="External"/><Relationship Id="rId23" Type="http://schemas.openxmlformats.org/officeDocument/2006/relationships/hyperlink" Target="https://www.ecfr.gov/current/title-7/subtitle-A/part-3" TargetMode="External"/><Relationship Id="rId28" Type="http://schemas.openxmlformats.org/officeDocument/2006/relationships/hyperlink" Target="https://www.ecfr.gov/current/title-7/subtitle-B/chapter-XVIII/subchapter-H/part-1951/subpart-R" TargetMode="External"/><Relationship Id="rId10" Type="http://schemas.openxmlformats.org/officeDocument/2006/relationships/endnotes" Target="endnotes.xml"/><Relationship Id="rId19" Type="http://schemas.openxmlformats.org/officeDocument/2006/relationships/hyperlink" Target="http://www.grants.go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code.house.gov/view.xhtml?req=(title:25%20section:5304%20edition:prelim)" TargetMode="External"/><Relationship Id="rId22" Type="http://schemas.openxmlformats.org/officeDocument/2006/relationships/hyperlink" Target="https://www.ecfr.gov/current/title-7/subtitle-B/chapter-XVIII/subchapter-H/part-1951/subpart-O" TargetMode="External"/><Relationship Id="rId27" Type="http://schemas.openxmlformats.org/officeDocument/2006/relationships/hyperlink" Target="https://www.ecfr.gov/current/title-7/subtitle-B/chapter-XVIII/subchapter-H/part-1951/subpart-O" TargetMode="Externa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42186-DB16-4146-9889-C6E274BC0AF9}">
  <ds:schemaRefs>
    <ds:schemaRef ds:uri="http://schemas.microsoft.com/sharepoint/v3/contenttype/forms"/>
  </ds:schemaRefs>
</ds:datastoreItem>
</file>

<file path=customXml/itemProps2.xml><?xml version="1.0" encoding="utf-8"?>
<ds:datastoreItem xmlns:ds="http://schemas.openxmlformats.org/officeDocument/2006/customXml" ds:itemID="{6FCE3FA9-9811-4903-9AE3-B531339D472D}">
  <ds:schemaRefs>
    <ds:schemaRef ds:uri="http://schemas.openxmlformats.org/officeDocument/2006/bibliography"/>
  </ds:schemaRefs>
</ds:datastoreItem>
</file>

<file path=customXml/itemProps3.xml><?xml version="1.0" encoding="utf-8"?>
<ds:datastoreItem xmlns:ds="http://schemas.openxmlformats.org/officeDocument/2006/customXml" ds:itemID="{D868DCF7-6EE4-4B80-94F6-B20F74EA32A7}">
  <ds:schemaRefs>
    <ds:schemaRef ds:uri="http://schemas.microsoft.com/office/2006/metadata/longProperties"/>
  </ds:schemaRefs>
</ds:datastoreItem>
</file>

<file path=customXml/itemProps4.xml><?xml version="1.0" encoding="utf-8"?>
<ds:datastoreItem xmlns:ds="http://schemas.openxmlformats.org/officeDocument/2006/customXml" ds:itemID="{44F2A3FB-A1AA-4754-9058-1E49E332D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15920</Words>
  <Characters>90750</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RD Inst 4280-D RMAP ULO Updates 2023</vt:lpstr>
    </vt:vector>
  </TitlesOfParts>
  <Company/>
  <LinksUpToDate>false</LinksUpToDate>
  <CharactersWithSpaces>106458</CharactersWithSpaces>
  <SharedDoc>false</SharedDoc>
  <HLinks>
    <vt:vector size="426" baseType="variant">
      <vt:variant>
        <vt:i4>1114119</vt:i4>
      </vt:variant>
      <vt:variant>
        <vt:i4>288</vt:i4>
      </vt:variant>
      <vt:variant>
        <vt:i4>0</vt:i4>
      </vt:variant>
      <vt:variant>
        <vt:i4>5</vt:i4>
      </vt:variant>
      <vt:variant>
        <vt:lpwstr/>
      </vt:variant>
      <vt:variant>
        <vt:lpwstr>Constructioncost</vt:lpwstr>
      </vt:variant>
      <vt:variant>
        <vt:i4>6422624</vt:i4>
      </vt:variant>
      <vt:variant>
        <vt:i4>285</vt:i4>
      </vt:variant>
      <vt:variant>
        <vt:i4>0</vt:i4>
      </vt:variant>
      <vt:variant>
        <vt:i4>5</vt:i4>
      </vt:variant>
      <vt:variant>
        <vt:lpwstr/>
      </vt:variant>
      <vt:variant>
        <vt:lpwstr>Ineligible</vt:lpwstr>
      </vt:variant>
      <vt:variant>
        <vt:i4>6422647</vt:i4>
      </vt:variant>
      <vt:variant>
        <vt:i4>282</vt:i4>
      </vt:variant>
      <vt:variant>
        <vt:i4>0</vt:i4>
      </vt:variant>
      <vt:variant>
        <vt:i4>5</vt:i4>
      </vt:variant>
      <vt:variant>
        <vt:lpwstr/>
      </vt:variant>
      <vt:variant>
        <vt:lpwstr>Definition</vt:lpwstr>
      </vt:variant>
      <vt:variant>
        <vt:i4>1179650</vt:i4>
      </vt:variant>
      <vt:variant>
        <vt:i4>279</vt:i4>
      </vt:variant>
      <vt:variant>
        <vt:i4>0</vt:i4>
      </vt:variant>
      <vt:variant>
        <vt:i4>5</vt:i4>
      </vt:variant>
      <vt:variant>
        <vt:lpwstr/>
      </vt:variant>
      <vt:variant>
        <vt:lpwstr>Nondiscrimination</vt:lpwstr>
      </vt:variant>
      <vt:variant>
        <vt:i4>2687094</vt:i4>
      </vt:variant>
      <vt:variant>
        <vt:i4>276</vt:i4>
      </vt:variant>
      <vt:variant>
        <vt:i4>0</vt:i4>
      </vt:variant>
      <vt:variant>
        <vt:i4>5</vt:i4>
      </vt:variant>
      <vt:variant>
        <vt:lpwstr>https://www.whitehouse.gov/omb/information-for-agencies/circulars/</vt:lpwstr>
      </vt:variant>
      <vt:variant>
        <vt:lpwstr/>
      </vt:variant>
      <vt:variant>
        <vt:i4>2359400</vt:i4>
      </vt:variant>
      <vt:variant>
        <vt:i4>273</vt:i4>
      </vt:variant>
      <vt:variant>
        <vt:i4>0</vt:i4>
      </vt:variant>
      <vt:variant>
        <vt:i4>5</vt:i4>
      </vt:variant>
      <vt:variant>
        <vt:lpwstr>https://www.ecfr.gov/current/title-7/subtitle-B/chapter-XVIII/subchapter-H/part-1951/subpart-R</vt:lpwstr>
      </vt:variant>
      <vt:variant>
        <vt:lpwstr/>
      </vt:variant>
      <vt:variant>
        <vt:i4>3735656</vt:i4>
      </vt:variant>
      <vt:variant>
        <vt:i4>270</vt:i4>
      </vt:variant>
      <vt:variant>
        <vt:i4>0</vt:i4>
      </vt:variant>
      <vt:variant>
        <vt:i4>5</vt:i4>
      </vt:variant>
      <vt:variant>
        <vt:lpwstr>https://www.ecfr.gov/current/title-7/subtitle-B/chapter-XVIII/subchapter-H/part-1951/subpart-O</vt:lpwstr>
      </vt:variant>
      <vt:variant>
        <vt:lpwstr/>
      </vt:variant>
      <vt:variant>
        <vt:i4>3342440</vt:i4>
      </vt:variant>
      <vt:variant>
        <vt:i4>267</vt:i4>
      </vt:variant>
      <vt:variant>
        <vt:i4>0</vt:i4>
      </vt:variant>
      <vt:variant>
        <vt:i4>5</vt:i4>
      </vt:variant>
      <vt:variant>
        <vt:lpwstr>https://www.ecfr.gov/current/title-7/subtitle-B/chapter-XVIII/subchapter-H/part-1951/subpart-E</vt:lpwstr>
      </vt:variant>
      <vt:variant>
        <vt:lpwstr/>
      </vt:variant>
      <vt:variant>
        <vt:i4>2687094</vt:i4>
      </vt:variant>
      <vt:variant>
        <vt:i4>264</vt:i4>
      </vt:variant>
      <vt:variant>
        <vt:i4>0</vt:i4>
      </vt:variant>
      <vt:variant>
        <vt:i4>5</vt:i4>
      </vt:variant>
      <vt:variant>
        <vt:lpwstr>https://www.whitehouse.gov/omb/information-for-agencies/circulars/</vt:lpwstr>
      </vt:variant>
      <vt:variant>
        <vt:lpwstr/>
      </vt:variant>
      <vt:variant>
        <vt:i4>3080312</vt:i4>
      </vt:variant>
      <vt:variant>
        <vt:i4>261</vt:i4>
      </vt:variant>
      <vt:variant>
        <vt:i4>0</vt:i4>
      </vt:variant>
      <vt:variant>
        <vt:i4>5</vt:i4>
      </vt:variant>
      <vt:variant>
        <vt:lpwstr>https://www.ecfr.gov/current/title-2/subtitle-A/chapter-II/part-200</vt:lpwstr>
      </vt:variant>
      <vt:variant>
        <vt:lpwstr/>
      </vt:variant>
      <vt:variant>
        <vt:i4>2752562</vt:i4>
      </vt:variant>
      <vt:variant>
        <vt:i4>258</vt:i4>
      </vt:variant>
      <vt:variant>
        <vt:i4>0</vt:i4>
      </vt:variant>
      <vt:variant>
        <vt:i4>5</vt:i4>
      </vt:variant>
      <vt:variant>
        <vt:lpwstr>https://www.ecfr.gov/current/title-7/subtitle-A/part-3</vt:lpwstr>
      </vt:variant>
      <vt:variant>
        <vt:lpwstr/>
      </vt:variant>
      <vt:variant>
        <vt:i4>3735656</vt:i4>
      </vt:variant>
      <vt:variant>
        <vt:i4>255</vt:i4>
      </vt:variant>
      <vt:variant>
        <vt:i4>0</vt:i4>
      </vt:variant>
      <vt:variant>
        <vt:i4>5</vt:i4>
      </vt:variant>
      <vt:variant>
        <vt:lpwstr>https://www.ecfr.gov/current/title-7/subtitle-B/chapter-XVIII/subchapter-H/part-1951/subpart-O</vt:lpwstr>
      </vt:variant>
      <vt:variant>
        <vt:lpwstr/>
      </vt:variant>
      <vt:variant>
        <vt:i4>3342440</vt:i4>
      </vt:variant>
      <vt:variant>
        <vt:i4>252</vt:i4>
      </vt:variant>
      <vt:variant>
        <vt:i4>0</vt:i4>
      </vt:variant>
      <vt:variant>
        <vt:i4>5</vt:i4>
      </vt:variant>
      <vt:variant>
        <vt:lpwstr>https://www.ecfr.gov/current/title-7/subtitle-B/chapter-XVIII/subchapter-H/part-1951/subpart-E</vt:lpwstr>
      </vt:variant>
      <vt:variant>
        <vt:lpwstr/>
      </vt:variant>
      <vt:variant>
        <vt:i4>7340136</vt:i4>
      </vt:variant>
      <vt:variant>
        <vt:i4>249</vt:i4>
      </vt:variant>
      <vt:variant>
        <vt:i4>0</vt:i4>
      </vt:variant>
      <vt:variant>
        <vt:i4>5</vt:i4>
      </vt:variant>
      <vt:variant>
        <vt:lpwstr/>
      </vt:variant>
      <vt:variant>
        <vt:lpwstr>Loanclosing</vt:lpwstr>
      </vt:variant>
      <vt:variant>
        <vt:i4>6553709</vt:i4>
      </vt:variant>
      <vt:variant>
        <vt:i4>246</vt:i4>
      </vt:variant>
      <vt:variant>
        <vt:i4>0</vt:i4>
      </vt:variant>
      <vt:variant>
        <vt:i4>5</vt:i4>
      </vt:variant>
      <vt:variant>
        <vt:lpwstr/>
      </vt:variant>
      <vt:variant>
        <vt:lpwstr>MDO</vt:lpwstr>
      </vt:variant>
      <vt:variant>
        <vt:i4>6553712</vt:i4>
      </vt:variant>
      <vt:variant>
        <vt:i4>243</vt:i4>
      </vt:variant>
      <vt:variant>
        <vt:i4>0</vt:i4>
      </vt:variant>
      <vt:variant>
        <vt:i4>5</vt:i4>
      </vt:variant>
      <vt:variant>
        <vt:lpwstr/>
      </vt:variant>
      <vt:variant>
        <vt:lpwstr>Application</vt:lpwstr>
      </vt:variant>
      <vt:variant>
        <vt:i4>6422647</vt:i4>
      </vt:variant>
      <vt:variant>
        <vt:i4>240</vt:i4>
      </vt:variant>
      <vt:variant>
        <vt:i4>0</vt:i4>
      </vt:variant>
      <vt:variant>
        <vt:i4>5</vt:i4>
      </vt:variant>
      <vt:variant>
        <vt:lpwstr/>
      </vt:variant>
      <vt:variant>
        <vt:lpwstr>Definition</vt:lpwstr>
      </vt:variant>
      <vt:variant>
        <vt:i4>6553709</vt:i4>
      </vt:variant>
      <vt:variant>
        <vt:i4>237</vt:i4>
      </vt:variant>
      <vt:variant>
        <vt:i4>0</vt:i4>
      </vt:variant>
      <vt:variant>
        <vt:i4>5</vt:i4>
      </vt:variant>
      <vt:variant>
        <vt:lpwstr/>
      </vt:variant>
      <vt:variant>
        <vt:lpwstr>MDO</vt:lpwstr>
      </vt:variant>
      <vt:variant>
        <vt:i4>6553712</vt:i4>
      </vt:variant>
      <vt:variant>
        <vt:i4>234</vt:i4>
      </vt:variant>
      <vt:variant>
        <vt:i4>0</vt:i4>
      </vt:variant>
      <vt:variant>
        <vt:i4>5</vt:i4>
      </vt:variant>
      <vt:variant>
        <vt:lpwstr/>
      </vt:variant>
      <vt:variant>
        <vt:lpwstr>Application</vt:lpwstr>
      </vt:variant>
      <vt:variant>
        <vt:i4>6553712</vt:i4>
      </vt:variant>
      <vt:variant>
        <vt:i4>231</vt:i4>
      </vt:variant>
      <vt:variant>
        <vt:i4>0</vt:i4>
      </vt:variant>
      <vt:variant>
        <vt:i4>5</vt:i4>
      </vt:variant>
      <vt:variant>
        <vt:lpwstr/>
      </vt:variant>
      <vt:variant>
        <vt:lpwstr>Application</vt:lpwstr>
      </vt:variant>
      <vt:variant>
        <vt:i4>1638405</vt:i4>
      </vt:variant>
      <vt:variant>
        <vt:i4>228</vt:i4>
      </vt:variant>
      <vt:variant>
        <vt:i4>0</vt:i4>
      </vt:variant>
      <vt:variant>
        <vt:i4>5</vt:i4>
      </vt:variant>
      <vt:variant>
        <vt:lpwstr/>
      </vt:variant>
      <vt:variant>
        <vt:lpwstr>TAonlygrants</vt:lpwstr>
      </vt:variant>
      <vt:variant>
        <vt:i4>65538</vt:i4>
      </vt:variant>
      <vt:variant>
        <vt:i4>225</vt:i4>
      </vt:variant>
      <vt:variant>
        <vt:i4>0</vt:i4>
      </vt:variant>
      <vt:variant>
        <vt:i4>5</vt:i4>
      </vt:variant>
      <vt:variant>
        <vt:lpwstr/>
      </vt:variant>
      <vt:variant>
        <vt:lpwstr>Costshare</vt:lpwstr>
      </vt:variant>
      <vt:variant>
        <vt:i4>6488161</vt:i4>
      </vt:variant>
      <vt:variant>
        <vt:i4>222</vt:i4>
      </vt:variant>
      <vt:variant>
        <vt:i4>0</vt:i4>
      </vt:variant>
      <vt:variant>
        <vt:i4>5</vt:i4>
      </vt:variant>
      <vt:variant>
        <vt:lpwstr/>
      </vt:variant>
      <vt:variant>
        <vt:lpwstr>Threeyrsorless</vt:lpwstr>
      </vt:variant>
      <vt:variant>
        <vt:i4>327706</vt:i4>
      </vt:variant>
      <vt:variant>
        <vt:i4>219</vt:i4>
      </vt:variant>
      <vt:variant>
        <vt:i4>0</vt:i4>
      </vt:variant>
      <vt:variant>
        <vt:i4>5</vt:i4>
      </vt:variant>
      <vt:variant>
        <vt:lpwstr/>
      </vt:variant>
      <vt:variant>
        <vt:lpwstr>Technical</vt:lpwstr>
      </vt:variant>
      <vt:variant>
        <vt:i4>6553712</vt:i4>
      </vt:variant>
      <vt:variant>
        <vt:i4>216</vt:i4>
      </vt:variant>
      <vt:variant>
        <vt:i4>0</vt:i4>
      </vt:variant>
      <vt:variant>
        <vt:i4>5</vt:i4>
      </vt:variant>
      <vt:variant>
        <vt:lpwstr/>
      </vt:variant>
      <vt:variant>
        <vt:lpwstr>Application</vt:lpwstr>
      </vt:variant>
      <vt:variant>
        <vt:i4>7602285</vt:i4>
      </vt:variant>
      <vt:variant>
        <vt:i4>213</vt:i4>
      </vt:variant>
      <vt:variant>
        <vt:i4>0</vt:i4>
      </vt:variant>
      <vt:variant>
        <vt:i4>5</vt:i4>
      </vt:variant>
      <vt:variant>
        <vt:lpwstr/>
      </vt:variant>
      <vt:variant>
        <vt:lpwstr>Program</vt:lpwstr>
      </vt:variant>
      <vt:variant>
        <vt:i4>6553712</vt:i4>
      </vt:variant>
      <vt:variant>
        <vt:i4>210</vt:i4>
      </vt:variant>
      <vt:variant>
        <vt:i4>0</vt:i4>
      </vt:variant>
      <vt:variant>
        <vt:i4>5</vt:i4>
      </vt:variant>
      <vt:variant>
        <vt:lpwstr/>
      </vt:variant>
      <vt:variant>
        <vt:lpwstr>Application</vt:lpwstr>
      </vt:variant>
      <vt:variant>
        <vt:i4>6553709</vt:i4>
      </vt:variant>
      <vt:variant>
        <vt:i4>207</vt:i4>
      </vt:variant>
      <vt:variant>
        <vt:i4>0</vt:i4>
      </vt:variant>
      <vt:variant>
        <vt:i4>5</vt:i4>
      </vt:variant>
      <vt:variant>
        <vt:lpwstr/>
      </vt:variant>
      <vt:variant>
        <vt:lpwstr>MDO</vt:lpwstr>
      </vt:variant>
      <vt:variant>
        <vt:i4>655390</vt:i4>
      </vt:variant>
      <vt:variant>
        <vt:i4>204</vt:i4>
      </vt:variant>
      <vt:variant>
        <vt:i4>0</vt:i4>
      </vt:variant>
      <vt:variant>
        <vt:i4>5</vt:i4>
      </vt:variant>
      <vt:variant>
        <vt:lpwstr/>
      </vt:variant>
      <vt:variant>
        <vt:lpwstr>LLRF</vt:lpwstr>
      </vt:variant>
      <vt:variant>
        <vt:i4>1376260</vt:i4>
      </vt:variant>
      <vt:variant>
        <vt:i4>201</vt:i4>
      </vt:variant>
      <vt:variant>
        <vt:i4>0</vt:i4>
      </vt:variant>
      <vt:variant>
        <vt:i4>5</vt:i4>
      </vt:variant>
      <vt:variant>
        <vt:lpwstr/>
      </vt:variant>
      <vt:variant>
        <vt:lpwstr>Recordkeeping</vt:lpwstr>
      </vt:variant>
      <vt:variant>
        <vt:i4>6422624</vt:i4>
      </vt:variant>
      <vt:variant>
        <vt:i4>198</vt:i4>
      </vt:variant>
      <vt:variant>
        <vt:i4>0</vt:i4>
      </vt:variant>
      <vt:variant>
        <vt:i4>5</vt:i4>
      </vt:variant>
      <vt:variant>
        <vt:lpwstr/>
      </vt:variant>
      <vt:variant>
        <vt:lpwstr>Ineligible</vt:lpwstr>
      </vt:variant>
      <vt:variant>
        <vt:i4>6619232</vt:i4>
      </vt:variant>
      <vt:variant>
        <vt:i4>195</vt:i4>
      </vt:variant>
      <vt:variant>
        <vt:i4>0</vt:i4>
      </vt:variant>
      <vt:variant>
        <vt:i4>5</vt:i4>
      </vt:variant>
      <vt:variant>
        <vt:lpwstr/>
      </vt:variant>
      <vt:variant>
        <vt:lpwstr>microloans</vt:lpwstr>
      </vt:variant>
      <vt:variant>
        <vt:i4>6619235</vt:i4>
      </vt:variant>
      <vt:variant>
        <vt:i4>192</vt:i4>
      </vt:variant>
      <vt:variant>
        <vt:i4>0</vt:i4>
      </vt:variant>
      <vt:variant>
        <vt:i4>5</vt:i4>
      </vt:variant>
      <vt:variant>
        <vt:lpwstr/>
      </vt:variant>
      <vt:variant>
        <vt:lpwstr>Assistance</vt:lpwstr>
      </vt:variant>
      <vt:variant>
        <vt:i4>6422647</vt:i4>
      </vt:variant>
      <vt:variant>
        <vt:i4>189</vt:i4>
      </vt:variant>
      <vt:variant>
        <vt:i4>0</vt:i4>
      </vt:variant>
      <vt:variant>
        <vt:i4>5</vt:i4>
      </vt:variant>
      <vt:variant>
        <vt:lpwstr/>
      </vt:variant>
      <vt:variant>
        <vt:lpwstr>Definition</vt:lpwstr>
      </vt:variant>
      <vt:variant>
        <vt:i4>6553712</vt:i4>
      </vt:variant>
      <vt:variant>
        <vt:i4>186</vt:i4>
      </vt:variant>
      <vt:variant>
        <vt:i4>0</vt:i4>
      </vt:variant>
      <vt:variant>
        <vt:i4>5</vt:i4>
      </vt:variant>
      <vt:variant>
        <vt:lpwstr/>
      </vt:variant>
      <vt:variant>
        <vt:lpwstr>Application</vt:lpwstr>
      </vt:variant>
      <vt:variant>
        <vt:i4>7077941</vt:i4>
      </vt:variant>
      <vt:variant>
        <vt:i4>183</vt:i4>
      </vt:variant>
      <vt:variant>
        <vt:i4>0</vt:i4>
      </vt:variant>
      <vt:variant>
        <vt:i4>5</vt:i4>
      </vt:variant>
      <vt:variant>
        <vt:lpwstr>https://www.ecfr.gov/current/title-2/subtitle-A/chapter-I/part-25/subpart-A/section-25.110</vt:lpwstr>
      </vt:variant>
      <vt:variant>
        <vt:lpwstr/>
      </vt:variant>
      <vt:variant>
        <vt:i4>6422647</vt:i4>
      </vt:variant>
      <vt:variant>
        <vt:i4>180</vt:i4>
      </vt:variant>
      <vt:variant>
        <vt:i4>0</vt:i4>
      </vt:variant>
      <vt:variant>
        <vt:i4>5</vt:i4>
      </vt:variant>
      <vt:variant>
        <vt:lpwstr/>
      </vt:variant>
      <vt:variant>
        <vt:lpwstr>Definition</vt:lpwstr>
      </vt:variant>
      <vt:variant>
        <vt:i4>3604526</vt:i4>
      </vt:variant>
      <vt:variant>
        <vt:i4>177</vt:i4>
      </vt:variant>
      <vt:variant>
        <vt:i4>0</vt:i4>
      </vt:variant>
      <vt:variant>
        <vt:i4>5</vt:i4>
      </vt:variant>
      <vt:variant>
        <vt:lpwstr>http://www.grants.gov/</vt:lpwstr>
      </vt:variant>
      <vt:variant>
        <vt:lpwstr/>
      </vt:variant>
      <vt:variant>
        <vt:i4>6291493</vt:i4>
      </vt:variant>
      <vt:variant>
        <vt:i4>174</vt:i4>
      </vt:variant>
      <vt:variant>
        <vt:i4>0</vt:i4>
      </vt:variant>
      <vt:variant>
        <vt:i4>5</vt:i4>
      </vt:variant>
      <vt:variant>
        <vt:lpwstr>https://www.rd.usda.gov/page/regulations-and-guidance/</vt:lpwstr>
      </vt:variant>
      <vt:variant>
        <vt:lpwstr/>
      </vt:variant>
      <vt:variant>
        <vt:i4>3342445</vt:i4>
      </vt:variant>
      <vt:variant>
        <vt:i4>171</vt:i4>
      </vt:variant>
      <vt:variant>
        <vt:i4>0</vt:i4>
      </vt:variant>
      <vt:variant>
        <vt:i4>5</vt:i4>
      </vt:variant>
      <vt:variant>
        <vt:lpwstr>https://www.ecfr.gov/current/title-7/subtitle-B/chapter-XVIII/subchapter-H/part-1901/subpart-E</vt:lpwstr>
      </vt:variant>
      <vt:variant>
        <vt:lpwstr/>
      </vt:variant>
      <vt:variant>
        <vt:i4>4718609</vt:i4>
      </vt:variant>
      <vt:variant>
        <vt:i4>168</vt:i4>
      </vt:variant>
      <vt:variant>
        <vt:i4>0</vt:i4>
      </vt:variant>
      <vt:variant>
        <vt:i4>5</vt:i4>
      </vt:variant>
      <vt:variant>
        <vt:lpwstr>https://drafting.ecfr.gov/current/title-7/subtitle-A/part-11</vt:lpwstr>
      </vt:variant>
      <vt:variant>
        <vt:lpwstr/>
      </vt:variant>
      <vt:variant>
        <vt:i4>6225941</vt:i4>
      </vt:variant>
      <vt:variant>
        <vt:i4>165</vt:i4>
      </vt:variant>
      <vt:variant>
        <vt:i4>0</vt:i4>
      </vt:variant>
      <vt:variant>
        <vt:i4>5</vt:i4>
      </vt:variant>
      <vt:variant>
        <vt:lpwstr>https://uscode.house.gov/view.xhtml?hl=false&amp;edition=prelim&amp;req=granuleid%3AUSC-2000-title7-section1991&amp;num=0</vt:lpwstr>
      </vt:variant>
      <vt:variant>
        <vt:lpwstr/>
      </vt:variant>
      <vt:variant>
        <vt:i4>6422624</vt:i4>
      </vt:variant>
      <vt:variant>
        <vt:i4>162</vt:i4>
      </vt:variant>
      <vt:variant>
        <vt:i4>0</vt:i4>
      </vt:variant>
      <vt:variant>
        <vt:i4>5</vt:i4>
      </vt:variant>
      <vt:variant>
        <vt:lpwstr/>
      </vt:variant>
      <vt:variant>
        <vt:lpwstr>Ineligible</vt:lpwstr>
      </vt:variant>
      <vt:variant>
        <vt:i4>3342386</vt:i4>
      </vt:variant>
      <vt:variant>
        <vt:i4>159</vt:i4>
      </vt:variant>
      <vt:variant>
        <vt:i4>0</vt:i4>
      </vt:variant>
      <vt:variant>
        <vt:i4>5</vt:i4>
      </vt:variant>
      <vt:variant>
        <vt:lpwstr>https://uscode.house.gov/view.xhtml?req=(title:25%20section:5304%20edition:prelim)</vt:lpwstr>
      </vt:variant>
      <vt:variant>
        <vt:lpwstr/>
      </vt:variant>
      <vt:variant>
        <vt:i4>6422624</vt:i4>
      </vt:variant>
      <vt:variant>
        <vt:i4>156</vt:i4>
      </vt:variant>
      <vt:variant>
        <vt:i4>0</vt:i4>
      </vt:variant>
      <vt:variant>
        <vt:i4>5</vt:i4>
      </vt:variant>
      <vt:variant>
        <vt:lpwstr/>
      </vt:variant>
      <vt:variant>
        <vt:lpwstr>Ineligible</vt:lpwstr>
      </vt:variant>
      <vt:variant>
        <vt:i4>7143530</vt:i4>
      </vt:variant>
      <vt:variant>
        <vt:i4>153</vt:i4>
      </vt:variant>
      <vt:variant>
        <vt:i4>0</vt:i4>
      </vt:variant>
      <vt:variant>
        <vt:i4>5</vt:i4>
      </vt:variant>
      <vt:variant>
        <vt:lpwstr/>
      </vt:variant>
      <vt:variant>
        <vt:lpwstr>GrantProvisions</vt:lpwstr>
      </vt:variant>
      <vt:variant>
        <vt:i4>1572895</vt:i4>
      </vt:variant>
      <vt:variant>
        <vt:i4>146</vt:i4>
      </vt:variant>
      <vt:variant>
        <vt:i4>0</vt:i4>
      </vt:variant>
      <vt:variant>
        <vt:i4>5</vt:i4>
      </vt:variant>
      <vt:variant>
        <vt:lpwstr/>
      </vt:variant>
      <vt:variant>
        <vt:lpwstr>Approval</vt:lpwstr>
      </vt:variant>
      <vt:variant>
        <vt:i4>65549</vt:i4>
      </vt:variant>
      <vt:variant>
        <vt:i4>141</vt:i4>
      </vt:variant>
      <vt:variant>
        <vt:i4>0</vt:i4>
      </vt:variant>
      <vt:variant>
        <vt:i4>5</vt:i4>
      </vt:variant>
      <vt:variant>
        <vt:lpwstr/>
      </vt:variant>
      <vt:variant>
        <vt:lpwstr>Loan</vt:lpwstr>
      </vt:variant>
      <vt:variant>
        <vt:i4>1048631</vt:i4>
      </vt:variant>
      <vt:variant>
        <vt:i4>134</vt:i4>
      </vt:variant>
      <vt:variant>
        <vt:i4>0</vt:i4>
      </vt:variant>
      <vt:variant>
        <vt:i4>5</vt:i4>
      </vt:variant>
      <vt:variant>
        <vt:lpwstr/>
      </vt:variant>
      <vt:variant>
        <vt:lpwstr>_Toc154062406</vt:lpwstr>
      </vt:variant>
      <vt:variant>
        <vt:i4>1048631</vt:i4>
      </vt:variant>
      <vt:variant>
        <vt:i4>128</vt:i4>
      </vt:variant>
      <vt:variant>
        <vt:i4>0</vt:i4>
      </vt:variant>
      <vt:variant>
        <vt:i4>5</vt:i4>
      </vt:variant>
      <vt:variant>
        <vt:lpwstr/>
      </vt:variant>
      <vt:variant>
        <vt:lpwstr>_Toc154062405</vt:lpwstr>
      </vt:variant>
      <vt:variant>
        <vt:i4>1048631</vt:i4>
      </vt:variant>
      <vt:variant>
        <vt:i4>122</vt:i4>
      </vt:variant>
      <vt:variant>
        <vt:i4>0</vt:i4>
      </vt:variant>
      <vt:variant>
        <vt:i4>5</vt:i4>
      </vt:variant>
      <vt:variant>
        <vt:lpwstr/>
      </vt:variant>
      <vt:variant>
        <vt:lpwstr>_Toc154062404</vt:lpwstr>
      </vt:variant>
      <vt:variant>
        <vt:i4>1048631</vt:i4>
      </vt:variant>
      <vt:variant>
        <vt:i4>116</vt:i4>
      </vt:variant>
      <vt:variant>
        <vt:i4>0</vt:i4>
      </vt:variant>
      <vt:variant>
        <vt:i4>5</vt:i4>
      </vt:variant>
      <vt:variant>
        <vt:lpwstr/>
      </vt:variant>
      <vt:variant>
        <vt:lpwstr>_Toc154062403</vt:lpwstr>
      </vt:variant>
      <vt:variant>
        <vt:i4>1048631</vt:i4>
      </vt:variant>
      <vt:variant>
        <vt:i4>110</vt:i4>
      </vt:variant>
      <vt:variant>
        <vt:i4>0</vt:i4>
      </vt:variant>
      <vt:variant>
        <vt:i4>5</vt:i4>
      </vt:variant>
      <vt:variant>
        <vt:lpwstr/>
      </vt:variant>
      <vt:variant>
        <vt:lpwstr>_Toc154062402</vt:lpwstr>
      </vt:variant>
      <vt:variant>
        <vt:i4>1048631</vt:i4>
      </vt:variant>
      <vt:variant>
        <vt:i4>104</vt:i4>
      </vt:variant>
      <vt:variant>
        <vt:i4>0</vt:i4>
      </vt:variant>
      <vt:variant>
        <vt:i4>5</vt:i4>
      </vt:variant>
      <vt:variant>
        <vt:lpwstr/>
      </vt:variant>
      <vt:variant>
        <vt:lpwstr>_Toc154062401</vt:lpwstr>
      </vt:variant>
      <vt:variant>
        <vt:i4>1048631</vt:i4>
      </vt:variant>
      <vt:variant>
        <vt:i4>98</vt:i4>
      </vt:variant>
      <vt:variant>
        <vt:i4>0</vt:i4>
      </vt:variant>
      <vt:variant>
        <vt:i4>5</vt:i4>
      </vt:variant>
      <vt:variant>
        <vt:lpwstr/>
      </vt:variant>
      <vt:variant>
        <vt:lpwstr>_Toc154062400</vt:lpwstr>
      </vt:variant>
      <vt:variant>
        <vt:i4>1638448</vt:i4>
      </vt:variant>
      <vt:variant>
        <vt:i4>92</vt:i4>
      </vt:variant>
      <vt:variant>
        <vt:i4>0</vt:i4>
      </vt:variant>
      <vt:variant>
        <vt:i4>5</vt:i4>
      </vt:variant>
      <vt:variant>
        <vt:lpwstr/>
      </vt:variant>
      <vt:variant>
        <vt:lpwstr>_Toc154062399</vt:lpwstr>
      </vt:variant>
      <vt:variant>
        <vt:i4>1638448</vt:i4>
      </vt:variant>
      <vt:variant>
        <vt:i4>86</vt:i4>
      </vt:variant>
      <vt:variant>
        <vt:i4>0</vt:i4>
      </vt:variant>
      <vt:variant>
        <vt:i4>5</vt:i4>
      </vt:variant>
      <vt:variant>
        <vt:lpwstr/>
      </vt:variant>
      <vt:variant>
        <vt:lpwstr>_Toc154062398</vt:lpwstr>
      </vt:variant>
      <vt:variant>
        <vt:i4>1638448</vt:i4>
      </vt:variant>
      <vt:variant>
        <vt:i4>80</vt:i4>
      </vt:variant>
      <vt:variant>
        <vt:i4>0</vt:i4>
      </vt:variant>
      <vt:variant>
        <vt:i4>5</vt:i4>
      </vt:variant>
      <vt:variant>
        <vt:lpwstr/>
      </vt:variant>
      <vt:variant>
        <vt:lpwstr>_Toc154062397</vt:lpwstr>
      </vt:variant>
      <vt:variant>
        <vt:i4>1638448</vt:i4>
      </vt:variant>
      <vt:variant>
        <vt:i4>74</vt:i4>
      </vt:variant>
      <vt:variant>
        <vt:i4>0</vt:i4>
      </vt:variant>
      <vt:variant>
        <vt:i4>5</vt:i4>
      </vt:variant>
      <vt:variant>
        <vt:lpwstr/>
      </vt:variant>
      <vt:variant>
        <vt:lpwstr>_Toc154062396</vt:lpwstr>
      </vt:variant>
      <vt:variant>
        <vt:i4>1638448</vt:i4>
      </vt:variant>
      <vt:variant>
        <vt:i4>68</vt:i4>
      </vt:variant>
      <vt:variant>
        <vt:i4>0</vt:i4>
      </vt:variant>
      <vt:variant>
        <vt:i4>5</vt:i4>
      </vt:variant>
      <vt:variant>
        <vt:lpwstr/>
      </vt:variant>
      <vt:variant>
        <vt:lpwstr>_Toc154062395</vt:lpwstr>
      </vt:variant>
      <vt:variant>
        <vt:i4>1638448</vt:i4>
      </vt:variant>
      <vt:variant>
        <vt:i4>62</vt:i4>
      </vt:variant>
      <vt:variant>
        <vt:i4>0</vt:i4>
      </vt:variant>
      <vt:variant>
        <vt:i4>5</vt:i4>
      </vt:variant>
      <vt:variant>
        <vt:lpwstr/>
      </vt:variant>
      <vt:variant>
        <vt:lpwstr>_Toc154062394</vt:lpwstr>
      </vt:variant>
      <vt:variant>
        <vt:i4>1638448</vt:i4>
      </vt:variant>
      <vt:variant>
        <vt:i4>56</vt:i4>
      </vt:variant>
      <vt:variant>
        <vt:i4>0</vt:i4>
      </vt:variant>
      <vt:variant>
        <vt:i4>5</vt:i4>
      </vt:variant>
      <vt:variant>
        <vt:lpwstr/>
      </vt:variant>
      <vt:variant>
        <vt:lpwstr>_Toc154062393</vt:lpwstr>
      </vt:variant>
      <vt:variant>
        <vt:i4>1638448</vt:i4>
      </vt:variant>
      <vt:variant>
        <vt:i4>50</vt:i4>
      </vt:variant>
      <vt:variant>
        <vt:i4>0</vt:i4>
      </vt:variant>
      <vt:variant>
        <vt:i4>5</vt:i4>
      </vt:variant>
      <vt:variant>
        <vt:lpwstr/>
      </vt:variant>
      <vt:variant>
        <vt:lpwstr>_Toc154062392</vt:lpwstr>
      </vt:variant>
      <vt:variant>
        <vt:i4>1638448</vt:i4>
      </vt:variant>
      <vt:variant>
        <vt:i4>44</vt:i4>
      </vt:variant>
      <vt:variant>
        <vt:i4>0</vt:i4>
      </vt:variant>
      <vt:variant>
        <vt:i4>5</vt:i4>
      </vt:variant>
      <vt:variant>
        <vt:lpwstr/>
      </vt:variant>
      <vt:variant>
        <vt:lpwstr>_Toc154062391</vt:lpwstr>
      </vt:variant>
      <vt:variant>
        <vt:i4>1638448</vt:i4>
      </vt:variant>
      <vt:variant>
        <vt:i4>38</vt:i4>
      </vt:variant>
      <vt:variant>
        <vt:i4>0</vt:i4>
      </vt:variant>
      <vt:variant>
        <vt:i4>5</vt:i4>
      </vt:variant>
      <vt:variant>
        <vt:lpwstr/>
      </vt:variant>
      <vt:variant>
        <vt:lpwstr>_Toc154062390</vt:lpwstr>
      </vt:variant>
      <vt:variant>
        <vt:i4>1572912</vt:i4>
      </vt:variant>
      <vt:variant>
        <vt:i4>32</vt:i4>
      </vt:variant>
      <vt:variant>
        <vt:i4>0</vt:i4>
      </vt:variant>
      <vt:variant>
        <vt:i4>5</vt:i4>
      </vt:variant>
      <vt:variant>
        <vt:lpwstr/>
      </vt:variant>
      <vt:variant>
        <vt:lpwstr>_Toc154062389</vt:lpwstr>
      </vt:variant>
      <vt:variant>
        <vt:i4>1572912</vt:i4>
      </vt:variant>
      <vt:variant>
        <vt:i4>26</vt:i4>
      </vt:variant>
      <vt:variant>
        <vt:i4>0</vt:i4>
      </vt:variant>
      <vt:variant>
        <vt:i4>5</vt:i4>
      </vt:variant>
      <vt:variant>
        <vt:lpwstr/>
      </vt:variant>
      <vt:variant>
        <vt:lpwstr>_Toc154062388</vt:lpwstr>
      </vt:variant>
      <vt:variant>
        <vt:i4>1572912</vt:i4>
      </vt:variant>
      <vt:variant>
        <vt:i4>20</vt:i4>
      </vt:variant>
      <vt:variant>
        <vt:i4>0</vt:i4>
      </vt:variant>
      <vt:variant>
        <vt:i4>5</vt:i4>
      </vt:variant>
      <vt:variant>
        <vt:lpwstr/>
      </vt:variant>
      <vt:variant>
        <vt:lpwstr>_Toc154062387</vt:lpwstr>
      </vt:variant>
      <vt:variant>
        <vt:i4>1572912</vt:i4>
      </vt:variant>
      <vt:variant>
        <vt:i4>14</vt:i4>
      </vt:variant>
      <vt:variant>
        <vt:i4>0</vt:i4>
      </vt:variant>
      <vt:variant>
        <vt:i4>5</vt:i4>
      </vt:variant>
      <vt:variant>
        <vt:lpwstr/>
      </vt:variant>
      <vt:variant>
        <vt:lpwstr>_Toc154062386</vt:lpwstr>
      </vt:variant>
      <vt:variant>
        <vt:i4>1572912</vt:i4>
      </vt:variant>
      <vt:variant>
        <vt:i4>8</vt:i4>
      </vt:variant>
      <vt:variant>
        <vt:i4>0</vt:i4>
      </vt:variant>
      <vt:variant>
        <vt:i4>5</vt:i4>
      </vt:variant>
      <vt:variant>
        <vt:lpwstr/>
      </vt:variant>
      <vt:variant>
        <vt:lpwstr>_Toc154062385</vt:lpwstr>
      </vt:variant>
      <vt:variant>
        <vt:i4>1572912</vt:i4>
      </vt:variant>
      <vt:variant>
        <vt:i4>2</vt:i4>
      </vt:variant>
      <vt:variant>
        <vt:i4>0</vt:i4>
      </vt:variant>
      <vt:variant>
        <vt:i4>5</vt:i4>
      </vt:variant>
      <vt:variant>
        <vt:lpwstr/>
      </vt:variant>
      <vt:variant>
        <vt:lpwstr>_Toc154062384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 Inst 4280-D RMAP ULO Updates 2023</dc:title>
  <dc:subject/>
  <dc:creator>Chestnut, David - RD, Washington, DC</dc:creator>
  <cp:keywords/>
  <dc:description/>
  <cp:lastModifiedBy>Sumter, Brigitte - RD, DC</cp:lastModifiedBy>
  <cp:revision>2</cp:revision>
  <dcterms:created xsi:type="dcterms:W3CDTF">2025-07-10T12:32:00Z</dcterms:created>
  <dcterms:modified xsi:type="dcterms:W3CDTF">2025-07-10T12:32:00Z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y fmtid="{D5CDD505-2E9C-101B-9397-08002B2CF9AE}" pid="4" name="PRA_List_ID">
    <vt:lpwstr/>
  </property>
  <property fmtid="{D5CDD505-2E9C-101B-9397-08002B2CF9AE}" pid="5" name="RMD_List_Title">
    <vt:lpwstr/>
  </property>
  <property fmtid="{D5CDD505-2E9C-101B-9397-08002B2CF9AE}" pid="6" name="lcf76f155ced4ddcb4097134ff3c332f">
    <vt:lpwstr/>
  </property>
  <property fmtid="{D5CDD505-2E9C-101B-9397-08002B2CF9AE}" pid="7" name="OGCCheckOut">
    <vt:lpwstr/>
  </property>
  <property fmtid="{D5CDD505-2E9C-101B-9397-08002B2CF9AE}" pid="8" name="CkBoxOut">
    <vt:lpwstr>0</vt:lpwstr>
  </property>
  <property fmtid="{D5CDD505-2E9C-101B-9397-08002B2CF9AE}" pid="9" name="Checkedout?">
    <vt:lpwstr/>
  </property>
  <property fmtid="{D5CDD505-2E9C-101B-9397-08002B2CF9AE}" pid="10" name="DeleteRequest">
    <vt:lpwstr/>
  </property>
  <property fmtid="{D5CDD505-2E9C-101B-9397-08002B2CF9AE}" pid="11" name="Hyperlink">
    <vt:lpwstr>, </vt:lpwstr>
  </property>
  <property fmtid="{D5CDD505-2E9C-101B-9397-08002B2CF9AE}" pid="12" name="RMD_List_ID">
    <vt:lpwstr>924</vt:lpwstr>
  </property>
  <property fmtid="{D5CDD505-2E9C-101B-9397-08002B2CF9AE}" pid="13" name="TaxCatchAll">
    <vt:lpwstr/>
  </property>
  <property fmtid="{D5CDD505-2E9C-101B-9397-08002B2CF9AE}" pid="14" name="display_urn:schemas-microsoft-com:office:office#Editor">
    <vt:lpwstr>Sumter, Brigitte - RD, DC</vt:lpwstr>
  </property>
  <property fmtid="{D5CDD505-2E9C-101B-9397-08002B2CF9AE}" pid="15" name="Order">
    <vt:lpwstr>3508200.00000000</vt:lpwstr>
  </property>
  <property fmtid="{D5CDD505-2E9C-101B-9397-08002B2CF9AE}" pid="16" name="display_urn:schemas-microsoft-com:office:office#Author">
    <vt:lpwstr>Sumter, Brigitte - RD, DC</vt:lpwstr>
  </property>
  <property fmtid="{D5CDD505-2E9C-101B-9397-08002B2CF9AE}" pid="17" name="_ip_UnifiedCompliancePolicyUIAction">
    <vt:lpwstr/>
  </property>
  <property fmtid="{D5CDD505-2E9C-101B-9397-08002B2CF9AE}" pid="18" name="_ip_UnifiedCompliancePolicyProperties">
    <vt:lpwstr/>
  </property>
</Properties>
</file>