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CBA98" w14:textId="77052591" w:rsidR="009446AB" w:rsidRDefault="00CB3B2D" w:rsidP="00CB3B2D">
      <w:pPr>
        <w:jc w:val="left"/>
      </w:pPr>
      <w:r>
        <w:rPr>
          <w:noProof/>
        </w:rPr>
        <w:drawing>
          <wp:anchor distT="0" distB="0" distL="114300" distR="114300" simplePos="0" relativeHeight="251658240" behindDoc="0" locked="0" layoutInCell="1" allowOverlap="1" wp14:anchorId="19A82C53" wp14:editId="009D7764">
            <wp:simplePos x="0" y="0"/>
            <wp:positionH relativeFrom="column">
              <wp:posOffset>1769110</wp:posOffset>
            </wp:positionH>
            <wp:positionV relativeFrom="paragraph">
              <wp:posOffset>-160655</wp:posOffset>
            </wp:positionV>
            <wp:extent cx="603250" cy="474899"/>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47489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8095"/>
      </w:tblGrid>
      <w:tr w:rsidR="009446AB" w:rsidRPr="00A73656" w14:paraId="71B9AFB5" w14:textId="77777777" w:rsidTr="00733B42">
        <w:tc>
          <w:tcPr>
            <w:tcW w:w="2695" w:type="dxa"/>
          </w:tcPr>
          <w:p w14:paraId="35EE2C31" w14:textId="77777777" w:rsidR="009446AB" w:rsidRPr="00A73656" w:rsidRDefault="009446AB" w:rsidP="00A45DA6">
            <w:pPr>
              <w:rPr>
                <w:sz w:val="22"/>
                <w:szCs w:val="22"/>
                <w:lang w:val="ru-RU"/>
              </w:rPr>
            </w:pPr>
          </w:p>
        </w:tc>
        <w:tc>
          <w:tcPr>
            <w:tcW w:w="8095" w:type="dxa"/>
            <w:tcBorders>
              <w:bottom w:val="single" w:sz="4" w:space="0" w:color="auto"/>
            </w:tcBorders>
          </w:tcPr>
          <w:p w14:paraId="0D222387" w14:textId="181EF762" w:rsidR="009446AB" w:rsidRPr="00A73656" w:rsidRDefault="004176F3" w:rsidP="009446AB">
            <w:pPr>
              <w:jc w:val="left"/>
              <w:rPr>
                <w:b/>
                <w:bCs/>
                <w:sz w:val="22"/>
                <w:szCs w:val="22"/>
                <w:lang w:val="ru-RU"/>
              </w:rPr>
            </w:pPr>
            <w:r w:rsidRPr="00A73656">
              <w:rPr>
                <w:b/>
                <w:bCs/>
                <w:sz w:val="22"/>
                <w:szCs w:val="22"/>
                <w:lang w:val="ru-RU"/>
              </w:rPr>
              <w:t xml:space="preserve">                     </w:t>
            </w:r>
            <w:r w:rsidR="009446AB" w:rsidRPr="00A73656">
              <w:rPr>
                <w:b/>
                <w:bCs/>
                <w:sz w:val="22"/>
                <w:szCs w:val="22"/>
                <w:lang w:val="ru-RU"/>
              </w:rPr>
              <w:t>Министерство сельского хозяйства США</w:t>
            </w:r>
            <w:r w:rsidR="00A73656" w:rsidRPr="00A73656">
              <w:rPr>
                <w:b/>
                <w:bCs/>
                <w:sz w:val="22"/>
                <w:szCs w:val="22"/>
                <w:lang w:val="ru-RU"/>
              </w:rPr>
              <w:t xml:space="preserve"> (</w:t>
            </w:r>
            <w:r w:rsidR="00A73656">
              <w:rPr>
                <w:b/>
                <w:bCs/>
                <w:sz w:val="22"/>
                <w:szCs w:val="22"/>
              </w:rPr>
              <w:t>USDA</w:t>
            </w:r>
            <w:r w:rsidR="00A73656" w:rsidRPr="00A73656">
              <w:rPr>
                <w:b/>
                <w:bCs/>
                <w:sz w:val="22"/>
                <w:szCs w:val="22"/>
                <w:lang w:val="ru-RU"/>
              </w:rPr>
              <w:t>)</w:t>
            </w:r>
          </w:p>
        </w:tc>
      </w:tr>
      <w:tr w:rsidR="009446AB" w:rsidRPr="00A73656" w14:paraId="5689F0FF" w14:textId="77777777" w:rsidTr="00733B42">
        <w:tc>
          <w:tcPr>
            <w:tcW w:w="2695" w:type="dxa"/>
          </w:tcPr>
          <w:p w14:paraId="0A2E792A" w14:textId="77777777" w:rsidR="009446AB" w:rsidRPr="00A73656" w:rsidRDefault="009446AB" w:rsidP="004176F3">
            <w:pPr>
              <w:jc w:val="left"/>
              <w:rPr>
                <w:sz w:val="22"/>
                <w:szCs w:val="22"/>
                <w:lang w:val="ru-RU"/>
              </w:rPr>
            </w:pPr>
          </w:p>
        </w:tc>
        <w:tc>
          <w:tcPr>
            <w:tcW w:w="8095" w:type="dxa"/>
            <w:tcBorders>
              <w:top w:val="single" w:sz="4" w:space="0" w:color="auto"/>
            </w:tcBorders>
          </w:tcPr>
          <w:p w14:paraId="33EAECC4" w14:textId="70CFFA07" w:rsidR="009446AB" w:rsidRPr="00A73656" w:rsidRDefault="009446AB" w:rsidP="004176F3">
            <w:pPr>
              <w:jc w:val="left"/>
              <w:rPr>
                <w:sz w:val="18"/>
                <w:szCs w:val="18"/>
                <w:lang w:val="ru-RU"/>
              </w:rPr>
            </w:pPr>
          </w:p>
        </w:tc>
      </w:tr>
      <w:tr w:rsidR="004176F3" w:rsidRPr="00A73656" w14:paraId="0DE2905A" w14:textId="77777777" w:rsidTr="00733B42">
        <w:tc>
          <w:tcPr>
            <w:tcW w:w="2695" w:type="dxa"/>
          </w:tcPr>
          <w:p w14:paraId="0CF16864" w14:textId="77777777" w:rsidR="004176F3" w:rsidRPr="00A73656" w:rsidRDefault="004176F3" w:rsidP="004176F3">
            <w:pPr>
              <w:jc w:val="left"/>
              <w:rPr>
                <w:sz w:val="22"/>
                <w:szCs w:val="22"/>
                <w:lang w:val="ru-RU"/>
              </w:rPr>
            </w:pPr>
          </w:p>
        </w:tc>
        <w:tc>
          <w:tcPr>
            <w:tcW w:w="8095" w:type="dxa"/>
          </w:tcPr>
          <w:p w14:paraId="243E878A" w14:textId="3AE43133" w:rsidR="004176F3" w:rsidRPr="00A73656" w:rsidRDefault="004176F3" w:rsidP="004176F3">
            <w:pPr>
              <w:jc w:val="left"/>
              <w:rPr>
                <w:sz w:val="22"/>
                <w:szCs w:val="22"/>
                <w:lang w:val="ru-RU"/>
              </w:rPr>
            </w:pPr>
          </w:p>
        </w:tc>
      </w:tr>
      <w:tr w:rsidR="004176F3" w:rsidRPr="00A73656" w14:paraId="1DB07E41" w14:textId="77777777" w:rsidTr="00733B42">
        <w:tc>
          <w:tcPr>
            <w:tcW w:w="2695" w:type="dxa"/>
          </w:tcPr>
          <w:p w14:paraId="6BE5B317" w14:textId="6DBFF1A6" w:rsidR="004176F3" w:rsidRDefault="004176F3" w:rsidP="004176F3">
            <w:pPr>
              <w:jc w:val="left"/>
              <w:rPr>
                <w:b/>
                <w:bCs/>
                <w:sz w:val="18"/>
                <w:szCs w:val="18"/>
                <w:lang w:val="ru-RU"/>
              </w:rPr>
            </w:pPr>
            <w:r w:rsidRPr="00A73656">
              <w:rPr>
                <w:b/>
                <w:bCs/>
                <w:sz w:val="18"/>
                <w:szCs w:val="18"/>
                <w:lang w:val="ru-RU"/>
              </w:rPr>
              <w:t>Сельское развитие</w:t>
            </w:r>
          </w:p>
          <w:p w14:paraId="77A6663C" w14:textId="45AD1298" w:rsidR="00A73656" w:rsidRDefault="00A73656" w:rsidP="004176F3">
            <w:pPr>
              <w:jc w:val="left"/>
              <w:rPr>
                <w:b/>
                <w:bCs/>
                <w:sz w:val="18"/>
                <w:szCs w:val="18"/>
                <w:lang w:val="ru-RU"/>
              </w:rPr>
            </w:pPr>
          </w:p>
          <w:p w14:paraId="6514E4D8" w14:textId="66147A15" w:rsidR="004176F3" w:rsidRPr="00A73656" w:rsidRDefault="004176F3" w:rsidP="004176F3">
            <w:pPr>
              <w:jc w:val="left"/>
              <w:rPr>
                <w:b/>
                <w:bCs/>
                <w:sz w:val="18"/>
                <w:szCs w:val="18"/>
                <w:lang w:val="ru-RU"/>
              </w:rPr>
            </w:pPr>
            <w:r w:rsidRPr="00A73656">
              <w:rPr>
                <w:b/>
                <w:bCs/>
                <w:sz w:val="18"/>
                <w:szCs w:val="18"/>
                <w:lang w:val="ru-RU"/>
              </w:rPr>
              <w:t>Центр обслуживания клиентов</w:t>
            </w:r>
          </w:p>
          <w:p w14:paraId="33999C10" w14:textId="77777777" w:rsidR="004176F3" w:rsidRDefault="004176F3" w:rsidP="004176F3">
            <w:pPr>
              <w:jc w:val="left"/>
              <w:rPr>
                <w:b/>
                <w:bCs/>
                <w:sz w:val="18"/>
                <w:szCs w:val="18"/>
                <w:lang w:val="ru-RU"/>
              </w:rPr>
            </w:pPr>
          </w:p>
          <w:p w14:paraId="58005F2D" w14:textId="752F533F" w:rsidR="00733B42" w:rsidRPr="00A73656" w:rsidRDefault="00733B42" w:rsidP="004176F3">
            <w:pPr>
              <w:jc w:val="left"/>
              <w:rPr>
                <w:b/>
                <w:bCs/>
                <w:sz w:val="18"/>
                <w:szCs w:val="18"/>
                <w:lang w:val="ru-RU"/>
              </w:rPr>
            </w:pPr>
          </w:p>
        </w:tc>
        <w:tc>
          <w:tcPr>
            <w:tcW w:w="8095" w:type="dxa"/>
          </w:tcPr>
          <w:p w14:paraId="2150393C" w14:textId="075B3A55" w:rsidR="004176F3" w:rsidRPr="00A73656" w:rsidRDefault="004176F3" w:rsidP="004176F3">
            <w:pPr>
              <w:jc w:val="left"/>
              <w:rPr>
                <w:sz w:val="22"/>
                <w:szCs w:val="22"/>
                <w:lang w:val="ru-RU"/>
              </w:rPr>
            </w:pPr>
          </w:p>
        </w:tc>
      </w:tr>
      <w:tr w:rsidR="004176F3" w:rsidRPr="00A73656" w14:paraId="1DB60C06" w14:textId="77777777" w:rsidTr="00733B42">
        <w:tc>
          <w:tcPr>
            <w:tcW w:w="2695" w:type="dxa"/>
          </w:tcPr>
          <w:p w14:paraId="6FA6701E" w14:textId="7BDA0418" w:rsidR="004176F3" w:rsidRPr="00A73656" w:rsidRDefault="004176F3" w:rsidP="004176F3">
            <w:pPr>
              <w:jc w:val="left"/>
              <w:rPr>
                <w:sz w:val="18"/>
                <w:szCs w:val="18"/>
                <w:lang w:val="ru-RU"/>
              </w:rPr>
            </w:pPr>
            <w:r w:rsidRPr="00A73656">
              <w:rPr>
                <w:sz w:val="18"/>
                <w:szCs w:val="18"/>
                <w:lang w:val="ru-RU"/>
              </w:rPr>
              <w:t>4300 Гудфеллоу Блвд, Сент-Луис, Миссури</w:t>
            </w:r>
          </w:p>
          <w:p w14:paraId="5F282D27" w14:textId="47AEE314" w:rsidR="004176F3" w:rsidRPr="00A73656" w:rsidRDefault="004176F3" w:rsidP="004176F3">
            <w:pPr>
              <w:jc w:val="left"/>
              <w:rPr>
                <w:sz w:val="18"/>
                <w:szCs w:val="18"/>
                <w:lang w:val="ru-RU"/>
              </w:rPr>
            </w:pPr>
            <w:r w:rsidRPr="00A73656">
              <w:rPr>
                <w:sz w:val="18"/>
                <w:szCs w:val="18"/>
                <w:lang w:val="ru-RU"/>
              </w:rPr>
              <w:t>63120</w:t>
            </w:r>
          </w:p>
          <w:p w14:paraId="1B4A4013" w14:textId="0A88C929" w:rsidR="004176F3" w:rsidRPr="00A73656" w:rsidRDefault="004176F3" w:rsidP="004176F3">
            <w:pPr>
              <w:jc w:val="left"/>
              <w:rPr>
                <w:sz w:val="18"/>
                <w:szCs w:val="18"/>
                <w:lang w:val="ru-RU"/>
              </w:rPr>
            </w:pPr>
          </w:p>
          <w:p w14:paraId="3C99DC79" w14:textId="75ABD8BC" w:rsidR="004176F3" w:rsidRPr="00A73656" w:rsidRDefault="004176F3" w:rsidP="004176F3">
            <w:pPr>
              <w:jc w:val="left"/>
              <w:rPr>
                <w:sz w:val="18"/>
                <w:szCs w:val="18"/>
                <w:lang w:val="ru-RU"/>
              </w:rPr>
            </w:pPr>
          </w:p>
          <w:p w14:paraId="5CA688C6" w14:textId="77777777" w:rsidR="004176F3" w:rsidRPr="00A73656" w:rsidRDefault="004176F3" w:rsidP="004176F3">
            <w:pPr>
              <w:jc w:val="left"/>
              <w:rPr>
                <w:sz w:val="18"/>
                <w:szCs w:val="18"/>
                <w:lang w:val="ru-RU"/>
              </w:rPr>
            </w:pPr>
          </w:p>
          <w:p w14:paraId="23590D8E" w14:textId="44BBA544" w:rsidR="004176F3" w:rsidRPr="00A73656" w:rsidRDefault="00A73656" w:rsidP="004176F3">
            <w:pPr>
              <w:jc w:val="left"/>
              <w:rPr>
                <w:sz w:val="18"/>
                <w:szCs w:val="18"/>
                <w:lang w:val="ru-RU"/>
              </w:rPr>
            </w:pPr>
            <w:r w:rsidRPr="00A73656">
              <w:rPr>
                <w:sz w:val="18"/>
                <w:szCs w:val="18"/>
                <w:lang w:val="ru-RU"/>
              </w:rPr>
              <w:t>Звонок</w:t>
            </w:r>
            <w:r w:rsidRPr="00A73656">
              <w:rPr>
                <w:sz w:val="18"/>
                <w:szCs w:val="18"/>
              </w:rPr>
              <w:t xml:space="preserve"> </w:t>
            </w:r>
            <w:r w:rsidR="004176F3" w:rsidRPr="00A73656">
              <w:rPr>
                <w:sz w:val="18"/>
                <w:szCs w:val="18"/>
                <w:lang w:val="ru-RU"/>
              </w:rPr>
              <w:t>800-414-1226</w:t>
            </w:r>
          </w:p>
          <w:p w14:paraId="2A69D901" w14:textId="77777777" w:rsidR="004176F3" w:rsidRPr="00A73656" w:rsidRDefault="004176F3" w:rsidP="004176F3">
            <w:pPr>
              <w:jc w:val="left"/>
              <w:rPr>
                <w:sz w:val="18"/>
                <w:szCs w:val="18"/>
                <w:lang w:val="ru-RU"/>
              </w:rPr>
            </w:pPr>
            <w:r w:rsidRPr="00A73656">
              <w:rPr>
                <w:sz w:val="18"/>
                <w:szCs w:val="18"/>
                <w:lang w:val="ru-RU"/>
              </w:rPr>
              <w:t>TDD/TTY 800-438-1832</w:t>
            </w:r>
          </w:p>
          <w:p w14:paraId="5E292BD8" w14:textId="39B6BBBA" w:rsidR="004176F3" w:rsidRPr="00A73656" w:rsidRDefault="004176F3" w:rsidP="004176F3">
            <w:pPr>
              <w:jc w:val="left"/>
              <w:rPr>
                <w:b/>
                <w:bCs/>
                <w:sz w:val="18"/>
                <w:szCs w:val="18"/>
                <w:lang w:val="ru-RU"/>
              </w:rPr>
            </w:pPr>
            <w:r w:rsidRPr="00A73656">
              <w:rPr>
                <w:sz w:val="18"/>
                <w:szCs w:val="18"/>
                <w:lang w:val="ru-RU"/>
              </w:rPr>
              <w:t>Факс 314-457-4430</w:t>
            </w:r>
          </w:p>
        </w:tc>
        <w:tc>
          <w:tcPr>
            <w:tcW w:w="8095" w:type="dxa"/>
          </w:tcPr>
          <w:p w14:paraId="10065974" w14:textId="28C63F20" w:rsidR="0075774D" w:rsidRDefault="0075774D" w:rsidP="0075774D">
            <w:pPr>
              <w:jc w:val="left"/>
              <w:rPr>
                <w:sz w:val="22"/>
                <w:szCs w:val="22"/>
                <w:lang w:val="ru-RU"/>
              </w:rPr>
            </w:pPr>
            <w:r w:rsidRPr="00A73656">
              <w:rPr>
                <w:sz w:val="22"/>
                <w:szCs w:val="22"/>
                <w:lang w:val="ru-RU"/>
              </w:rPr>
              <w:t>Уважаемый домовладелец:</w:t>
            </w:r>
          </w:p>
          <w:p w14:paraId="58707355" w14:textId="77777777" w:rsidR="00A73656" w:rsidRPr="00A73656" w:rsidRDefault="00A73656" w:rsidP="0075774D">
            <w:pPr>
              <w:jc w:val="left"/>
              <w:rPr>
                <w:sz w:val="22"/>
                <w:szCs w:val="22"/>
              </w:rPr>
            </w:pPr>
          </w:p>
          <w:p w14:paraId="5EA27FF8" w14:textId="6D05735F" w:rsidR="0075774D" w:rsidRDefault="0075774D" w:rsidP="0075774D">
            <w:pPr>
              <w:jc w:val="left"/>
              <w:rPr>
                <w:b/>
                <w:bCs/>
                <w:sz w:val="22"/>
                <w:szCs w:val="22"/>
                <w:lang w:val="ru-RU"/>
              </w:rPr>
            </w:pPr>
            <w:r w:rsidRPr="00A73656">
              <w:rPr>
                <w:b/>
                <w:bCs/>
                <w:sz w:val="22"/>
                <w:szCs w:val="22"/>
                <w:lang w:val="ru-RU"/>
              </w:rPr>
              <w:t>Почему мы пишем:</w:t>
            </w:r>
          </w:p>
          <w:p w14:paraId="0527E825" w14:textId="77777777" w:rsidR="00A73656" w:rsidRPr="00A73656" w:rsidRDefault="00A73656" w:rsidP="0075774D">
            <w:pPr>
              <w:jc w:val="left"/>
              <w:rPr>
                <w:b/>
                <w:bCs/>
                <w:sz w:val="22"/>
                <w:szCs w:val="22"/>
              </w:rPr>
            </w:pPr>
          </w:p>
          <w:p w14:paraId="1B143C37" w14:textId="670184D1" w:rsidR="0075774D" w:rsidRDefault="0075774D" w:rsidP="0075774D">
            <w:pPr>
              <w:jc w:val="left"/>
              <w:rPr>
                <w:sz w:val="22"/>
                <w:szCs w:val="22"/>
                <w:lang w:val="ru-RU"/>
              </w:rPr>
            </w:pPr>
            <w:r w:rsidRPr="00A73656">
              <w:rPr>
                <w:sz w:val="22"/>
                <w:szCs w:val="22"/>
                <w:lang w:val="ru-RU"/>
              </w:rPr>
              <w:t>Президент объявил стихийное бедствие, которое могло затронуть район, в котором находится ваша собственность. Мы хотим, чтобы вы знали о содействии, которое мы можем оказать в случае, если эти неблагоприятные погодные условия повлияют на вашу собственность или доход.</w:t>
            </w:r>
          </w:p>
          <w:p w14:paraId="40513AAA" w14:textId="77777777" w:rsidR="00A73656" w:rsidRPr="00A73656" w:rsidRDefault="00A73656" w:rsidP="0075774D">
            <w:pPr>
              <w:jc w:val="left"/>
              <w:rPr>
                <w:sz w:val="22"/>
                <w:szCs w:val="22"/>
              </w:rPr>
            </w:pPr>
          </w:p>
          <w:p w14:paraId="7256CBC4" w14:textId="07446573" w:rsidR="0075774D" w:rsidRDefault="0075774D" w:rsidP="0075774D">
            <w:pPr>
              <w:jc w:val="left"/>
              <w:rPr>
                <w:b/>
                <w:bCs/>
                <w:sz w:val="22"/>
                <w:szCs w:val="22"/>
                <w:lang w:val="ru-RU"/>
              </w:rPr>
            </w:pPr>
            <w:r w:rsidRPr="00A73656">
              <w:rPr>
                <w:b/>
                <w:bCs/>
                <w:sz w:val="22"/>
                <w:szCs w:val="22"/>
                <w:lang w:val="ru-RU"/>
              </w:rPr>
              <w:t>Что доступно для вас в случае, если вы пострадали:</w:t>
            </w:r>
          </w:p>
          <w:p w14:paraId="65F4B083" w14:textId="77777777" w:rsidR="00A73656" w:rsidRPr="00A73656" w:rsidRDefault="00A73656" w:rsidP="0075774D">
            <w:pPr>
              <w:jc w:val="left"/>
              <w:rPr>
                <w:b/>
                <w:bCs/>
                <w:sz w:val="22"/>
                <w:szCs w:val="22"/>
              </w:rPr>
            </w:pPr>
          </w:p>
          <w:p w14:paraId="06D40A7A" w14:textId="77247338" w:rsidR="0075774D" w:rsidRDefault="0075774D" w:rsidP="0075774D">
            <w:pPr>
              <w:jc w:val="left"/>
              <w:rPr>
                <w:sz w:val="22"/>
                <w:szCs w:val="22"/>
                <w:lang w:val="ru-RU"/>
              </w:rPr>
            </w:pPr>
            <w:r w:rsidRPr="00A73656">
              <w:rPr>
                <w:sz w:val="22"/>
                <w:szCs w:val="22"/>
                <w:lang w:val="ru-RU"/>
              </w:rPr>
              <w:t>• Если в результате стихийного бедствия ваше имущество было повреждено, свяжитесь с нами, чтобы получить пакет требований. В этом пакете требований объясняется, как работать с вашим страховым агентством и Министерством сельского хозяйства США.</w:t>
            </w:r>
          </w:p>
          <w:p w14:paraId="4C651F2F" w14:textId="77777777" w:rsidR="00A73656" w:rsidRPr="00A73656" w:rsidRDefault="00A73656" w:rsidP="0075774D">
            <w:pPr>
              <w:jc w:val="left"/>
              <w:rPr>
                <w:sz w:val="22"/>
                <w:szCs w:val="22"/>
                <w:lang w:val="ru-RU"/>
              </w:rPr>
            </w:pPr>
          </w:p>
          <w:p w14:paraId="0FA2AFEF" w14:textId="5E6A2105" w:rsidR="0075774D" w:rsidRDefault="0075774D" w:rsidP="0075774D">
            <w:pPr>
              <w:jc w:val="left"/>
              <w:rPr>
                <w:sz w:val="22"/>
                <w:szCs w:val="22"/>
                <w:lang w:val="ru-RU"/>
              </w:rPr>
            </w:pPr>
            <w:r w:rsidRPr="00A73656">
              <w:rPr>
                <w:sz w:val="22"/>
                <w:szCs w:val="22"/>
                <w:lang w:val="ru-RU"/>
              </w:rPr>
              <w:t>• Если у вас осуществляется ремонт, не покрываемый страховкой, и ваш доход соответствует критериям, вы можете получить кредит в местном региональном отделении. Пожалуйста, свяжитесь с вашим местным отделением для получения дополнительной информации о кредитных программах.</w:t>
            </w:r>
          </w:p>
          <w:p w14:paraId="28819994" w14:textId="77777777" w:rsidR="00A73656" w:rsidRPr="00A73656" w:rsidRDefault="00A73656" w:rsidP="0075774D">
            <w:pPr>
              <w:jc w:val="left"/>
              <w:rPr>
                <w:sz w:val="22"/>
                <w:szCs w:val="22"/>
                <w:lang w:val="ru-RU"/>
              </w:rPr>
            </w:pPr>
          </w:p>
          <w:p w14:paraId="6F440D7B" w14:textId="0EED97AA" w:rsidR="0075774D" w:rsidRDefault="0075774D" w:rsidP="0075774D">
            <w:pPr>
              <w:jc w:val="left"/>
              <w:rPr>
                <w:sz w:val="22"/>
                <w:szCs w:val="22"/>
                <w:lang w:val="ru-RU"/>
              </w:rPr>
            </w:pPr>
            <w:r w:rsidRPr="00A73656">
              <w:rPr>
                <w:sz w:val="22"/>
                <w:szCs w:val="22"/>
                <w:lang w:val="ru-RU"/>
              </w:rPr>
              <w:t>• Если ваш доход сократился более чем на 10% и будет уменьшаться в обозримом будущем, вы можете запросить пакет содействия в оплате. Мы рассмотрим предоставленную вами информацию, чтобы определить, имеете ли вы право на содействие в оплате или на увеличение помощи, которую вы получаете в настоящее время.</w:t>
            </w:r>
          </w:p>
          <w:p w14:paraId="4BE00084" w14:textId="77777777" w:rsidR="00A73656" w:rsidRPr="00A73656" w:rsidRDefault="00A73656" w:rsidP="0075774D">
            <w:pPr>
              <w:jc w:val="left"/>
              <w:rPr>
                <w:sz w:val="22"/>
                <w:szCs w:val="22"/>
                <w:lang w:val="ru-RU"/>
              </w:rPr>
            </w:pPr>
          </w:p>
          <w:p w14:paraId="20C62797" w14:textId="0B370417" w:rsidR="0075774D" w:rsidRDefault="0075774D" w:rsidP="0075774D">
            <w:pPr>
              <w:jc w:val="left"/>
              <w:rPr>
                <w:sz w:val="22"/>
                <w:szCs w:val="22"/>
                <w:lang w:val="ru-RU"/>
              </w:rPr>
            </w:pPr>
            <w:r w:rsidRPr="00A73656">
              <w:rPr>
                <w:sz w:val="22"/>
                <w:szCs w:val="22"/>
                <w:lang w:val="ru-RU"/>
              </w:rPr>
              <w:t xml:space="preserve">• Если у вас </w:t>
            </w:r>
            <w:r w:rsidR="003656C5" w:rsidRPr="003656C5">
              <w:rPr>
                <w:sz w:val="22"/>
                <w:szCs w:val="22"/>
                <w:lang w:val="ru-RU"/>
              </w:rPr>
              <w:t xml:space="preserve">имеются </w:t>
            </w:r>
            <w:r w:rsidRPr="00A73656">
              <w:rPr>
                <w:sz w:val="22"/>
                <w:szCs w:val="22"/>
                <w:lang w:val="ru-RU"/>
              </w:rPr>
              <w:t>чрезмерные, невозмещаемые расходы на ремонт или вы потеряли работу в результате урагана, вы можете запросить пакет моратория. Мы рассмотрим предоставленную вами информацию, чтобы определить, имеете ли вы право на мораторий на выплату своей задолженности. Данный мораторий представляет собой отсрочку вашего платежа на определенный период времени и подлежит погашению позднее. Свяжитесь с нами, чтобы запросить заявку.</w:t>
            </w:r>
          </w:p>
          <w:p w14:paraId="413EB53F" w14:textId="77777777" w:rsidR="00A73656" w:rsidRPr="00A73656" w:rsidRDefault="00A73656" w:rsidP="0075774D">
            <w:pPr>
              <w:jc w:val="left"/>
              <w:rPr>
                <w:sz w:val="22"/>
                <w:szCs w:val="22"/>
                <w:lang w:val="ru-RU"/>
              </w:rPr>
            </w:pPr>
          </w:p>
          <w:p w14:paraId="6CE981BA" w14:textId="1DBC000A" w:rsidR="0075774D" w:rsidRDefault="0075774D" w:rsidP="0075774D">
            <w:pPr>
              <w:jc w:val="left"/>
              <w:rPr>
                <w:b/>
                <w:bCs/>
                <w:sz w:val="22"/>
                <w:szCs w:val="22"/>
                <w:lang w:val="ru-RU"/>
              </w:rPr>
            </w:pPr>
            <w:r w:rsidRPr="00A73656">
              <w:rPr>
                <w:b/>
                <w:bCs/>
                <w:sz w:val="22"/>
                <w:szCs w:val="22"/>
                <w:lang w:val="ru-RU"/>
              </w:rPr>
              <w:t>Как с нами связаться:</w:t>
            </w:r>
          </w:p>
          <w:p w14:paraId="505A446B" w14:textId="77777777" w:rsidR="00A73656" w:rsidRPr="00A73656" w:rsidRDefault="00A73656" w:rsidP="0075774D">
            <w:pPr>
              <w:jc w:val="left"/>
              <w:rPr>
                <w:b/>
                <w:bCs/>
                <w:sz w:val="22"/>
                <w:szCs w:val="22"/>
                <w:lang w:val="ru-RU"/>
              </w:rPr>
            </w:pPr>
          </w:p>
          <w:p w14:paraId="5522AD69" w14:textId="31FF8CF8" w:rsidR="0075774D" w:rsidRDefault="0075774D" w:rsidP="0075774D">
            <w:pPr>
              <w:jc w:val="left"/>
              <w:rPr>
                <w:sz w:val="22"/>
                <w:szCs w:val="22"/>
              </w:rPr>
            </w:pPr>
            <w:r w:rsidRPr="00A73656">
              <w:rPr>
                <w:sz w:val="22"/>
                <w:szCs w:val="22"/>
                <w:lang w:val="ru-RU"/>
              </w:rPr>
              <w:t>Вы можете связаться с представителем службы поддержки по телефону 1-800-414-1226 или TDD/TTY 1-800-438-1832. Мы работаем с 7:00 до 17:00 с понедельника по пятницу по центральному времени. Пожалуйста, имейте при себе номер своего счета и номер социального страхования, когда будете звонить.</w:t>
            </w:r>
          </w:p>
          <w:p w14:paraId="33CFE69A" w14:textId="77777777" w:rsidR="00A73656" w:rsidRPr="00A73656" w:rsidRDefault="00A73656" w:rsidP="0075774D">
            <w:pPr>
              <w:jc w:val="left"/>
              <w:rPr>
                <w:sz w:val="22"/>
                <w:szCs w:val="22"/>
              </w:rPr>
            </w:pPr>
          </w:p>
          <w:p w14:paraId="2E638444" w14:textId="501823F1" w:rsidR="0075774D" w:rsidRDefault="0075774D" w:rsidP="0075774D">
            <w:pPr>
              <w:jc w:val="left"/>
              <w:rPr>
                <w:b/>
                <w:bCs/>
                <w:sz w:val="22"/>
                <w:szCs w:val="22"/>
                <w:lang w:val="ru-RU"/>
              </w:rPr>
            </w:pPr>
            <w:r w:rsidRPr="00A73656">
              <w:rPr>
                <w:b/>
                <w:bCs/>
                <w:sz w:val="22"/>
                <w:szCs w:val="22"/>
                <w:lang w:val="ru-RU"/>
              </w:rPr>
              <w:t xml:space="preserve">Как связаться с FEMA (Федеральное агентство </w:t>
            </w:r>
            <w:r w:rsidR="003656C5" w:rsidRPr="003656C5">
              <w:rPr>
                <w:b/>
                <w:bCs/>
                <w:sz w:val="22"/>
                <w:szCs w:val="22"/>
                <w:lang w:val="ru-RU"/>
              </w:rPr>
              <w:t>по управлению в чрезвычайных ситуациях</w:t>
            </w:r>
            <w:r w:rsidRPr="00A73656">
              <w:rPr>
                <w:b/>
                <w:bCs/>
                <w:sz w:val="22"/>
                <w:szCs w:val="22"/>
                <w:lang w:val="ru-RU"/>
              </w:rPr>
              <w:t>):</w:t>
            </w:r>
          </w:p>
          <w:p w14:paraId="2BB43551" w14:textId="77777777" w:rsidR="00A73656" w:rsidRPr="003656C5" w:rsidRDefault="00A73656" w:rsidP="0075774D">
            <w:pPr>
              <w:jc w:val="left"/>
              <w:rPr>
                <w:b/>
                <w:bCs/>
                <w:sz w:val="22"/>
                <w:szCs w:val="22"/>
                <w:lang w:val="ru-RU"/>
              </w:rPr>
            </w:pPr>
          </w:p>
          <w:p w14:paraId="3AD5E67E" w14:textId="2A7E2F98" w:rsidR="0075774D" w:rsidRDefault="0075774D" w:rsidP="0075774D">
            <w:pPr>
              <w:jc w:val="left"/>
              <w:rPr>
                <w:sz w:val="22"/>
                <w:szCs w:val="22"/>
                <w:lang w:val="ru-RU"/>
              </w:rPr>
            </w:pPr>
            <w:r w:rsidRPr="00A73656">
              <w:rPr>
                <w:sz w:val="22"/>
                <w:szCs w:val="22"/>
                <w:lang w:val="ru-RU"/>
              </w:rPr>
              <w:t xml:space="preserve">Вы можете столкнуться с обстоятельствами, при которых ваша личная страховка не покроет ущерб от урагана. В этом случае свяжитесь с FEMA по телефону (800) 621-3362 или телетайпу (800) 462-7585 для получения дополнительной помощи. Вы также можете связаться с FEMA на сайте </w:t>
            </w:r>
            <w:hyperlink r:id="rId8" w:history="1">
              <w:r w:rsidR="00A73656" w:rsidRPr="0073170B">
                <w:rPr>
                  <w:rStyle w:val="Hyperlink"/>
                  <w:sz w:val="22"/>
                  <w:szCs w:val="22"/>
                  <w:lang w:val="ru-RU"/>
                </w:rPr>
                <w:t>www.DisasterAssistance.gov</w:t>
              </w:r>
            </w:hyperlink>
            <w:r w:rsidR="00A73656" w:rsidRPr="00A73656">
              <w:rPr>
                <w:sz w:val="22"/>
                <w:szCs w:val="22"/>
                <w:lang w:val="ru-RU"/>
              </w:rPr>
              <w:t xml:space="preserve"> </w:t>
            </w:r>
          </w:p>
          <w:p w14:paraId="45F4B4A8" w14:textId="77777777" w:rsidR="00A73656" w:rsidRPr="00A73656" w:rsidRDefault="00A73656" w:rsidP="0075774D">
            <w:pPr>
              <w:jc w:val="left"/>
              <w:rPr>
                <w:sz w:val="22"/>
                <w:szCs w:val="22"/>
                <w:lang w:val="ru-RU"/>
              </w:rPr>
            </w:pPr>
          </w:p>
          <w:p w14:paraId="3AF835AF" w14:textId="57C37416" w:rsidR="0075774D" w:rsidRDefault="0075774D" w:rsidP="0075774D">
            <w:pPr>
              <w:jc w:val="left"/>
              <w:rPr>
                <w:sz w:val="22"/>
                <w:szCs w:val="22"/>
                <w:lang w:val="ru-RU"/>
              </w:rPr>
            </w:pPr>
            <w:r w:rsidRPr="00A73656">
              <w:rPr>
                <w:sz w:val="22"/>
                <w:szCs w:val="22"/>
                <w:lang w:val="ru-RU"/>
              </w:rPr>
              <w:t>С уважением,</w:t>
            </w:r>
          </w:p>
          <w:p w14:paraId="00494EC8" w14:textId="77777777" w:rsidR="00A73656" w:rsidRPr="00A73656" w:rsidRDefault="00A73656" w:rsidP="0075774D">
            <w:pPr>
              <w:jc w:val="left"/>
              <w:rPr>
                <w:sz w:val="22"/>
                <w:szCs w:val="22"/>
                <w:lang w:val="ru-RU"/>
              </w:rPr>
            </w:pPr>
          </w:p>
          <w:p w14:paraId="6C83F760" w14:textId="5F30401B" w:rsidR="004176F3" w:rsidRPr="00A73656" w:rsidRDefault="0075774D" w:rsidP="0075774D">
            <w:pPr>
              <w:jc w:val="left"/>
              <w:rPr>
                <w:sz w:val="22"/>
                <w:szCs w:val="22"/>
                <w:lang w:val="ru-RU"/>
              </w:rPr>
            </w:pPr>
            <w:r w:rsidRPr="00A73656">
              <w:rPr>
                <w:sz w:val="22"/>
                <w:szCs w:val="22"/>
                <w:lang w:val="ru-RU"/>
              </w:rPr>
              <w:t>Центр обслуживания клиентов</w:t>
            </w:r>
          </w:p>
        </w:tc>
      </w:tr>
    </w:tbl>
    <w:p w14:paraId="5CA6B888" w14:textId="4642C482" w:rsidR="00A45DA6" w:rsidRPr="00A73656" w:rsidRDefault="00A45DA6" w:rsidP="00A45DA6">
      <w:pPr>
        <w:rPr>
          <w:sz w:val="22"/>
          <w:szCs w:val="22"/>
          <w:lang w:val="ru-RU"/>
        </w:rPr>
      </w:pPr>
    </w:p>
    <w:p w14:paraId="43BA49CF" w14:textId="4733B411" w:rsidR="00A45DA6" w:rsidRPr="00D77EBC" w:rsidRDefault="00A73656" w:rsidP="00CB3B2D">
      <w:pPr>
        <w:ind w:left="2160" w:firstLine="720"/>
        <w:rPr>
          <w:sz w:val="20"/>
          <w:szCs w:val="20"/>
          <w:lang w:val="ru-RU"/>
        </w:rPr>
      </w:pPr>
      <w:r w:rsidRPr="00D77EBC">
        <w:rPr>
          <w:sz w:val="20"/>
          <w:szCs w:val="20"/>
          <w:lang w:val="ru-RU"/>
        </w:rPr>
        <w:t xml:space="preserve">USDA предоставляет равные возможности обслуживания, трудоустройства и </w:t>
      </w:r>
      <w:r w:rsidR="00CB3B2D" w:rsidRPr="00CB3B2D">
        <w:rPr>
          <w:sz w:val="20"/>
          <w:szCs w:val="20"/>
          <w:lang w:val="ru-RU"/>
        </w:rPr>
        <w:t>кредитования</w:t>
      </w:r>
    </w:p>
    <w:sectPr w:rsidR="00A45DA6" w:rsidRPr="00D77EBC" w:rsidSect="003656C5">
      <w:pgSz w:w="12240" w:h="17856"/>
      <w:pgMar w:top="821" w:right="706" w:bottom="274" w:left="7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C3C2" w14:textId="77777777" w:rsidR="00605547" w:rsidRDefault="00605547" w:rsidP="00A45DA6">
      <w:r>
        <w:separator/>
      </w:r>
    </w:p>
  </w:endnote>
  <w:endnote w:type="continuationSeparator" w:id="0">
    <w:p w14:paraId="2EEA9D9E" w14:textId="77777777" w:rsidR="00605547" w:rsidRDefault="00605547" w:rsidP="00A4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DA155" w14:textId="77777777" w:rsidR="00605547" w:rsidRDefault="00605547" w:rsidP="00A45DA6">
      <w:r>
        <w:separator/>
      </w:r>
    </w:p>
  </w:footnote>
  <w:footnote w:type="continuationSeparator" w:id="0">
    <w:p w14:paraId="2F6BDDAE" w14:textId="77777777" w:rsidR="00605547" w:rsidRDefault="00605547" w:rsidP="00A4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A6"/>
    <w:rsid w:val="00014BD8"/>
    <w:rsid w:val="000F7BF7"/>
    <w:rsid w:val="00122040"/>
    <w:rsid w:val="00162DEC"/>
    <w:rsid w:val="0016681B"/>
    <w:rsid w:val="00173FAC"/>
    <w:rsid w:val="001953E8"/>
    <w:rsid w:val="00223AB1"/>
    <w:rsid w:val="00340A1D"/>
    <w:rsid w:val="00344B15"/>
    <w:rsid w:val="003656C5"/>
    <w:rsid w:val="00375084"/>
    <w:rsid w:val="00385EB0"/>
    <w:rsid w:val="003E70EB"/>
    <w:rsid w:val="004176F3"/>
    <w:rsid w:val="00430BC2"/>
    <w:rsid w:val="00435A49"/>
    <w:rsid w:val="00441C47"/>
    <w:rsid w:val="004F13AF"/>
    <w:rsid w:val="0053767D"/>
    <w:rsid w:val="00560253"/>
    <w:rsid w:val="00584BC6"/>
    <w:rsid w:val="00586C4A"/>
    <w:rsid w:val="00605547"/>
    <w:rsid w:val="00621D93"/>
    <w:rsid w:val="006915CE"/>
    <w:rsid w:val="006D3005"/>
    <w:rsid w:val="006F7465"/>
    <w:rsid w:val="00733B42"/>
    <w:rsid w:val="0075774D"/>
    <w:rsid w:val="007B7B1F"/>
    <w:rsid w:val="007E6FE8"/>
    <w:rsid w:val="00806D76"/>
    <w:rsid w:val="008655A7"/>
    <w:rsid w:val="00887C58"/>
    <w:rsid w:val="008B7F3E"/>
    <w:rsid w:val="00923343"/>
    <w:rsid w:val="009446AB"/>
    <w:rsid w:val="00960D6F"/>
    <w:rsid w:val="00987D38"/>
    <w:rsid w:val="00A21FBE"/>
    <w:rsid w:val="00A23E50"/>
    <w:rsid w:val="00A45DA6"/>
    <w:rsid w:val="00A70E76"/>
    <w:rsid w:val="00A73656"/>
    <w:rsid w:val="00A747E7"/>
    <w:rsid w:val="00B26EF3"/>
    <w:rsid w:val="00B37997"/>
    <w:rsid w:val="00B50E38"/>
    <w:rsid w:val="00B54086"/>
    <w:rsid w:val="00BD625A"/>
    <w:rsid w:val="00BF74FE"/>
    <w:rsid w:val="00CB3B2D"/>
    <w:rsid w:val="00CD228F"/>
    <w:rsid w:val="00D25902"/>
    <w:rsid w:val="00D77EBC"/>
    <w:rsid w:val="00E37AF6"/>
    <w:rsid w:val="00E512C0"/>
    <w:rsid w:val="00E81285"/>
    <w:rsid w:val="00F128CD"/>
    <w:rsid w:val="00F65569"/>
    <w:rsid w:val="00F77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8DDA"/>
  <w15:chartTrackingRefBased/>
  <w15:docId w15:val="{2C066CEA-0C89-1E44-BF66-D64670FD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DA6"/>
    <w:rPr>
      <w:color w:val="0563C1" w:themeColor="hyperlink"/>
      <w:u w:val="single"/>
    </w:rPr>
  </w:style>
  <w:style w:type="character" w:styleId="UnresolvedMention">
    <w:name w:val="Unresolved Mention"/>
    <w:basedOn w:val="DefaultParagraphFont"/>
    <w:uiPriority w:val="99"/>
    <w:semiHidden/>
    <w:unhideWhenUsed/>
    <w:rsid w:val="00A45DA6"/>
    <w:rPr>
      <w:color w:val="605E5C"/>
      <w:shd w:val="clear" w:color="auto" w:fill="E1DFDD"/>
    </w:rPr>
  </w:style>
  <w:style w:type="paragraph" w:styleId="Header">
    <w:name w:val="header"/>
    <w:basedOn w:val="Normal"/>
    <w:link w:val="HeaderChar"/>
    <w:uiPriority w:val="99"/>
    <w:unhideWhenUsed/>
    <w:rsid w:val="00A45DA6"/>
    <w:pPr>
      <w:tabs>
        <w:tab w:val="center" w:pos="4680"/>
        <w:tab w:val="right" w:pos="9360"/>
      </w:tabs>
    </w:pPr>
  </w:style>
  <w:style w:type="character" w:customStyle="1" w:styleId="HeaderChar">
    <w:name w:val="Header Char"/>
    <w:basedOn w:val="DefaultParagraphFont"/>
    <w:link w:val="Header"/>
    <w:uiPriority w:val="99"/>
    <w:rsid w:val="00A45DA6"/>
  </w:style>
  <w:style w:type="paragraph" w:styleId="Footer">
    <w:name w:val="footer"/>
    <w:basedOn w:val="Normal"/>
    <w:link w:val="FooterChar"/>
    <w:uiPriority w:val="99"/>
    <w:unhideWhenUsed/>
    <w:rsid w:val="00A45DA6"/>
    <w:pPr>
      <w:tabs>
        <w:tab w:val="center" w:pos="4680"/>
        <w:tab w:val="right" w:pos="9360"/>
      </w:tabs>
    </w:pPr>
  </w:style>
  <w:style w:type="character" w:customStyle="1" w:styleId="FooterChar">
    <w:name w:val="Footer Char"/>
    <w:basedOn w:val="DefaultParagraphFont"/>
    <w:link w:val="Footer"/>
    <w:uiPriority w:val="99"/>
    <w:rsid w:val="00A4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sterAssistance.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5BFD-CB30-48AA-AB9E-3E69E77A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dc:creator>
  <cp:keywords/>
  <dc:description/>
  <cp:lastModifiedBy>Elli, Kenneth - RD, MO</cp:lastModifiedBy>
  <cp:revision>2</cp:revision>
  <dcterms:created xsi:type="dcterms:W3CDTF">2024-10-16T18:40:00Z</dcterms:created>
  <dcterms:modified xsi:type="dcterms:W3CDTF">2024-10-16T18:40:00Z</dcterms:modified>
</cp:coreProperties>
</file>