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3CA46256" w:rsidR="00DA1C8D" w:rsidRDefault="00DA1C8D" w:rsidP="001300D4">
      <w:pPr>
        <w:pStyle w:val="Section"/>
        <w:spacing w:before="0"/>
        <w:rPr>
          <w:sz w:val="56"/>
        </w:rPr>
      </w:pPr>
      <w:r w:rsidRPr="00DA1C8D">
        <w:rPr>
          <w:sz w:val="56"/>
        </w:rPr>
        <w:t>template 3a: Multi-System Workshop Agenda</w:t>
      </w:r>
    </w:p>
    <w:p w14:paraId="5D780B93" w14:textId="77777777" w:rsidR="00DA1C8D" w:rsidRPr="00A665FC" w:rsidRDefault="00DA1C8D" w:rsidP="00DA1C8D">
      <w:pPr>
        <w:pStyle w:val="AgendaItem"/>
        <w:jc w:val="center"/>
        <w:rPr>
          <w:highlight w:val="cyan"/>
        </w:rPr>
      </w:pPr>
      <w:r w:rsidRPr="00A665FC">
        <w:rPr>
          <w:highlight w:val="cyan"/>
        </w:rPr>
        <w:t>DATE</w:t>
      </w:r>
    </w:p>
    <w:p w14:paraId="6160EFA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LOCATION</w:t>
      </w:r>
    </w:p>
    <w:p w14:paraId="5ED7A18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START TIME</w:t>
      </w:r>
      <w:r w:rsidRPr="008B16C4">
        <w:rPr>
          <w:b/>
        </w:rPr>
        <w:t xml:space="preserve"> – </w:t>
      </w:r>
      <w:r w:rsidRPr="00A665FC">
        <w:rPr>
          <w:b/>
          <w:highlight w:val="cyan"/>
        </w:rPr>
        <w:t>END TIME</w:t>
      </w:r>
    </w:p>
    <w:p w14:paraId="115D9909" w14:textId="77777777" w:rsidR="00DA1C8D" w:rsidRPr="00A665FC" w:rsidRDefault="00DA1C8D" w:rsidP="00DA1C8D">
      <w:pPr>
        <w:rPr>
          <w:b/>
          <w:highlight w:val="cyan"/>
        </w:rPr>
      </w:pPr>
      <w:r w:rsidRPr="00A665FC">
        <w:rPr>
          <w:b/>
          <w:highlight w:val="cyan"/>
        </w:rPr>
        <w:t xml:space="preserve">FACILITATOR: </w:t>
      </w:r>
    </w:p>
    <w:p w14:paraId="4EC49695" w14:textId="77777777" w:rsidR="00DA1C8D" w:rsidRDefault="00DA1C8D" w:rsidP="00DA1C8D">
      <w:pPr>
        <w:rPr>
          <w:b/>
        </w:rPr>
      </w:pPr>
      <w:r w:rsidRPr="00A665FC">
        <w:rPr>
          <w:b/>
          <w:highlight w:val="cyan"/>
        </w:rPr>
        <w:t>SPEAKER(S):</w:t>
      </w:r>
      <w:r>
        <w:rPr>
          <w:b/>
        </w:rPr>
        <w:t xml:space="preserve"> </w:t>
      </w:r>
    </w:p>
    <w:p w14:paraId="66D1A153" w14:textId="77777777" w:rsidR="00DA1C8D" w:rsidRDefault="00DA1C8D" w:rsidP="00DA1C8D">
      <w:pPr>
        <w:spacing w:after="0"/>
        <w:rPr>
          <w:b/>
        </w:rPr>
      </w:pPr>
    </w:p>
    <w:p w14:paraId="1326ED22" w14:textId="77777777" w:rsidR="00DA1C8D" w:rsidRDefault="00DA1C8D" w:rsidP="00DA1C8D">
      <w:pPr>
        <w:pBdr>
          <w:bottom w:val="single" w:sz="12" w:space="1" w:color="auto"/>
        </w:pBd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  <w:t>Session</w:t>
      </w:r>
    </w:p>
    <w:p w14:paraId="5763EE1E" w14:textId="77777777" w:rsidR="00DA1C8D" w:rsidRDefault="00DA1C8D" w:rsidP="00DA1C8D">
      <w:pPr>
        <w:pStyle w:val="AgendaItem"/>
        <w:ind w:left="0" w:firstLine="0"/>
      </w:pPr>
      <w:r w:rsidRPr="00A665FC">
        <w:rPr>
          <w:highlight w:val="cyan"/>
        </w:rPr>
        <w:t>00:00</w:t>
      </w:r>
      <w:r>
        <w:t xml:space="preserve"> </w:t>
      </w:r>
      <w:r>
        <w:tab/>
      </w:r>
      <w:r>
        <w:tab/>
        <w:t>Sign-in/Registration (30 minutes)</w:t>
      </w:r>
    </w:p>
    <w:p w14:paraId="2FB2DAA7" w14:textId="77777777" w:rsidR="00DA1C8D" w:rsidRPr="00FF402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FF402C">
        <w:tab/>
        <w:t>Introductions and Workshop Objectives</w:t>
      </w:r>
      <w:r>
        <w:t xml:space="preserve"> (15 minutes)</w:t>
      </w:r>
    </w:p>
    <w:p w14:paraId="7B7B05C4" w14:textId="0694202E" w:rsidR="00DA1C8D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1: </w:t>
      </w:r>
      <w:r w:rsidRPr="008410BC">
        <w:t>Overview of Key Management Areas – Presentation</w:t>
      </w:r>
      <w:r>
        <w:t xml:space="preserve"> (30</w:t>
      </w:r>
      <w:r>
        <w:t xml:space="preserve"> minutes)</w:t>
      </w:r>
    </w:p>
    <w:p w14:paraId="0E82E5AC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2: </w:t>
      </w:r>
      <w:r w:rsidRPr="008410BC">
        <w:t>Utility ‘Self Assessment’ Exercise</w:t>
      </w:r>
      <w:r>
        <w:t xml:space="preserve"> (45 minutes)</w:t>
      </w:r>
    </w:p>
    <w:p w14:paraId="4EB1B41A" w14:textId="77777777" w:rsidR="00DA1C8D" w:rsidRPr="00FF402C" w:rsidRDefault="00DA1C8D" w:rsidP="00DA1C8D">
      <w:pPr>
        <w:pStyle w:val="AgendaItemBullet"/>
      </w:pPr>
      <w:r w:rsidRPr="00FF402C">
        <w:t>Explain “Sustainable Management Self Assessment” (5 minutes)</w:t>
      </w:r>
    </w:p>
    <w:p w14:paraId="12572144" w14:textId="77777777" w:rsidR="00DA1C8D" w:rsidRPr="00FF402C" w:rsidRDefault="00DA1C8D" w:rsidP="00DA1C8D">
      <w:pPr>
        <w:pStyle w:val="AgendaItemBullet"/>
      </w:pPr>
      <w:r w:rsidRPr="00FF402C">
        <w:t>Participants Conduct Self Assessment (30 minutes)</w:t>
      </w:r>
    </w:p>
    <w:p w14:paraId="33A3DCAF" w14:textId="77777777" w:rsidR="00DA1C8D" w:rsidRPr="00D53B21" w:rsidRDefault="00DA1C8D" w:rsidP="00DA1C8D">
      <w:pPr>
        <w:pStyle w:val="AgendaItemBullet2"/>
      </w:pPr>
      <w:r w:rsidRPr="00D53B21">
        <w:t>Ra</w:t>
      </w:r>
      <w:r>
        <w:t>te</w:t>
      </w:r>
      <w:r w:rsidRPr="00D53B21">
        <w:t xml:space="preserve"> utility achievements and </w:t>
      </w:r>
      <w:r>
        <w:t xml:space="preserve">rank management </w:t>
      </w:r>
      <w:r w:rsidRPr="00D53B21">
        <w:t>priorities</w:t>
      </w:r>
    </w:p>
    <w:p w14:paraId="3055FB25" w14:textId="77777777" w:rsidR="00DA1C8D" w:rsidRPr="00D53B21" w:rsidRDefault="00DA1C8D" w:rsidP="00DA1C8D">
      <w:pPr>
        <w:pStyle w:val="AgendaItemBullet2"/>
      </w:pPr>
      <w:r w:rsidRPr="00D53B21">
        <w:t>Plot results: achievements vs. priorities</w:t>
      </w:r>
    </w:p>
    <w:p w14:paraId="6D907E8C" w14:textId="77777777" w:rsidR="00DA1C8D" w:rsidRPr="00FF402C" w:rsidRDefault="00DA1C8D" w:rsidP="00DA1C8D">
      <w:pPr>
        <w:pStyle w:val="AgendaItemBullet"/>
      </w:pPr>
      <w:r w:rsidRPr="00FF402C">
        <w:t>Table Discussion Among Participants About Results (25 minutes)</w:t>
      </w:r>
    </w:p>
    <w:p w14:paraId="5B53C555" w14:textId="77777777" w:rsidR="00DA1C8D" w:rsidRPr="00B72578" w:rsidRDefault="00DA1C8D" w:rsidP="00DA1C8D">
      <w:pPr>
        <w:pStyle w:val="AgendaItemBullet2"/>
        <w:ind w:left="2160"/>
      </w:pPr>
      <w:r w:rsidRPr="00B72578">
        <w:t>Where is your utility strong?  Why?</w:t>
      </w:r>
    </w:p>
    <w:p w14:paraId="37C62D1D" w14:textId="77777777" w:rsidR="00DA1C8D" w:rsidRPr="00B72578" w:rsidRDefault="00DA1C8D" w:rsidP="00DA1C8D">
      <w:pPr>
        <w:pStyle w:val="AgendaItemBullet2"/>
        <w:ind w:left="2160"/>
      </w:pPr>
      <w:r w:rsidRPr="00B72578">
        <w:t>Where is there the most room for improvement?  Why?</w:t>
      </w:r>
    </w:p>
    <w:p w14:paraId="48BD8634" w14:textId="77777777" w:rsidR="00DA1C8D" w:rsidRPr="00B72578" w:rsidRDefault="00DA1C8D" w:rsidP="00DA1C8D">
      <w:pPr>
        <w:pStyle w:val="AgendaItemBullet2"/>
        <w:ind w:left="2160"/>
      </w:pPr>
      <w:r w:rsidRPr="00B72578">
        <w:t>What are your areas of focus?</w:t>
      </w:r>
    </w:p>
    <w:p w14:paraId="29D25C79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are they a priority?</w:t>
      </w:r>
    </w:p>
    <w:p w14:paraId="063250CC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is performance low?</w:t>
      </w:r>
    </w:p>
    <w:p w14:paraId="5352567C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Technical capacity?</w:t>
      </w:r>
    </w:p>
    <w:p w14:paraId="18CCAB9D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Financial capacity?</w:t>
      </w:r>
    </w:p>
    <w:p w14:paraId="7EE07455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Managerial capacity?</w:t>
      </w:r>
    </w:p>
    <w:p w14:paraId="03DBD9F8" w14:textId="77777777" w:rsidR="00DA1C8D" w:rsidRDefault="00DA1C8D" w:rsidP="00DA1C8D">
      <w:pPr>
        <w:pStyle w:val="AgendaItemBullet2"/>
        <w:ind w:left="2160"/>
      </w:pPr>
      <w:r w:rsidRPr="00B72578">
        <w:t>What are the commonalities and differences among table participants?</w:t>
      </w:r>
    </w:p>
    <w:p w14:paraId="2445A097" w14:textId="3E84688F" w:rsidR="00DA1C8D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>
        <w:tab/>
        <w:t>Break (5</w:t>
      </w:r>
      <w:r>
        <w:t xml:space="preserve"> minutes)</w:t>
      </w:r>
    </w:p>
    <w:p w14:paraId="1E2E7BC0" w14:textId="2E6D6B65" w:rsidR="00DA1C8D" w:rsidRPr="008410BC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 w:rsidRPr="008410BC">
        <w:tab/>
      </w:r>
      <w:r>
        <w:t xml:space="preserve">Session 3: </w:t>
      </w:r>
      <w:r w:rsidRPr="008410BC">
        <w:t>Plenary Discussion – Self Assessment Results</w:t>
      </w:r>
      <w:r>
        <w:t xml:space="preserve"> (</w:t>
      </w:r>
      <w:r>
        <w:t>1 hour</w:t>
      </w:r>
      <w:r>
        <w:t>)</w:t>
      </w:r>
    </w:p>
    <w:p w14:paraId="784E45BF" w14:textId="77777777" w:rsidR="00DA1C8D" w:rsidRPr="00FF402C" w:rsidRDefault="00DA1C8D" w:rsidP="00DA1C8D">
      <w:pPr>
        <w:pStyle w:val="AgendaItemBullet"/>
        <w:keepNext/>
        <w:keepLines/>
      </w:pPr>
      <w:r w:rsidRPr="00FF402C">
        <w:t>Tables Report Out (30 minutes)</w:t>
      </w:r>
    </w:p>
    <w:p w14:paraId="6DD697C9" w14:textId="77777777" w:rsidR="00DA1C8D" w:rsidRDefault="00DA1C8D" w:rsidP="00DA1C8D">
      <w:pPr>
        <w:pStyle w:val="AgendaItemBullet"/>
        <w:spacing w:after="240"/>
      </w:pPr>
      <w:r>
        <w:t>Synthesize Results (30 minutes)</w:t>
      </w:r>
    </w:p>
    <w:p w14:paraId="238C036D" w14:textId="77777777" w:rsidR="00DA1C8D" w:rsidRDefault="00DA1C8D" w:rsidP="00DA1C8D">
      <w:pPr>
        <w:pStyle w:val="AgendaItem"/>
        <w:rPr>
          <w:highlight w:val="cyan"/>
        </w:rPr>
      </w:pPr>
    </w:p>
    <w:p w14:paraId="5C89ED55" w14:textId="77777777" w:rsidR="00DA1C8D" w:rsidRPr="0091061E" w:rsidRDefault="00DA1C8D" w:rsidP="00DA1C8D">
      <w:pPr>
        <w:pStyle w:val="AgendaItem"/>
      </w:pPr>
      <w:bookmarkStart w:id="0" w:name="_GoBack"/>
      <w:bookmarkEnd w:id="0"/>
      <w:r w:rsidRPr="00A665FC">
        <w:rPr>
          <w:highlight w:val="cyan"/>
        </w:rPr>
        <w:lastRenderedPageBreak/>
        <w:t>00:00</w:t>
      </w:r>
      <w:r>
        <w:tab/>
        <w:t xml:space="preserve">Working Lunch (Optional – 1 hour) </w:t>
      </w:r>
    </w:p>
    <w:p w14:paraId="3262C4B3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4: </w:t>
      </w:r>
      <w:r w:rsidRPr="008410BC">
        <w:t>Table Exercise – Improving Outcomes</w:t>
      </w:r>
      <w:r>
        <w:t xml:space="preserve"> (45 minutes)</w:t>
      </w:r>
    </w:p>
    <w:p w14:paraId="1220D34F" w14:textId="77777777" w:rsidR="00DA1C8D" w:rsidRPr="008410BC" w:rsidRDefault="00DA1C8D" w:rsidP="00DA1C8D">
      <w:pPr>
        <w:pStyle w:val="AgendaItemBullet"/>
      </w:pPr>
      <w:r>
        <w:t>Each table</w:t>
      </w:r>
      <w:r w:rsidRPr="008410BC">
        <w:t xml:space="preserve"> complete</w:t>
      </w:r>
      <w:r>
        <w:t>s an improvement</w:t>
      </w:r>
      <w:r w:rsidRPr="008410BC">
        <w:t xml:space="preserve"> worksheet </w:t>
      </w:r>
      <w:r>
        <w:t>for one low achievement/high priority management area</w:t>
      </w:r>
      <w:r w:rsidRPr="008410BC">
        <w:t>.</w:t>
      </w:r>
    </w:p>
    <w:p w14:paraId="10572DBB" w14:textId="77777777" w:rsidR="00DA1C8D" w:rsidRDefault="00DA1C8D" w:rsidP="00DA1C8D">
      <w:pPr>
        <w:pStyle w:val="AgendaItemBullet"/>
      </w:pPr>
      <w:r>
        <w:t>Discussion Questions:</w:t>
      </w:r>
    </w:p>
    <w:p w14:paraId="7B8222F7" w14:textId="77777777" w:rsidR="00DA1C8D" w:rsidRDefault="00DA1C8D" w:rsidP="00DA1C8D">
      <w:pPr>
        <w:pStyle w:val="AgendaItemBullet2"/>
      </w:pPr>
      <w:r>
        <w:t>What will constitute “high achievement” in this management area?</w:t>
      </w:r>
    </w:p>
    <w:p w14:paraId="4A845B3C" w14:textId="77777777" w:rsidR="00DA1C8D" w:rsidRDefault="00DA1C8D" w:rsidP="00DA1C8D">
      <w:pPr>
        <w:pStyle w:val="AgendaItemBullet2"/>
      </w:pPr>
      <w:r>
        <w:t>What changes will the utility need to make to improve performance?</w:t>
      </w:r>
    </w:p>
    <w:p w14:paraId="52ACF03A" w14:textId="77777777" w:rsidR="00DA1C8D" w:rsidRDefault="00DA1C8D" w:rsidP="00DA1C8D">
      <w:pPr>
        <w:pStyle w:val="AgendaItemBullet2"/>
      </w:pPr>
      <w:r>
        <w:t>How could you track your performance progress?</w:t>
      </w:r>
    </w:p>
    <w:p w14:paraId="4F88BC55" w14:textId="77777777" w:rsidR="00DA1C8D" w:rsidRPr="008410BC" w:rsidRDefault="00DA1C8D" w:rsidP="00DA1C8D">
      <w:pPr>
        <w:pStyle w:val="AgendaItemBullet2"/>
      </w:pPr>
      <w:r>
        <w:t>What will be the biggest challenges to performance improvement?</w:t>
      </w:r>
    </w:p>
    <w:p w14:paraId="4BADEBDC" w14:textId="7777777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5a: </w:t>
      </w:r>
      <w:r w:rsidRPr="008410BC">
        <w:t>Plenary Discussion – Practices, Tools, and Measures Results</w:t>
      </w:r>
      <w:r>
        <w:t xml:space="preserve"> (30 minutes)</w:t>
      </w:r>
    </w:p>
    <w:p w14:paraId="6A3E2EBC" w14:textId="77777777" w:rsidR="00DA1C8D" w:rsidRDefault="00DA1C8D" w:rsidP="00DA1C8D">
      <w:pPr>
        <w:pStyle w:val="AgendaItemBullet"/>
        <w:spacing w:after="240"/>
        <w:rPr>
          <w:noProof/>
        </w:rPr>
      </w:pPr>
      <w:r w:rsidRPr="008410BC">
        <w:t>Table</w:t>
      </w:r>
      <w:r>
        <w:t>s</w:t>
      </w:r>
      <w:r w:rsidRPr="008410BC">
        <w:t xml:space="preserve"> Report Out</w:t>
      </w:r>
    </w:p>
    <w:p w14:paraId="6E93DE00" w14:textId="77777777" w:rsidR="00DA1C8D" w:rsidRDefault="00DA1C8D" w:rsidP="00DA1C8D">
      <w:pPr>
        <w:pStyle w:val="AgendaItemBullet"/>
        <w:spacing w:after="240"/>
        <w:rPr>
          <w:noProof/>
        </w:rPr>
      </w:pPr>
      <w:r>
        <w:t>General Discussion of Findings</w:t>
      </w:r>
      <w:r w:rsidRPr="006078AC">
        <w:rPr>
          <w:noProof/>
        </w:rPr>
        <w:t xml:space="preserve"> </w:t>
      </w:r>
    </w:p>
    <w:p w14:paraId="39B8A1EF" w14:textId="77777777" w:rsidR="00DA1C8D" w:rsidRPr="00D3260F" w:rsidRDefault="00DA1C8D" w:rsidP="00DA1C8D">
      <w:pPr>
        <w:rPr>
          <w:b/>
          <w:sz w:val="22"/>
        </w:rPr>
      </w:pPr>
      <w:r w:rsidRPr="00A665FC">
        <w:rPr>
          <w:b/>
          <w:sz w:val="22"/>
          <w:highlight w:val="cyan"/>
        </w:rPr>
        <w:t>00:00</w:t>
      </w:r>
      <w:r w:rsidRPr="00D3260F">
        <w:rPr>
          <w:b/>
          <w:sz w:val="22"/>
        </w:rPr>
        <w:tab/>
      </w:r>
      <w:r w:rsidRPr="00D3260F">
        <w:rPr>
          <w:b/>
          <w:sz w:val="22"/>
        </w:rPr>
        <w:tab/>
        <w:t>Break</w:t>
      </w:r>
      <w:r>
        <w:rPr>
          <w:b/>
          <w:sz w:val="22"/>
        </w:rPr>
        <w:t xml:space="preserve"> (15 minutes)</w:t>
      </w:r>
    </w:p>
    <w:p w14:paraId="7B291215" w14:textId="18032C3F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5b: </w:t>
      </w:r>
      <w:r w:rsidRPr="008410BC">
        <w:t>Plenary Discussion – Practices Results</w:t>
      </w:r>
      <w:r>
        <w:t xml:space="preserve"> (45 minutes</w:t>
      </w:r>
      <w:r>
        <w:t xml:space="preserve">) </w:t>
      </w:r>
    </w:p>
    <w:p w14:paraId="71A79BAC" w14:textId="77777777" w:rsidR="00DA1C8D" w:rsidRDefault="00DA1C8D" w:rsidP="00DA1C8D">
      <w:pPr>
        <w:pStyle w:val="AgendaItemBullet"/>
      </w:pPr>
      <w:r w:rsidRPr="008410BC">
        <w:t xml:space="preserve">Synthesis of </w:t>
      </w:r>
      <w:r>
        <w:t xml:space="preserve">Table Discussion </w:t>
      </w:r>
      <w:r w:rsidRPr="008410BC">
        <w:t>Results</w:t>
      </w:r>
    </w:p>
    <w:p w14:paraId="460C12FD" w14:textId="77777777" w:rsidR="00DA1C8D" w:rsidRPr="00B72578" w:rsidRDefault="00DA1C8D" w:rsidP="00DA1C8D">
      <w:pPr>
        <w:pStyle w:val="AgendaItemBullet"/>
      </w:pPr>
      <w:r>
        <w:t>Local Assistance Available in Key Management Areas</w:t>
      </w:r>
    </w:p>
    <w:p w14:paraId="58415757" w14:textId="77777777" w:rsidR="00DA1C8D" w:rsidRPr="008410BC" w:rsidRDefault="00DA1C8D" w:rsidP="00DA1C8D">
      <w:pPr>
        <w:pStyle w:val="AgendaItemBullet"/>
      </w:pPr>
      <w:r w:rsidRPr="008410BC">
        <w:t>Presentation of Additional Tips, Tools, and Measurement (pre-prepared for use at workshops)</w:t>
      </w:r>
    </w:p>
    <w:p w14:paraId="5DC07FDE" w14:textId="77777777" w:rsidR="00DA1C8D" w:rsidRPr="008410BC" w:rsidRDefault="00DA1C8D" w:rsidP="00DA1C8D">
      <w:pPr>
        <w:pStyle w:val="AgendaItemBullet"/>
      </w:pPr>
      <w:r w:rsidRPr="008410BC">
        <w:t>Reflections:  Key Le</w:t>
      </w:r>
      <w:r>
        <w:t>ssons Learned</w:t>
      </w:r>
      <w:r w:rsidRPr="008410BC">
        <w:t xml:space="preserve"> and Near Term Steps</w:t>
      </w:r>
    </w:p>
    <w:p w14:paraId="4CC52FB9" w14:textId="22201038" w:rsidR="00DA1C8D" w:rsidRDefault="00DA1C8D" w:rsidP="00DA1C8D">
      <w:pPr>
        <w:pStyle w:val="AgendaItem"/>
      </w:pPr>
      <w:r>
        <w:rPr>
          <w:highlight w:val="cyan"/>
        </w:rPr>
        <w:t>00:00</w:t>
      </w:r>
      <w:r>
        <w:tab/>
        <w:t xml:space="preserve">Session 6: Creating an Action Plan (1 hour) </w:t>
      </w:r>
    </w:p>
    <w:p w14:paraId="26743FDC" w14:textId="16800969" w:rsidR="00DA1C8D" w:rsidRDefault="00DA1C8D" w:rsidP="00DA1C8D">
      <w:pPr>
        <w:pStyle w:val="AgendaItemBullet"/>
      </w:pPr>
      <w:r>
        <w:t>Workshop participants complete a Sustainable Management Action Plan Worksheet</w:t>
      </w:r>
    </w:p>
    <w:p w14:paraId="5370F5D5" w14:textId="725AD812" w:rsidR="00DA1C8D" w:rsidRPr="00DA1C8D" w:rsidRDefault="00DA1C8D" w:rsidP="00DA1C8D">
      <w:pPr>
        <w:pStyle w:val="AgendaItemBullet"/>
      </w:pPr>
      <w:r>
        <w:t>Facilitator reviews “Suggested Next Steps for Your Utility” handout</w:t>
      </w:r>
    </w:p>
    <w:p w14:paraId="3CF64AA1" w14:textId="7D0AD4A0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>Session 7</w:t>
      </w:r>
      <w:r>
        <w:t xml:space="preserve">: </w:t>
      </w:r>
      <w:r w:rsidRPr="008410BC">
        <w:t>Feedback Session</w:t>
      </w:r>
      <w:r>
        <w:t xml:space="preserve"> (30</w:t>
      </w:r>
      <w:r>
        <w:t xml:space="preserve"> minutes)</w:t>
      </w:r>
    </w:p>
    <w:p w14:paraId="4F99DA4E" w14:textId="77777777" w:rsidR="00DA1C8D" w:rsidRPr="008410BC" w:rsidRDefault="00DA1C8D" w:rsidP="00DA1C8D">
      <w:pPr>
        <w:pStyle w:val="AgendaItemBullet"/>
      </w:pPr>
      <w:r w:rsidRPr="008410BC">
        <w:t>Participants Complete Evaluation Form</w:t>
      </w:r>
    </w:p>
    <w:p w14:paraId="5C58B7AE" w14:textId="77777777" w:rsidR="00DA1C8D" w:rsidRPr="008410BC" w:rsidRDefault="00DA1C8D" w:rsidP="00DA1C8D">
      <w:pPr>
        <w:pStyle w:val="AgendaItemBullet2"/>
      </w:pPr>
      <w:r w:rsidRPr="008410BC">
        <w:t>Are these the right management areas, and how to improve?</w:t>
      </w:r>
    </w:p>
    <w:p w14:paraId="528B63C7" w14:textId="77777777" w:rsidR="00DA1C8D" w:rsidRPr="008410BC" w:rsidRDefault="00DA1C8D" w:rsidP="00DA1C8D">
      <w:pPr>
        <w:pStyle w:val="AgendaItemBullet2"/>
      </w:pPr>
      <w:r w:rsidRPr="008410BC">
        <w:t>Is self assessment useful, and how to improve?</w:t>
      </w:r>
    </w:p>
    <w:p w14:paraId="487FB3C4" w14:textId="77777777" w:rsidR="00DA1C8D" w:rsidRPr="008410BC" w:rsidRDefault="00DA1C8D" w:rsidP="00DA1C8D">
      <w:pPr>
        <w:pStyle w:val="AgendaItemBullet2"/>
      </w:pPr>
      <w:r w:rsidRPr="008410BC">
        <w:t>Are tools and tips useful, and how to improve?</w:t>
      </w:r>
    </w:p>
    <w:p w14:paraId="66204450" w14:textId="77777777" w:rsidR="00DA1C8D" w:rsidRPr="008410BC" w:rsidRDefault="00DA1C8D" w:rsidP="00DA1C8D">
      <w:pPr>
        <w:pStyle w:val="AgendaItemBullet2"/>
      </w:pPr>
      <w:r w:rsidRPr="008410BC">
        <w:t>Are measures useful, and how to improve?</w:t>
      </w:r>
    </w:p>
    <w:p w14:paraId="7EE9904B" w14:textId="77777777" w:rsidR="00DA1C8D" w:rsidRDefault="00DA1C8D" w:rsidP="00DA1C8D">
      <w:pPr>
        <w:pStyle w:val="AgendaItemBullet2"/>
      </w:pPr>
      <w:r w:rsidRPr="008410BC">
        <w:t>Overall rating of format, flow, presenters, etc.</w:t>
      </w:r>
    </w:p>
    <w:p w14:paraId="61518847" w14:textId="77777777" w:rsidR="00DA1C8D" w:rsidRPr="008410BC" w:rsidRDefault="00DA1C8D" w:rsidP="00DA1C8D">
      <w:pPr>
        <w:pStyle w:val="AgendaItemBullet"/>
      </w:pPr>
      <w:r w:rsidRPr="008410BC">
        <w:t>Collect Evaluation Forms</w:t>
      </w:r>
    </w:p>
    <w:p w14:paraId="0FE5EF87" w14:textId="77777777" w:rsidR="00DA1C8D" w:rsidRDefault="00DA1C8D" w:rsidP="00DA1C8D">
      <w:pPr>
        <w:pStyle w:val="AgendaItem"/>
        <w:jc w:val="left"/>
      </w:pPr>
      <w:r w:rsidRPr="00A665FC">
        <w:rPr>
          <w:highlight w:val="cyan"/>
        </w:rPr>
        <w:t>00:00</w:t>
      </w:r>
      <w:r w:rsidRPr="008410BC">
        <w:t xml:space="preserve"> </w:t>
      </w:r>
      <w:r>
        <w:tab/>
      </w:r>
      <w:r w:rsidRPr="008410BC">
        <w:t>Adjourn</w:t>
      </w:r>
    </w:p>
    <w:p w14:paraId="0322B875" w14:textId="77777777" w:rsidR="00DA1C8D" w:rsidRPr="00A665FC" w:rsidRDefault="00DA1C8D" w:rsidP="00DA1C8D"/>
    <w:p w14:paraId="660B0CA2" w14:textId="77777777" w:rsidR="00DA1C8D" w:rsidRPr="0091061E" w:rsidRDefault="00DA1C8D" w:rsidP="00DA1C8D">
      <w:pPr>
        <w:spacing w:after="0"/>
      </w:pPr>
    </w:p>
    <w:p w14:paraId="50F0A288" w14:textId="77777777" w:rsidR="00DA1C8D" w:rsidRDefault="00DA1C8D" w:rsidP="00DA1C8D"/>
    <w:p w14:paraId="095D5AFB" w14:textId="77777777" w:rsidR="00DA1C8D" w:rsidRPr="00DA1C8D" w:rsidRDefault="00DA1C8D" w:rsidP="00DA1C8D"/>
    <w:sectPr w:rsidR="00DA1C8D" w:rsidRPr="00DA1C8D" w:rsidSect="00D01358">
      <w:footerReference w:type="default" r:id="rId8"/>
      <w:headerReference w:type="first" r:id="rId9"/>
      <w:pgSz w:w="12240" w:h="15840"/>
      <w:pgMar w:top="1080" w:right="1170" w:bottom="1170" w:left="99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D2A7" w14:textId="77777777" w:rsidR="002A7257" w:rsidRDefault="002A7257" w:rsidP="00A46DF6">
      <w:pPr>
        <w:spacing w:after="0" w:line="240" w:lineRule="auto"/>
      </w:pPr>
      <w:r>
        <w:separator/>
      </w:r>
    </w:p>
  </w:endnote>
  <w:endnote w:type="continuationSeparator" w:id="0">
    <w:p w14:paraId="4472FDE7" w14:textId="77777777" w:rsidR="002A7257" w:rsidRDefault="002A7257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3A9B3C7D" w:rsidR="002A7257" w:rsidRPr="00A15455" w:rsidRDefault="001300D4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85B0" wp14:editId="512C258E">
              <wp:simplePos x="0" y="0"/>
              <wp:positionH relativeFrom="column">
                <wp:posOffset>6116320</wp:posOffset>
              </wp:positionH>
              <wp:positionV relativeFrom="paragraph">
                <wp:posOffset>-266065</wp:posOffset>
              </wp:positionV>
              <wp:extent cx="652145" cy="74295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7429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0ABA" w14:textId="77777777" w:rsidR="001300D4" w:rsidRPr="001F0DB2" w:rsidRDefault="001300D4" w:rsidP="001300D4">
                          <w:pPr>
                            <w:spacing w:after="0"/>
                            <w:jc w:val="center"/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</w:pP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begin"/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instrText xml:space="preserve"> PAGE   \* MERGEFORMAT </w:instrTex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separate"/>
                          </w:r>
                          <w:r w:rsidR="00DA1C8D">
                            <w:rPr>
                              <w:noProof/>
                              <w:color w:val="0F6FC6" w:themeColor="accent1"/>
                              <w:sz w:val="52"/>
                              <w:szCs w:val="26"/>
                            </w:rPr>
                            <w:t>1</w: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85B0" id="Rectangle 13" o:spid="_x0000_s1026" style="position:absolute;margin-left:481.6pt;margin-top:-20.95pt;width:51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" fillcolor="#89deff [1301]" stroked="f">
              <v:textbox inset="0,0,0,0">
                <w:txbxContent>
                  <w:p w14:paraId="55900ABA" w14:textId="77777777" w:rsidR="001300D4" w:rsidRPr="001F0DB2" w:rsidRDefault="001300D4" w:rsidP="001300D4">
                    <w:pPr>
                      <w:spacing w:after="0"/>
                      <w:jc w:val="center"/>
                      <w:rPr>
                        <w:color w:val="0F6FC6" w:themeColor="accent1"/>
                        <w:sz w:val="52"/>
                        <w:szCs w:val="26"/>
                      </w:rPr>
                    </w:pP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begin"/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instrText xml:space="preserve"> PAGE   \* MERGEFORMAT </w:instrTex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separate"/>
                    </w:r>
                    <w:r w:rsidR="00DA1C8D">
                      <w:rPr>
                        <w:noProof/>
                        <w:color w:val="0F6FC6" w:themeColor="accent1"/>
                        <w:sz w:val="52"/>
                        <w:szCs w:val="26"/>
                      </w:rPr>
                      <w:t>1</w: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A3B3A" wp14:editId="667FD97B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5DD84" w14:textId="77777777" w:rsidR="001300D4" w:rsidRDefault="001300D4" w:rsidP="001300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A3B3A" id="Rectangle 2" o:spid="_x0000_s1027" alt="mold" style="position:absolute;margin-left:0;margin-top:-14.3pt;width:658.25pt;height:4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" fillcolor="#188ad8" stroked="f">
              <v:textbox>
                <w:txbxContent>
                  <w:p w14:paraId="0D35DD84" w14:textId="77777777" w:rsidR="001300D4" w:rsidRDefault="001300D4" w:rsidP="00130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A7257"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0379" w14:textId="77777777" w:rsidR="002A7257" w:rsidRDefault="002A7257" w:rsidP="00A46DF6">
      <w:pPr>
        <w:spacing w:after="0" w:line="240" w:lineRule="auto"/>
      </w:pPr>
      <w:r>
        <w:separator/>
      </w:r>
    </w:p>
  </w:footnote>
  <w:footnote w:type="continuationSeparator" w:id="0">
    <w:p w14:paraId="2D58069D" w14:textId="77777777" w:rsidR="002A7257" w:rsidRDefault="002A7257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94" name="Picture 1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2A0C6AC4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0"/>
  </w:num>
  <w:num w:numId="5">
    <w:abstractNumId w:val="11"/>
  </w:num>
  <w:num w:numId="6">
    <w:abstractNumId w:val="1"/>
  </w:num>
  <w:num w:numId="7">
    <w:abstractNumId w:val="4"/>
  </w:num>
  <w:num w:numId="8">
    <w:abstractNumId w:val="39"/>
  </w:num>
  <w:num w:numId="9">
    <w:abstractNumId w:val="31"/>
  </w:num>
  <w:num w:numId="10">
    <w:abstractNumId w:val="27"/>
  </w:num>
  <w:num w:numId="11">
    <w:abstractNumId w:val="32"/>
  </w:num>
  <w:num w:numId="12">
    <w:abstractNumId w:val="9"/>
  </w:num>
  <w:num w:numId="13">
    <w:abstractNumId w:val="40"/>
  </w:num>
  <w:num w:numId="14">
    <w:abstractNumId w:val="18"/>
  </w:num>
  <w:num w:numId="15">
    <w:abstractNumId w:val="25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38"/>
  </w:num>
  <w:num w:numId="23">
    <w:abstractNumId w:val="12"/>
  </w:num>
  <w:num w:numId="24">
    <w:abstractNumId w:val="36"/>
  </w:num>
  <w:num w:numId="25">
    <w:abstractNumId w:val="34"/>
  </w:num>
  <w:num w:numId="26">
    <w:abstractNumId w:val="7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41"/>
  </w:num>
  <w:num w:numId="34">
    <w:abstractNumId w:val="37"/>
  </w:num>
  <w:num w:numId="35">
    <w:abstractNumId w:val="16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22"/>
  </w:num>
  <w:num w:numId="41">
    <w:abstractNumId w:val="35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E8B65-A390-4F90-B395-C9B1EE34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2</cp:revision>
  <cp:lastPrinted>2015-12-09T19:53:00Z</cp:lastPrinted>
  <dcterms:created xsi:type="dcterms:W3CDTF">2016-07-09T16:43:00Z</dcterms:created>
  <dcterms:modified xsi:type="dcterms:W3CDTF">2016-07-09T16:43:00Z</dcterms:modified>
</cp:coreProperties>
</file>